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A3" w:rsidRPr="00BC2823" w:rsidRDefault="006F56A3" w:rsidP="000F4EBC">
      <w:pPr>
        <w:jc w:val="center"/>
      </w:pPr>
      <w:r w:rsidRPr="00BC2823">
        <w:t>ПАСПОРТ МЕТОДИКИ</w:t>
      </w:r>
    </w:p>
    <w:p w:rsidR="006F56A3" w:rsidRDefault="006F56A3" w:rsidP="006F56A3">
      <w:pPr>
        <w:shd w:val="clear" w:color="auto" w:fill="FFFFFF"/>
        <w:spacing w:line="317" w:lineRule="exact"/>
        <w:ind w:left="11" w:hanging="11"/>
        <w:jc w:val="both"/>
        <w:rPr>
          <w:b/>
          <w:color w:val="000000"/>
          <w:spacing w:val="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25"/>
      </w:tblGrid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1 Наименование методики</w:t>
            </w:r>
          </w:p>
        </w:tc>
        <w:tc>
          <w:tcPr>
            <w:tcW w:w="7725" w:type="dxa"/>
          </w:tcPr>
          <w:p w:rsidR="006F56A3" w:rsidRPr="008D1A02" w:rsidRDefault="006F56A3" w:rsidP="00CE2A3C">
            <w:pPr>
              <w:pStyle w:val="a3"/>
              <w:ind w:left="-38" w:firstLine="142"/>
              <w:jc w:val="both"/>
              <w:rPr>
                <w:bCs/>
                <w:iCs/>
              </w:rPr>
            </w:pPr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Методика судебно-почерковедческой </w:t>
            </w:r>
            <w:bookmarkStart w:id="0" w:name="_GoBack"/>
            <w:bookmarkEnd w:id="0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экспертизы сх</w:t>
            </w:r>
            <w:r w:rsidR="003B375D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одных подписей (количественная) 1.1 (31)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8D1A02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2 Информация о</w:t>
            </w:r>
            <w:r w:rsidR="008D1A02">
              <w:rPr>
                <w:color w:val="000000"/>
                <w:spacing w:val="1"/>
                <w:lang w:val="kk-KZ"/>
              </w:rPr>
              <w:t>б</w:t>
            </w:r>
            <w:r w:rsidRPr="008D1A02">
              <w:rPr>
                <w:color w:val="000000"/>
                <w:spacing w:val="1"/>
              </w:rPr>
              <w:t xml:space="preserve"> разработчик</w:t>
            </w:r>
            <w:r w:rsidR="008D1A02">
              <w:rPr>
                <w:color w:val="000000"/>
                <w:spacing w:val="1"/>
                <w:lang w:val="kk-KZ"/>
              </w:rPr>
              <w:t>ах</w:t>
            </w:r>
            <w:r w:rsidRPr="008D1A02">
              <w:rPr>
                <w:color w:val="000000"/>
                <w:spacing w:val="1"/>
              </w:rPr>
              <w:t xml:space="preserve"> экспертной методики</w:t>
            </w:r>
          </w:p>
        </w:tc>
        <w:tc>
          <w:tcPr>
            <w:tcW w:w="7725" w:type="dxa"/>
          </w:tcPr>
          <w:p w:rsidR="006F56A3" w:rsidRPr="000F4EBC" w:rsidRDefault="000F4EBC" w:rsidP="00CE2A3C">
            <w:pPr>
              <w:pStyle w:val="a3"/>
              <w:ind w:left="-38" w:firstLine="142"/>
              <w:jc w:val="both"/>
              <w:rPr>
                <w:bCs/>
                <w:iCs/>
              </w:rPr>
            </w:pPr>
            <w:r w:rsidRPr="000F4EBC">
              <w:t xml:space="preserve">Составитель - </w:t>
            </w:r>
            <w:proofErr w:type="spellStart"/>
            <w:r w:rsidRPr="000F4EBC">
              <w:t>Шегабаева</w:t>
            </w:r>
            <w:proofErr w:type="spellEnd"/>
            <w:r w:rsidRPr="000F4EBC">
              <w:t xml:space="preserve"> Л.Ш., кандидат юридических наук, доцент, советник юстиции 1 класса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3 Сущность методики</w:t>
            </w:r>
          </w:p>
        </w:tc>
        <w:tc>
          <w:tcPr>
            <w:tcW w:w="7725" w:type="dxa"/>
          </w:tcPr>
          <w:p w:rsidR="006F56A3" w:rsidRPr="008D1A02" w:rsidRDefault="006F56A3" w:rsidP="00CE2A3C">
            <w:pPr>
              <w:ind w:left="-38" w:firstLine="142"/>
              <w:jc w:val="both"/>
            </w:pPr>
            <w:r w:rsidRPr="008D1A02">
              <w:t xml:space="preserve">В практике производства судебно </w:t>
            </w:r>
            <w:r w:rsidR="00D775F5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почерковедческой экспертизы для исследования сходных подписей использовалась только традиционная методика. В предлагаемой методике раз</w:t>
            </w:r>
            <w:r w:rsidR="00D775F5" w:rsidRPr="008D1A02">
              <w:t>работаны научные основы судебно-</w:t>
            </w:r>
            <w:r w:rsidRPr="008D1A02">
              <w:t>почерковедческой экспертизы сходных подписей и созданы современные объективные методы их дифференциации.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3.1 Экспертные задачи, решаемые методикой</w:t>
            </w:r>
          </w:p>
        </w:tc>
        <w:tc>
          <w:tcPr>
            <w:tcW w:w="7725" w:type="dxa"/>
          </w:tcPr>
          <w:p w:rsidR="006F56A3" w:rsidRPr="008D1A02" w:rsidRDefault="006F56A3" w:rsidP="00CE2A3C">
            <w:pPr>
              <w:ind w:left="-38" w:firstLine="142"/>
              <w:jc w:val="both"/>
            </w:pPr>
            <w:r w:rsidRPr="008D1A02">
              <w:t xml:space="preserve">В едином исследовательском процессе решаются: а) идентификационная задача (в отрицательной форме) и б) диагностическая </w:t>
            </w:r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о факте сходства подписей. Интеграционный характер задачи экспертизы, решаемой при исследовании сходных подписей, требует рассмотрения базовой системы подписного почерка с учетом места этих признаков в генерации сходства подписи. Для этого предлагается признаки </w:t>
            </w:r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базовой системы разделить на 3 группы: </w:t>
            </w:r>
          </w:p>
          <w:p w:rsidR="006F56A3" w:rsidRPr="008D1A02" w:rsidRDefault="006F56A3" w:rsidP="00CE2A3C">
            <w:pPr>
              <w:ind w:left="-38" w:firstLine="142"/>
              <w:jc w:val="both"/>
            </w:pPr>
            <w:proofErr w:type="gramStart"/>
            <w:r w:rsidRPr="008D1A02">
              <w:t>а)«</w:t>
            </w:r>
            <w:proofErr w:type="spellStart"/>
            <w:proofErr w:type="gramEnd"/>
            <w:r w:rsidRPr="008D1A02">
              <w:t>сходствообразующие</w:t>
            </w:r>
            <w:proofErr w:type="spellEnd"/>
            <w:r w:rsidRPr="008D1A02">
              <w:t>» признаки;</w:t>
            </w:r>
          </w:p>
          <w:p w:rsidR="00B83316" w:rsidRPr="008D1A02" w:rsidRDefault="006F56A3" w:rsidP="00CE2A3C">
            <w:pPr>
              <w:ind w:left="-38" w:firstLine="142"/>
              <w:jc w:val="both"/>
              <w:rPr>
                <w:lang w:val="en-US"/>
              </w:rPr>
            </w:pPr>
            <w:r w:rsidRPr="008D1A02">
              <w:t xml:space="preserve">б) нейтральные признаки </w:t>
            </w:r>
          </w:p>
          <w:p w:rsidR="006F56A3" w:rsidRPr="008D1A02" w:rsidRDefault="006F56A3" w:rsidP="00CE2A3C">
            <w:pPr>
              <w:ind w:left="-38" w:firstLine="142"/>
              <w:jc w:val="both"/>
            </w:pPr>
            <w:r w:rsidRPr="008D1A02">
              <w:t>в) дифференцирующие признаки.</w:t>
            </w:r>
          </w:p>
          <w:p w:rsidR="006F56A3" w:rsidRPr="008D1A02" w:rsidRDefault="006F56A3" w:rsidP="00CE2A3C">
            <w:pPr>
              <w:ind w:left="-38" w:firstLine="142"/>
              <w:jc w:val="both"/>
            </w:pPr>
            <w:r w:rsidRPr="008D1A02">
              <w:t>К «</w:t>
            </w:r>
            <w:proofErr w:type="spellStart"/>
            <w:r w:rsidRPr="008D1A02">
              <w:t>сходствообразующим</w:t>
            </w:r>
            <w:proofErr w:type="spellEnd"/>
            <w:r w:rsidRPr="008D1A02">
              <w:t xml:space="preserve">» признакам отнесены основные программные признаки (состав подписи, строение); к нейтральным отнесены программные, сопутствующие; к дифференцирующим </w:t>
            </w:r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все различающиеся проявления как общих, так и частных признаков. Эта дифференциация позволяет использовать свойство «</w:t>
            </w:r>
            <w:proofErr w:type="spellStart"/>
            <w:r w:rsidRPr="008D1A02">
              <w:t>сходствообразования</w:t>
            </w:r>
            <w:proofErr w:type="spellEnd"/>
            <w:r w:rsidRPr="008D1A02">
              <w:t xml:space="preserve">» в качестве своего рода критерия дифференцирующей значимости признака при экспертном исследовании сходных подписей. Для оценки дифференцирующей значимости при экспертизе сходных подписей имеют значение различия не только номинальных проявлений признаков, но и различия в пределах одной номинации, например, при совпадении одной дуговой формы движений при выполнении </w:t>
            </w:r>
            <w:r w:rsidR="00CA5A14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элемента подписи, различается </w:t>
            </w:r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степень кривизны. 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3.2 Объекты исследования</w:t>
            </w:r>
          </w:p>
        </w:tc>
        <w:tc>
          <w:tcPr>
            <w:tcW w:w="7725" w:type="dxa"/>
          </w:tcPr>
          <w:p w:rsidR="006F56A3" w:rsidRPr="008D1A02" w:rsidRDefault="006F56A3" w:rsidP="00CE2A3C">
            <w:pPr>
              <w:ind w:left="-38" w:firstLine="142"/>
              <w:jc w:val="both"/>
            </w:pPr>
            <w:r w:rsidRPr="008D1A02">
              <w:t xml:space="preserve">В качестве разновидности рукописных объектов судебно- </w:t>
            </w:r>
            <w:proofErr w:type="spellStart"/>
            <w:r w:rsidRPr="008D1A02">
              <w:t>почер-коведческой</w:t>
            </w:r>
            <w:proofErr w:type="spellEnd"/>
            <w:r w:rsidRPr="008D1A02">
              <w:t xml:space="preserve"> экспертизы сходные подписи отражают сходный подписной почерк как вид более общего понятая </w:t>
            </w:r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–</w:t>
            </w:r>
            <w:r w:rsidRPr="008D1A02">
              <w:t xml:space="preserve"> подписного почерка конкретного лица, и сходный механизм генерации подписи. Особенностью представления о сходных подписях является то, что оно, подобно понятию признака в криминалистике, заключает в себе как объективную, так и субъективную стороны. Сходство подписи формируется объективно, но факт сходства актуализируется лишь в восприятии познающего субъекта.</w:t>
            </w:r>
          </w:p>
          <w:p w:rsidR="006F56A3" w:rsidRPr="008D1A02" w:rsidRDefault="006F56A3" w:rsidP="00CE2A3C">
            <w:pPr>
              <w:ind w:left="-38" w:firstLine="142"/>
              <w:jc w:val="both"/>
            </w:pPr>
            <w:r w:rsidRPr="008D1A02">
              <w:t xml:space="preserve">Отсюда представляется возможным ввести понятие и определение степени сходства и предложить градацию сходства на 3 группы, в зависимости от объема проявления в них совпадающих признаков базовой системы признаков подписного почерка (близкое сходство, среднее и отдаленное). </w:t>
            </w:r>
          </w:p>
          <w:p w:rsidR="006F56A3" w:rsidRPr="008D1A02" w:rsidRDefault="006F56A3" w:rsidP="00CE2A3C">
            <w:pPr>
              <w:ind w:left="-38" w:firstLine="142"/>
              <w:jc w:val="both"/>
              <w:rPr>
                <w:lang w:val="en-US"/>
              </w:rPr>
            </w:pPr>
            <w:r w:rsidRPr="008D1A02">
              <w:t xml:space="preserve">Сходные подписные объекты как разновидность подписного почерка также обладают индивидуальностью, устойчивостью, </w:t>
            </w:r>
            <w:proofErr w:type="spellStart"/>
            <w:r w:rsidRPr="008D1A02">
              <w:t>вариационностью</w:t>
            </w:r>
            <w:proofErr w:type="spellEnd"/>
            <w:r w:rsidRPr="008D1A02">
              <w:t>, избирательной изменчивостью. Особенностью задач экспертизы сходных подписей является их интеграционный характер.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lastRenderedPageBreak/>
              <w:t>3.3 Методы исследования</w:t>
            </w:r>
          </w:p>
        </w:tc>
        <w:tc>
          <w:tcPr>
            <w:tcW w:w="7725" w:type="dxa"/>
          </w:tcPr>
          <w:p w:rsidR="006F56A3" w:rsidRPr="008D1A02" w:rsidRDefault="00B83316" w:rsidP="00CE2A3C">
            <w:pPr>
              <w:ind w:left="-38" w:firstLine="142"/>
              <w:jc w:val="both"/>
            </w:pPr>
            <w:r w:rsidRPr="008D1A02">
              <w:t xml:space="preserve">Методика экспертного исследования сходных подписей носит комплексный характер, т.к. предполагает использование как традиционных, так и нетрадиционных </w:t>
            </w:r>
            <w:proofErr w:type="spellStart"/>
            <w:r w:rsidRPr="008D1A02">
              <w:t>методных</w:t>
            </w:r>
            <w:proofErr w:type="spellEnd"/>
            <w:r w:rsidRPr="008D1A02">
              <w:t xml:space="preserve"> систем</w:t>
            </w:r>
            <w:r w:rsidR="000758CB" w:rsidRPr="008D1A02">
              <w:t>.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3.4 Краткое поэтапное описание методики</w:t>
            </w:r>
          </w:p>
        </w:tc>
        <w:tc>
          <w:tcPr>
            <w:tcW w:w="7725" w:type="dxa"/>
          </w:tcPr>
          <w:p w:rsidR="000758CB" w:rsidRPr="008D1A02" w:rsidRDefault="000758CB" w:rsidP="00CE2A3C">
            <w:pPr>
              <w:ind w:left="-38" w:firstLine="142"/>
              <w:jc w:val="both"/>
              <w:rPr>
                <w:color w:val="FF0000"/>
                <w:lang w:val="kk-KZ"/>
              </w:rPr>
            </w:pPr>
            <w:r w:rsidRPr="008D1A02">
              <w:t xml:space="preserve">Методика </w:t>
            </w:r>
            <w:r w:rsidR="00B10A43" w:rsidRPr="008D1A02">
              <w:rPr>
                <w:lang w:val="kk-KZ"/>
              </w:rPr>
              <w:t xml:space="preserve">экспертного </w:t>
            </w:r>
            <w:r w:rsidR="004B36F7" w:rsidRPr="008D1A02">
              <w:rPr>
                <w:lang w:val="kk-KZ"/>
              </w:rPr>
              <w:t xml:space="preserve">исследования </w:t>
            </w:r>
            <w:r w:rsidRPr="008D1A02">
              <w:t xml:space="preserve">сходных подписей </w:t>
            </w:r>
            <w:r w:rsidR="00651B08" w:rsidRPr="008D1A02">
              <w:rPr>
                <w:lang w:val="kk-KZ"/>
              </w:rPr>
              <w:t>состоит из</w:t>
            </w:r>
            <w:r w:rsidRPr="008D1A02">
              <w:t xml:space="preserve"> </w:t>
            </w:r>
            <w:r w:rsidR="00B10A43" w:rsidRPr="008D1A02">
              <w:rPr>
                <w:lang w:val="kk-KZ"/>
              </w:rPr>
              <w:t>3-</w:t>
            </w:r>
            <w:r w:rsidR="00CF3C61" w:rsidRPr="008D1A02">
              <w:rPr>
                <w:lang w:val="kk-KZ"/>
              </w:rPr>
              <w:t xml:space="preserve">х </w:t>
            </w:r>
            <w:r w:rsidRPr="008D1A02">
              <w:t>уровне</w:t>
            </w:r>
            <w:r w:rsidR="00651B08" w:rsidRPr="008D1A02">
              <w:rPr>
                <w:lang w:val="kk-KZ"/>
              </w:rPr>
              <w:t>й:</w:t>
            </w:r>
          </w:p>
          <w:p w:rsidR="000758CB" w:rsidRPr="008D1A02" w:rsidRDefault="000758CB" w:rsidP="00CE2A3C">
            <w:pPr>
              <w:ind w:left="-38" w:firstLine="142"/>
              <w:jc w:val="both"/>
            </w:pPr>
            <w:r w:rsidRPr="008D1A02">
              <w:t xml:space="preserve">Существенной особенностью 1 уровня решения задачи (предварительное исследование) является учет сведений о возможной причастности к выполнению исследуемых подписей родственников, однофамильцев, лиц, имеющих сходную транскрипцию подписей, например, «Жук», «Жуков» и т.п.); одновременное выдвижение </w:t>
            </w:r>
            <w:proofErr w:type="spellStart"/>
            <w:r w:rsidRPr="008D1A02">
              <w:t>контрверсии</w:t>
            </w:r>
            <w:proofErr w:type="spellEnd"/>
            <w:r w:rsidRPr="008D1A02">
              <w:t xml:space="preserve"> о подлинности подписи, выполнения ее другим лицом с подражанием подлинной подписи и др. </w:t>
            </w:r>
          </w:p>
          <w:p w:rsidR="000758CB" w:rsidRPr="008D1A02" w:rsidRDefault="000758CB" w:rsidP="00CE2A3C">
            <w:pPr>
              <w:ind w:left="-38" w:firstLine="142"/>
              <w:jc w:val="both"/>
            </w:pPr>
            <w:r w:rsidRPr="008D1A02">
              <w:t xml:space="preserve">Исследование общих и частных признаков на </w:t>
            </w:r>
            <w:r w:rsidR="00651B08" w:rsidRPr="008D1A02">
              <w:rPr>
                <w:lang w:val="kk-KZ"/>
              </w:rPr>
              <w:t>2</w:t>
            </w:r>
            <w:r w:rsidRPr="008D1A02">
              <w:t xml:space="preserve"> (традиционном) уровне решения экспертной задачи должно строиться с учетом полученных экспериментальных данных об их совпадениях и различиях, типичных для </w:t>
            </w:r>
            <w:proofErr w:type="spellStart"/>
            <w:r w:rsidRPr="008D1A02">
              <w:t>сходствообразования</w:t>
            </w:r>
            <w:proofErr w:type="spellEnd"/>
            <w:r w:rsidRPr="008D1A02">
              <w:t xml:space="preserve">, в отличие от других условий выполнения подписей: </w:t>
            </w:r>
          </w:p>
          <w:p w:rsidR="006F56A3" w:rsidRPr="008D1A02" w:rsidRDefault="000758CB" w:rsidP="00CE2A3C">
            <w:pPr>
              <w:spacing w:line="317" w:lineRule="exact"/>
              <w:ind w:left="-38" w:firstLine="142"/>
              <w:jc w:val="both"/>
              <w:rPr>
                <w:color w:val="000000"/>
                <w:spacing w:val="1"/>
              </w:rPr>
            </w:pPr>
            <w:r w:rsidRPr="008D1A02">
              <w:t xml:space="preserve">В случае среднего или условного (отдаленного) сходства экспертная задача может быть решена в результате традиционного исследования. Информативность общих признаков по данным статистического анализа позволяет принимать решение о сходстве (условном, а иногда и среднем) на основе различия 5-7 проявлений признаков без использования количественных показателей; Однако, для лучшего обоснования вывода и при близком сходстве необходимо проведение исследования на </w:t>
            </w:r>
            <w:r w:rsidR="00651B08" w:rsidRPr="008D1A02">
              <w:rPr>
                <w:lang w:val="kk-KZ"/>
              </w:rPr>
              <w:t>3</w:t>
            </w:r>
            <w:r w:rsidRPr="008D1A02">
              <w:t xml:space="preserve"> уровне с применением количественных методов.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6F56A3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4 Сведения о дате, месте опубликования методики</w:t>
            </w:r>
          </w:p>
        </w:tc>
        <w:tc>
          <w:tcPr>
            <w:tcW w:w="7725" w:type="dxa"/>
          </w:tcPr>
          <w:p w:rsidR="006F56A3" w:rsidRPr="008D1A02" w:rsidRDefault="00B83316" w:rsidP="008D1A02">
            <w:pPr>
              <w:ind w:left="-38" w:firstLine="142"/>
              <w:jc w:val="both"/>
              <w:rPr>
                <w:bCs/>
                <w:iCs/>
              </w:rPr>
            </w:pPr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Методика судебно-почерковедческого исследования кратких записей, выполненных намеренно измененным почерком скорописным способом/</w:t>
            </w:r>
            <w:proofErr w:type="spellStart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Т.М.Жакова</w:t>
            </w:r>
            <w:proofErr w:type="spellEnd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В.Ф.Орлова</w:t>
            </w:r>
            <w:proofErr w:type="spellEnd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А.В.Смирнов</w:t>
            </w:r>
            <w:proofErr w:type="spellEnd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Гос.учреждение</w:t>
            </w:r>
            <w:proofErr w:type="spellEnd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Рос.федер</w:t>
            </w:r>
            <w:proofErr w:type="spellEnd"/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центр судебной экспертизы при Минюсте России. </w:t>
            </w:r>
            <w:r w:rsidR="00D775F5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М.: Наука. </w:t>
            </w:r>
            <w:proofErr w:type="gramStart"/>
            <w:r w:rsid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2008.-</w:t>
            </w:r>
            <w:proofErr w:type="gramEnd"/>
            <w:r w:rsid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32с.</w:t>
            </w:r>
            <w:r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(Библиотека судебного эксперта).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D775F5" w:rsidP="00CE2A3C">
            <w:pPr>
              <w:spacing w:line="317" w:lineRule="exact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5 Дата о</w:t>
            </w:r>
            <w:r w:rsidR="006F56A3" w:rsidRPr="008D1A02">
              <w:rPr>
                <w:color w:val="000000"/>
                <w:spacing w:val="1"/>
              </w:rPr>
              <w:t>д</w:t>
            </w:r>
            <w:r w:rsidRPr="008D1A02">
              <w:rPr>
                <w:color w:val="000000"/>
                <w:spacing w:val="1"/>
              </w:rPr>
              <w:t>об</w:t>
            </w:r>
            <w:r w:rsidR="006F56A3" w:rsidRPr="008D1A02">
              <w:rPr>
                <w:color w:val="000000"/>
                <w:spacing w:val="1"/>
              </w:rPr>
              <w:t>рения методики Ученым Советом ЦСЭ МЮ РК</w:t>
            </w:r>
          </w:p>
        </w:tc>
        <w:tc>
          <w:tcPr>
            <w:tcW w:w="7725" w:type="dxa"/>
          </w:tcPr>
          <w:p w:rsidR="00CE2A3C" w:rsidRPr="008D1A02" w:rsidRDefault="00CE2A3C" w:rsidP="008D1A02">
            <w:pPr>
              <w:shd w:val="clear" w:color="auto" w:fill="FFFFFF"/>
              <w:spacing w:line="317" w:lineRule="exact"/>
              <w:ind w:left="-38" w:firstLine="142"/>
              <w:jc w:val="both"/>
              <w:rPr>
                <w:color w:val="000000"/>
                <w:spacing w:val="1"/>
              </w:rPr>
            </w:pPr>
            <w:r w:rsidRPr="008D1A02">
              <w:rPr>
                <w:color w:val="000000"/>
                <w:spacing w:val="1"/>
              </w:rPr>
              <w:t>Протокол №4</w:t>
            </w:r>
            <w:r w:rsidR="008D1A02">
              <w:rPr>
                <w:color w:val="000000"/>
                <w:spacing w:val="1"/>
                <w:lang w:val="kk-KZ"/>
              </w:rPr>
              <w:t xml:space="preserve"> </w:t>
            </w:r>
            <w:r w:rsidRPr="008D1A02">
              <w:rPr>
                <w:color w:val="000000"/>
                <w:spacing w:val="1"/>
              </w:rPr>
              <w:t xml:space="preserve">от 09.12.2011г. </w:t>
            </w:r>
          </w:p>
        </w:tc>
      </w:tr>
      <w:tr w:rsidR="006F56A3" w:rsidRPr="008D1A02" w:rsidTr="008D1A02">
        <w:tc>
          <w:tcPr>
            <w:tcW w:w="2448" w:type="dxa"/>
          </w:tcPr>
          <w:p w:rsidR="006F56A3" w:rsidRPr="008D1A02" w:rsidRDefault="004D06C7" w:rsidP="004D06C7">
            <w:pPr>
              <w:spacing w:line="317" w:lineRule="exact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  <w:r w:rsidR="006F56A3" w:rsidRPr="008D1A02">
              <w:rPr>
                <w:color w:val="000000"/>
                <w:spacing w:val="1"/>
              </w:rPr>
              <w:t xml:space="preserve"> Должностное лицо экспертного учреждения, составившее паспорт экспертной методики</w:t>
            </w:r>
          </w:p>
        </w:tc>
        <w:tc>
          <w:tcPr>
            <w:tcW w:w="7725" w:type="dxa"/>
          </w:tcPr>
          <w:p w:rsidR="00B83316" w:rsidRPr="008D1A02" w:rsidRDefault="004D06C7" w:rsidP="00CE2A3C">
            <w:pPr>
              <w:pStyle w:val="a3"/>
              <w:ind w:left="-38" w:firstLine="142"/>
              <w:jc w:val="both"/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Составитель - </w:t>
            </w:r>
            <w:proofErr w:type="spellStart"/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Шегабаева</w:t>
            </w:r>
            <w:proofErr w:type="spellEnd"/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Л.Ш. руководитель службы СПЭ РНПЛСЭ </w:t>
            </w:r>
            <w:proofErr w:type="spellStart"/>
            <w:r w:rsidR="00B83316" w:rsidRPr="008D1A02"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г.Алматы</w:t>
            </w:r>
            <w:proofErr w:type="spellEnd"/>
          </w:p>
          <w:p w:rsidR="00B83316" w:rsidRPr="008D1A02" w:rsidRDefault="00B83316" w:rsidP="00CE2A3C">
            <w:pPr>
              <w:pStyle w:val="a3"/>
              <w:ind w:left="-38" w:firstLine="142"/>
              <w:jc w:val="center"/>
              <w:rPr>
                <w:rStyle w:val="FontStyle12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F56A3" w:rsidRPr="008D1A02" w:rsidRDefault="006F56A3" w:rsidP="00CE2A3C">
            <w:pPr>
              <w:shd w:val="clear" w:color="auto" w:fill="FFFFFF"/>
              <w:spacing w:line="317" w:lineRule="exact"/>
              <w:ind w:left="-38" w:firstLine="142"/>
              <w:jc w:val="both"/>
              <w:rPr>
                <w:color w:val="000000"/>
                <w:spacing w:val="1"/>
              </w:rPr>
            </w:pPr>
          </w:p>
        </w:tc>
      </w:tr>
    </w:tbl>
    <w:p w:rsidR="006F56A3" w:rsidRPr="008D1A02" w:rsidRDefault="006F56A3" w:rsidP="006F56A3">
      <w:pPr>
        <w:shd w:val="clear" w:color="auto" w:fill="FFFFFF"/>
        <w:spacing w:line="317" w:lineRule="exact"/>
        <w:ind w:left="11" w:hanging="11"/>
        <w:jc w:val="both"/>
        <w:rPr>
          <w:b/>
          <w:color w:val="000000"/>
          <w:spacing w:val="1"/>
        </w:rPr>
      </w:pPr>
    </w:p>
    <w:sectPr w:rsidR="006F56A3" w:rsidRPr="008D1A02" w:rsidSect="00D775F5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F4" w:rsidRPr="005A7C4A" w:rsidRDefault="000729F4" w:rsidP="00026F80">
      <w:r>
        <w:separator/>
      </w:r>
    </w:p>
  </w:endnote>
  <w:endnote w:type="continuationSeparator" w:id="0">
    <w:p w:rsidR="000729F4" w:rsidRPr="005A7C4A" w:rsidRDefault="000729F4" w:rsidP="0002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3" w:rsidRDefault="003933B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F4" w:rsidRPr="005A7C4A" w:rsidRDefault="000729F4" w:rsidP="00026F80">
      <w:r>
        <w:separator/>
      </w:r>
    </w:p>
  </w:footnote>
  <w:footnote w:type="continuationSeparator" w:id="0">
    <w:p w:rsidR="000729F4" w:rsidRPr="005A7C4A" w:rsidRDefault="000729F4" w:rsidP="0002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B3" w:rsidRPr="00104E56" w:rsidRDefault="003933B3" w:rsidP="00AB27CE">
    <w:pPr>
      <w:pStyle w:val="a4"/>
      <w:rPr>
        <w:rStyle w:val="FontStyle87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FFF"/>
    <w:multiLevelType w:val="hybridMultilevel"/>
    <w:tmpl w:val="B8B47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B7F3C"/>
    <w:multiLevelType w:val="singleLevel"/>
    <w:tmpl w:val="AE020848"/>
    <w:lvl w:ilvl="0">
      <w:start w:val="1"/>
      <w:numFmt w:val="decimal"/>
      <w:lvlText w:val="%1.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2" w15:restartNumberingAfterBreak="0">
    <w:nsid w:val="066E6196"/>
    <w:multiLevelType w:val="hybridMultilevel"/>
    <w:tmpl w:val="2DDC9A3E"/>
    <w:lvl w:ilvl="0" w:tplc="2C52BC52">
      <w:start w:val="11"/>
      <w:numFmt w:val="decimal"/>
      <w:lvlText w:val="%1"/>
      <w:lvlJc w:val="left"/>
      <w:pPr>
        <w:ind w:left="82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084D2546"/>
    <w:multiLevelType w:val="hybridMultilevel"/>
    <w:tmpl w:val="720A4846"/>
    <w:lvl w:ilvl="0" w:tplc="6D20D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FF37E8"/>
    <w:multiLevelType w:val="singleLevel"/>
    <w:tmpl w:val="AE020848"/>
    <w:lvl w:ilvl="0">
      <w:start w:val="1"/>
      <w:numFmt w:val="decimal"/>
      <w:lvlText w:val="%1.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5" w15:restartNumberingAfterBreak="0">
    <w:nsid w:val="0D06620D"/>
    <w:multiLevelType w:val="singleLevel"/>
    <w:tmpl w:val="C186BE48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6" w15:restartNumberingAfterBreak="0">
    <w:nsid w:val="11703241"/>
    <w:multiLevelType w:val="hybridMultilevel"/>
    <w:tmpl w:val="25D6D30E"/>
    <w:lvl w:ilvl="0" w:tplc="58681AF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F30126"/>
    <w:multiLevelType w:val="hybridMultilevel"/>
    <w:tmpl w:val="98488FBA"/>
    <w:lvl w:ilvl="0" w:tplc="58681AF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9B0F3A"/>
    <w:multiLevelType w:val="hybridMultilevel"/>
    <w:tmpl w:val="D33A0CF0"/>
    <w:lvl w:ilvl="0" w:tplc="58681AF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722440"/>
    <w:multiLevelType w:val="hybridMultilevel"/>
    <w:tmpl w:val="EC728FFE"/>
    <w:lvl w:ilvl="0" w:tplc="2C52BC52">
      <w:start w:val="11"/>
      <w:numFmt w:val="decimal"/>
      <w:lvlText w:val="%1"/>
      <w:lvlJc w:val="left"/>
      <w:pPr>
        <w:ind w:left="82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3FB0"/>
    <w:multiLevelType w:val="singleLevel"/>
    <w:tmpl w:val="1ED2E362"/>
    <w:lvl w:ilvl="0">
      <w:start w:val="7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1" w15:restartNumberingAfterBreak="0">
    <w:nsid w:val="2B092CB1"/>
    <w:multiLevelType w:val="hybridMultilevel"/>
    <w:tmpl w:val="87D212A4"/>
    <w:lvl w:ilvl="0" w:tplc="58681AF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417898"/>
    <w:multiLevelType w:val="hybridMultilevel"/>
    <w:tmpl w:val="5A2CD1B4"/>
    <w:lvl w:ilvl="0" w:tplc="1CD8E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23394B"/>
    <w:multiLevelType w:val="singleLevel"/>
    <w:tmpl w:val="7D406CFE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4" w15:restartNumberingAfterBreak="0">
    <w:nsid w:val="3BD0586B"/>
    <w:multiLevelType w:val="singleLevel"/>
    <w:tmpl w:val="A006A7C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5" w15:restartNumberingAfterBreak="0">
    <w:nsid w:val="44471AEE"/>
    <w:multiLevelType w:val="hybridMultilevel"/>
    <w:tmpl w:val="89A0400E"/>
    <w:lvl w:ilvl="0" w:tplc="2C52BC52">
      <w:start w:val="11"/>
      <w:numFmt w:val="decimal"/>
      <w:lvlText w:val="%1"/>
      <w:lvlJc w:val="left"/>
      <w:pPr>
        <w:ind w:left="82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B3358"/>
    <w:multiLevelType w:val="singleLevel"/>
    <w:tmpl w:val="26D4194A"/>
    <w:lvl w:ilvl="0">
      <w:start w:val="2"/>
      <w:numFmt w:val="decimal"/>
      <w:lvlText w:val="%1)"/>
      <w:legacy w:legacy="1" w:legacySpace="0" w:legacyIndent="238"/>
      <w:lvlJc w:val="left"/>
      <w:rPr>
        <w:rFonts w:ascii="Arial Unicode MS" w:eastAsia="Arial Unicode MS" w:hAnsi="Arial Unicode MS" w:cs="Arial Unicode MS" w:hint="eastAsia"/>
      </w:rPr>
    </w:lvl>
  </w:abstractNum>
  <w:abstractNum w:abstractNumId="17" w15:restartNumberingAfterBreak="0">
    <w:nsid w:val="545C22F9"/>
    <w:multiLevelType w:val="hybridMultilevel"/>
    <w:tmpl w:val="B728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49FB"/>
    <w:multiLevelType w:val="singleLevel"/>
    <w:tmpl w:val="AE020848"/>
    <w:lvl w:ilvl="0">
      <w:start w:val="1"/>
      <w:numFmt w:val="decimal"/>
      <w:lvlText w:val="%1.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19" w15:restartNumberingAfterBreak="0">
    <w:nsid w:val="6B696328"/>
    <w:multiLevelType w:val="hybridMultilevel"/>
    <w:tmpl w:val="86AE2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550561"/>
    <w:multiLevelType w:val="singleLevel"/>
    <w:tmpl w:val="30D6E06E"/>
    <w:lvl w:ilvl="0">
      <w:start w:val="1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1" w15:restartNumberingAfterBreak="0">
    <w:nsid w:val="73E90B6D"/>
    <w:multiLevelType w:val="hybridMultilevel"/>
    <w:tmpl w:val="FF923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21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8"/>
  </w:num>
  <w:num w:numId="12">
    <w:abstractNumId w:val="1"/>
  </w:num>
  <w:num w:numId="13">
    <w:abstractNumId w:val="17"/>
  </w:num>
  <w:num w:numId="14">
    <w:abstractNumId w:val="0"/>
  </w:num>
  <w:num w:numId="15">
    <w:abstractNumId w:val="10"/>
  </w:num>
  <w:num w:numId="16">
    <w:abstractNumId w:val="2"/>
  </w:num>
  <w:num w:numId="17">
    <w:abstractNumId w:val="20"/>
  </w:num>
  <w:num w:numId="18">
    <w:abstractNumId w:val="9"/>
  </w:num>
  <w:num w:numId="19">
    <w:abstractNumId w:val="15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C0E"/>
    <w:rsid w:val="000055FB"/>
    <w:rsid w:val="000147E2"/>
    <w:rsid w:val="000203E9"/>
    <w:rsid w:val="00023210"/>
    <w:rsid w:val="00026F80"/>
    <w:rsid w:val="000307F8"/>
    <w:rsid w:val="00044972"/>
    <w:rsid w:val="00061352"/>
    <w:rsid w:val="000647F8"/>
    <w:rsid w:val="00065747"/>
    <w:rsid w:val="000729F4"/>
    <w:rsid w:val="000758CB"/>
    <w:rsid w:val="000801BE"/>
    <w:rsid w:val="00082171"/>
    <w:rsid w:val="000960F9"/>
    <w:rsid w:val="00096F0B"/>
    <w:rsid w:val="000D3DE0"/>
    <w:rsid w:val="000E416E"/>
    <w:rsid w:val="000F4EBC"/>
    <w:rsid w:val="000F7ADB"/>
    <w:rsid w:val="001164A8"/>
    <w:rsid w:val="00151596"/>
    <w:rsid w:val="00191027"/>
    <w:rsid w:val="001940B9"/>
    <w:rsid w:val="00194718"/>
    <w:rsid w:val="00196164"/>
    <w:rsid w:val="001B04F1"/>
    <w:rsid w:val="001C58B0"/>
    <w:rsid w:val="001E61EA"/>
    <w:rsid w:val="001F6ADF"/>
    <w:rsid w:val="00206179"/>
    <w:rsid w:val="00260399"/>
    <w:rsid w:val="002A62C7"/>
    <w:rsid w:val="002C161D"/>
    <w:rsid w:val="002D7109"/>
    <w:rsid w:val="002E127E"/>
    <w:rsid w:val="00330B8B"/>
    <w:rsid w:val="00337702"/>
    <w:rsid w:val="00362C30"/>
    <w:rsid w:val="003933B3"/>
    <w:rsid w:val="003965CA"/>
    <w:rsid w:val="003B375D"/>
    <w:rsid w:val="003C1A20"/>
    <w:rsid w:val="003E0972"/>
    <w:rsid w:val="003F1441"/>
    <w:rsid w:val="0043083E"/>
    <w:rsid w:val="00463E37"/>
    <w:rsid w:val="004A0C9D"/>
    <w:rsid w:val="004B36F7"/>
    <w:rsid w:val="004C513C"/>
    <w:rsid w:val="004D06C7"/>
    <w:rsid w:val="00531C17"/>
    <w:rsid w:val="00560257"/>
    <w:rsid w:val="00564F79"/>
    <w:rsid w:val="00575FAD"/>
    <w:rsid w:val="005920B4"/>
    <w:rsid w:val="005A1F88"/>
    <w:rsid w:val="005A7128"/>
    <w:rsid w:val="005C41A6"/>
    <w:rsid w:val="005E0BD5"/>
    <w:rsid w:val="005E7626"/>
    <w:rsid w:val="0060467C"/>
    <w:rsid w:val="00647FB4"/>
    <w:rsid w:val="00651B08"/>
    <w:rsid w:val="00656BA5"/>
    <w:rsid w:val="006B6529"/>
    <w:rsid w:val="006F56A3"/>
    <w:rsid w:val="00712A8C"/>
    <w:rsid w:val="00714957"/>
    <w:rsid w:val="007364A9"/>
    <w:rsid w:val="007457D0"/>
    <w:rsid w:val="0074745C"/>
    <w:rsid w:val="0075780E"/>
    <w:rsid w:val="00772006"/>
    <w:rsid w:val="007857CF"/>
    <w:rsid w:val="00786750"/>
    <w:rsid w:val="007A4D2E"/>
    <w:rsid w:val="007A6C0E"/>
    <w:rsid w:val="007B7CC1"/>
    <w:rsid w:val="007D1AAA"/>
    <w:rsid w:val="007D63FD"/>
    <w:rsid w:val="007F0AC2"/>
    <w:rsid w:val="007F6F19"/>
    <w:rsid w:val="00863047"/>
    <w:rsid w:val="00872F94"/>
    <w:rsid w:val="00877F02"/>
    <w:rsid w:val="008851F7"/>
    <w:rsid w:val="0089778A"/>
    <w:rsid w:val="008A07C5"/>
    <w:rsid w:val="008A6602"/>
    <w:rsid w:val="008B6426"/>
    <w:rsid w:val="008B7254"/>
    <w:rsid w:val="008D1A02"/>
    <w:rsid w:val="008E08A9"/>
    <w:rsid w:val="008E670D"/>
    <w:rsid w:val="0092222A"/>
    <w:rsid w:val="00923B8E"/>
    <w:rsid w:val="009330F1"/>
    <w:rsid w:val="00952932"/>
    <w:rsid w:val="0096486E"/>
    <w:rsid w:val="00981768"/>
    <w:rsid w:val="0099792B"/>
    <w:rsid w:val="009D654A"/>
    <w:rsid w:val="009E5628"/>
    <w:rsid w:val="009F7899"/>
    <w:rsid w:val="00A13F19"/>
    <w:rsid w:val="00A24925"/>
    <w:rsid w:val="00A3272D"/>
    <w:rsid w:val="00A4084B"/>
    <w:rsid w:val="00A63DF7"/>
    <w:rsid w:val="00A7514A"/>
    <w:rsid w:val="00A84003"/>
    <w:rsid w:val="00AA073F"/>
    <w:rsid w:val="00AA1BC8"/>
    <w:rsid w:val="00AB27CE"/>
    <w:rsid w:val="00B04859"/>
    <w:rsid w:val="00B10A43"/>
    <w:rsid w:val="00B17D21"/>
    <w:rsid w:val="00B445A9"/>
    <w:rsid w:val="00B83316"/>
    <w:rsid w:val="00B85A60"/>
    <w:rsid w:val="00BC7350"/>
    <w:rsid w:val="00BD3B12"/>
    <w:rsid w:val="00BE67F7"/>
    <w:rsid w:val="00BE7203"/>
    <w:rsid w:val="00C13058"/>
    <w:rsid w:val="00C21073"/>
    <w:rsid w:val="00C46794"/>
    <w:rsid w:val="00CA5A14"/>
    <w:rsid w:val="00CB0900"/>
    <w:rsid w:val="00CC51F9"/>
    <w:rsid w:val="00CC7092"/>
    <w:rsid w:val="00CD650C"/>
    <w:rsid w:val="00CE248C"/>
    <w:rsid w:val="00CE2A3C"/>
    <w:rsid w:val="00CF3C61"/>
    <w:rsid w:val="00CF790C"/>
    <w:rsid w:val="00D02BB1"/>
    <w:rsid w:val="00D13563"/>
    <w:rsid w:val="00D75588"/>
    <w:rsid w:val="00D775F5"/>
    <w:rsid w:val="00D778AF"/>
    <w:rsid w:val="00D86AF2"/>
    <w:rsid w:val="00DC3EF8"/>
    <w:rsid w:val="00E22A4C"/>
    <w:rsid w:val="00E273A9"/>
    <w:rsid w:val="00E44426"/>
    <w:rsid w:val="00EA34D8"/>
    <w:rsid w:val="00EB52EE"/>
    <w:rsid w:val="00ED7940"/>
    <w:rsid w:val="00EF3A15"/>
    <w:rsid w:val="00F0220E"/>
    <w:rsid w:val="00F10FDA"/>
    <w:rsid w:val="00F429FC"/>
    <w:rsid w:val="00FA3315"/>
    <w:rsid w:val="00FA59C2"/>
    <w:rsid w:val="00FB422C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79F4-F1D3-4CF0-AF74-DA5B9EBB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7A6C0E"/>
  </w:style>
  <w:style w:type="paragraph" w:customStyle="1" w:styleId="Style48">
    <w:name w:val="Style48"/>
    <w:basedOn w:val="a"/>
    <w:uiPriority w:val="99"/>
    <w:rsid w:val="007A6C0E"/>
    <w:pPr>
      <w:spacing w:line="216" w:lineRule="exact"/>
    </w:pPr>
  </w:style>
  <w:style w:type="paragraph" w:customStyle="1" w:styleId="Style54">
    <w:name w:val="Style54"/>
    <w:basedOn w:val="a"/>
    <w:uiPriority w:val="99"/>
    <w:rsid w:val="007A6C0E"/>
    <w:pPr>
      <w:spacing w:line="230" w:lineRule="exact"/>
      <w:ind w:firstLine="398"/>
      <w:jc w:val="both"/>
    </w:pPr>
  </w:style>
  <w:style w:type="paragraph" w:customStyle="1" w:styleId="Style55">
    <w:name w:val="Style55"/>
    <w:basedOn w:val="a"/>
    <w:uiPriority w:val="99"/>
    <w:rsid w:val="007A6C0E"/>
    <w:pPr>
      <w:spacing w:line="317" w:lineRule="exact"/>
      <w:jc w:val="both"/>
    </w:pPr>
  </w:style>
  <w:style w:type="paragraph" w:customStyle="1" w:styleId="Style56">
    <w:name w:val="Style56"/>
    <w:basedOn w:val="a"/>
    <w:uiPriority w:val="99"/>
    <w:rsid w:val="007A6C0E"/>
  </w:style>
  <w:style w:type="character" w:customStyle="1" w:styleId="FontStyle100">
    <w:name w:val="Font Style100"/>
    <w:uiPriority w:val="99"/>
    <w:rsid w:val="007A6C0E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1">
    <w:name w:val="Font Style101"/>
    <w:uiPriority w:val="99"/>
    <w:rsid w:val="007A6C0E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02">
    <w:name w:val="Font Style102"/>
    <w:uiPriority w:val="99"/>
    <w:rsid w:val="007A6C0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3">
    <w:name w:val="Font Style103"/>
    <w:uiPriority w:val="99"/>
    <w:rsid w:val="007A6C0E"/>
    <w:rPr>
      <w:rFonts w:ascii="Times New Roman" w:hAnsi="Times New Roman" w:cs="Times New Roman"/>
      <w:smallCaps/>
      <w:sz w:val="20"/>
      <w:szCs w:val="20"/>
    </w:rPr>
  </w:style>
  <w:style w:type="character" w:customStyle="1" w:styleId="FontStyle104">
    <w:name w:val="Font Style104"/>
    <w:uiPriority w:val="99"/>
    <w:rsid w:val="007A6C0E"/>
    <w:rPr>
      <w:rFonts w:ascii="Arial Unicode MS" w:eastAsia="Arial Unicode MS" w:cs="Arial Unicode MS"/>
      <w:sz w:val="18"/>
      <w:szCs w:val="18"/>
    </w:rPr>
  </w:style>
  <w:style w:type="character" w:customStyle="1" w:styleId="FontStyle105">
    <w:name w:val="Font Style105"/>
    <w:uiPriority w:val="99"/>
    <w:rsid w:val="007A6C0E"/>
    <w:rPr>
      <w:rFonts w:ascii="Arial Unicode MS" w:eastAsia="Arial Unicode MS" w:cs="Arial Unicode MS"/>
      <w:sz w:val="16"/>
      <w:szCs w:val="16"/>
    </w:rPr>
  </w:style>
  <w:style w:type="paragraph" w:styleId="a3">
    <w:name w:val="No Spacing"/>
    <w:uiPriority w:val="1"/>
    <w:qFormat/>
    <w:rsid w:val="007A6C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026F80"/>
    <w:pPr>
      <w:spacing w:line="231" w:lineRule="exact"/>
      <w:ind w:firstLine="302"/>
      <w:jc w:val="both"/>
    </w:pPr>
  </w:style>
  <w:style w:type="paragraph" w:customStyle="1" w:styleId="Style53">
    <w:name w:val="Style53"/>
    <w:basedOn w:val="a"/>
    <w:uiPriority w:val="99"/>
    <w:rsid w:val="00026F80"/>
    <w:pPr>
      <w:spacing w:line="229" w:lineRule="exact"/>
      <w:jc w:val="both"/>
    </w:pPr>
  </w:style>
  <w:style w:type="paragraph" w:customStyle="1" w:styleId="Style61">
    <w:name w:val="Style61"/>
    <w:basedOn w:val="a"/>
    <w:uiPriority w:val="99"/>
    <w:rsid w:val="00026F80"/>
    <w:pPr>
      <w:spacing w:line="238" w:lineRule="exact"/>
      <w:ind w:firstLine="29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26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6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26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7FB4"/>
    <w:pPr>
      <w:spacing w:line="294" w:lineRule="exact"/>
      <w:ind w:firstLine="382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647FB4"/>
    <w:pPr>
      <w:spacing w:line="297" w:lineRule="exact"/>
      <w:ind w:firstLine="476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7FB4"/>
    <w:pPr>
      <w:spacing w:line="275" w:lineRule="exact"/>
      <w:ind w:firstLine="376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47FB4"/>
    <w:pPr>
      <w:spacing w:line="293" w:lineRule="exact"/>
      <w:ind w:firstLine="463"/>
      <w:jc w:val="both"/>
    </w:pPr>
    <w:rPr>
      <w:rFonts w:ascii="Arial" w:hAnsi="Arial" w:cs="Arial"/>
    </w:rPr>
  </w:style>
  <w:style w:type="character" w:customStyle="1" w:styleId="FontStyle83">
    <w:name w:val="Font Style83"/>
    <w:uiPriority w:val="99"/>
    <w:rsid w:val="00647FB4"/>
    <w:rPr>
      <w:rFonts w:ascii="Arial" w:hAnsi="Arial" w:cs="Arial"/>
      <w:b/>
      <w:bCs/>
      <w:sz w:val="24"/>
      <w:szCs w:val="24"/>
    </w:rPr>
  </w:style>
  <w:style w:type="character" w:customStyle="1" w:styleId="FontStyle87">
    <w:name w:val="Font Style87"/>
    <w:uiPriority w:val="99"/>
    <w:rsid w:val="00647FB4"/>
    <w:rPr>
      <w:rFonts w:ascii="Arial" w:hAnsi="Arial" w:cs="Arial"/>
      <w:sz w:val="24"/>
      <w:szCs w:val="24"/>
    </w:rPr>
  </w:style>
  <w:style w:type="character" w:customStyle="1" w:styleId="FontStyle90">
    <w:name w:val="Font Style90"/>
    <w:uiPriority w:val="99"/>
    <w:rsid w:val="00647FB4"/>
    <w:rPr>
      <w:rFonts w:ascii="Arial" w:hAnsi="Arial" w:cs="Arial"/>
      <w:sz w:val="24"/>
      <w:szCs w:val="24"/>
    </w:rPr>
  </w:style>
  <w:style w:type="character" w:customStyle="1" w:styleId="FontStyle139">
    <w:name w:val="Font Style139"/>
    <w:uiPriority w:val="99"/>
    <w:rsid w:val="00647FB4"/>
    <w:rPr>
      <w:rFonts w:ascii="Arial" w:hAnsi="Arial" w:cs="Arial"/>
      <w:smallCaps/>
      <w:spacing w:val="10"/>
      <w:sz w:val="18"/>
      <w:szCs w:val="18"/>
    </w:rPr>
  </w:style>
  <w:style w:type="character" w:customStyle="1" w:styleId="FontStyle85">
    <w:name w:val="Font Style85"/>
    <w:uiPriority w:val="99"/>
    <w:rsid w:val="000801BE"/>
    <w:rPr>
      <w:rFonts w:ascii="Arial" w:hAnsi="Arial" w:cs="Arial"/>
      <w:b/>
      <w:bCs/>
      <w:spacing w:val="30"/>
      <w:sz w:val="22"/>
      <w:szCs w:val="22"/>
    </w:rPr>
  </w:style>
  <w:style w:type="character" w:customStyle="1" w:styleId="FontStyle86">
    <w:name w:val="Font Style86"/>
    <w:uiPriority w:val="99"/>
    <w:rsid w:val="002E127E"/>
    <w:rPr>
      <w:rFonts w:ascii="Candara" w:hAnsi="Candara" w:cs="Candara"/>
      <w:sz w:val="18"/>
      <w:szCs w:val="18"/>
    </w:rPr>
  </w:style>
  <w:style w:type="character" w:customStyle="1" w:styleId="FontStyle114">
    <w:name w:val="Font Style114"/>
    <w:uiPriority w:val="99"/>
    <w:rsid w:val="002E127E"/>
    <w:rPr>
      <w:rFonts w:ascii="Arial" w:hAnsi="Arial" w:cs="Arial"/>
      <w:i/>
      <w:iCs/>
      <w:spacing w:val="10"/>
      <w:sz w:val="24"/>
      <w:szCs w:val="24"/>
    </w:rPr>
  </w:style>
  <w:style w:type="paragraph" w:customStyle="1" w:styleId="Style17">
    <w:name w:val="Style17"/>
    <w:basedOn w:val="a"/>
    <w:uiPriority w:val="99"/>
    <w:rsid w:val="00BE7203"/>
    <w:pPr>
      <w:spacing w:line="294" w:lineRule="exact"/>
      <w:jc w:val="center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BE7203"/>
    <w:pPr>
      <w:spacing w:line="213" w:lineRule="exact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BE7203"/>
    <w:pPr>
      <w:jc w:val="center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BE7203"/>
    <w:pPr>
      <w:jc w:val="center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BE7203"/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BE7203"/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BE7203"/>
    <w:pPr>
      <w:spacing w:line="426" w:lineRule="exact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BE7203"/>
    <w:rPr>
      <w:rFonts w:ascii="Arial" w:hAnsi="Arial" w:cs="Arial"/>
    </w:rPr>
  </w:style>
  <w:style w:type="character" w:customStyle="1" w:styleId="FontStyle84">
    <w:name w:val="Font Style84"/>
    <w:uiPriority w:val="99"/>
    <w:rsid w:val="00BE7203"/>
    <w:rPr>
      <w:rFonts w:ascii="Arial" w:hAnsi="Arial" w:cs="Arial"/>
      <w:b/>
      <w:bCs/>
      <w:i/>
      <w:iCs/>
      <w:smallCaps/>
      <w:sz w:val="20"/>
      <w:szCs w:val="20"/>
    </w:rPr>
  </w:style>
  <w:style w:type="character" w:customStyle="1" w:styleId="FontStyle88">
    <w:name w:val="Font Style88"/>
    <w:uiPriority w:val="99"/>
    <w:rsid w:val="00BE7203"/>
    <w:rPr>
      <w:rFonts w:ascii="Arial" w:hAnsi="Arial" w:cs="Arial"/>
      <w:spacing w:val="-20"/>
      <w:sz w:val="26"/>
      <w:szCs w:val="26"/>
    </w:rPr>
  </w:style>
  <w:style w:type="character" w:customStyle="1" w:styleId="FontStyle89">
    <w:name w:val="Font Style89"/>
    <w:uiPriority w:val="99"/>
    <w:rsid w:val="00BE7203"/>
    <w:rPr>
      <w:rFonts w:ascii="Arial" w:hAnsi="Arial" w:cs="Arial"/>
      <w:sz w:val="26"/>
      <w:szCs w:val="26"/>
    </w:rPr>
  </w:style>
  <w:style w:type="character" w:customStyle="1" w:styleId="FontStyle92">
    <w:name w:val="Font Style92"/>
    <w:uiPriority w:val="99"/>
    <w:rsid w:val="00BE7203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59"/>
    <w:rsid w:val="00BE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92222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922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92222A"/>
    <w:rPr>
      <w:vertAlign w:val="superscript"/>
    </w:rPr>
  </w:style>
  <w:style w:type="paragraph" w:customStyle="1" w:styleId="Style32">
    <w:name w:val="Style32"/>
    <w:basedOn w:val="a"/>
    <w:uiPriority w:val="99"/>
    <w:rsid w:val="008B7254"/>
    <w:pPr>
      <w:spacing w:line="298" w:lineRule="exact"/>
      <w:ind w:firstLine="626"/>
      <w:jc w:val="both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151596"/>
    <w:rPr>
      <w:rFonts w:ascii="Arial" w:hAnsi="Arial" w:cs="Arial"/>
    </w:rPr>
  </w:style>
  <w:style w:type="paragraph" w:customStyle="1" w:styleId="Style35">
    <w:name w:val="Style35"/>
    <w:basedOn w:val="a"/>
    <w:uiPriority w:val="99"/>
    <w:rsid w:val="00151596"/>
    <w:pPr>
      <w:spacing w:line="326" w:lineRule="exact"/>
      <w:jc w:val="center"/>
    </w:pPr>
    <w:rPr>
      <w:rFonts w:ascii="Arial" w:hAnsi="Arial" w:cs="Arial"/>
    </w:rPr>
  </w:style>
  <w:style w:type="paragraph" w:customStyle="1" w:styleId="Style36">
    <w:name w:val="Style36"/>
    <w:basedOn w:val="a"/>
    <w:uiPriority w:val="99"/>
    <w:rsid w:val="00151596"/>
    <w:rPr>
      <w:rFonts w:ascii="Arial" w:hAnsi="Arial" w:cs="Arial"/>
    </w:rPr>
  </w:style>
  <w:style w:type="paragraph" w:customStyle="1" w:styleId="Style37">
    <w:name w:val="Style37"/>
    <w:basedOn w:val="a"/>
    <w:uiPriority w:val="99"/>
    <w:rsid w:val="00151596"/>
    <w:pPr>
      <w:spacing w:line="326" w:lineRule="exact"/>
    </w:pPr>
    <w:rPr>
      <w:rFonts w:ascii="Arial" w:hAnsi="Arial" w:cs="Arial"/>
    </w:rPr>
  </w:style>
  <w:style w:type="paragraph" w:customStyle="1" w:styleId="Style38">
    <w:name w:val="Style38"/>
    <w:basedOn w:val="a"/>
    <w:uiPriority w:val="99"/>
    <w:rsid w:val="00151596"/>
    <w:rPr>
      <w:rFonts w:ascii="Arial" w:hAnsi="Arial" w:cs="Arial"/>
    </w:rPr>
  </w:style>
  <w:style w:type="paragraph" w:customStyle="1" w:styleId="Style40">
    <w:name w:val="Style40"/>
    <w:basedOn w:val="a"/>
    <w:uiPriority w:val="99"/>
    <w:rsid w:val="00151596"/>
    <w:rPr>
      <w:rFonts w:ascii="Arial" w:hAnsi="Arial" w:cs="Arial"/>
    </w:rPr>
  </w:style>
  <w:style w:type="paragraph" w:customStyle="1" w:styleId="Style41">
    <w:name w:val="Style41"/>
    <w:basedOn w:val="a"/>
    <w:uiPriority w:val="99"/>
    <w:rsid w:val="00151596"/>
    <w:rPr>
      <w:rFonts w:ascii="Arial" w:hAnsi="Arial" w:cs="Arial"/>
    </w:rPr>
  </w:style>
  <w:style w:type="character" w:customStyle="1" w:styleId="FontStyle91">
    <w:name w:val="Font Style91"/>
    <w:uiPriority w:val="99"/>
    <w:rsid w:val="00151596"/>
    <w:rPr>
      <w:rFonts w:ascii="Arial" w:hAnsi="Arial" w:cs="Arial"/>
      <w:b/>
      <w:bCs/>
      <w:sz w:val="18"/>
      <w:szCs w:val="18"/>
    </w:rPr>
  </w:style>
  <w:style w:type="character" w:customStyle="1" w:styleId="FontStyle93">
    <w:name w:val="Font Style93"/>
    <w:uiPriority w:val="99"/>
    <w:rsid w:val="00151596"/>
    <w:rPr>
      <w:rFonts w:ascii="Arial" w:hAnsi="Arial" w:cs="Arial"/>
      <w:sz w:val="20"/>
      <w:szCs w:val="20"/>
    </w:rPr>
  </w:style>
  <w:style w:type="character" w:customStyle="1" w:styleId="FontStyle94">
    <w:name w:val="Font Style94"/>
    <w:uiPriority w:val="99"/>
    <w:rsid w:val="00151596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95">
    <w:name w:val="Font Style95"/>
    <w:uiPriority w:val="99"/>
    <w:rsid w:val="00151596"/>
    <w:rPr>
      <w:rFonts w:ascii="Trebuchet MS" w:hAnsi="Trebuchet MS" w:cs="Trebuchet MS"/>
      <w:sz w:val="22"/>
      <w:szCs w:val="22"/>
    </w:rPr>
  </w:style>
  <w:style w:type="character" w:customStyle="1" w:styleId="FontStyle96">
    <w:name w:val="Font Style96"/>
    <w:uiPriority w:val="99"/>
    <w:rsid w:val="00151596"/>
    <w:rPr>
      <w:rFonts w:ascii="Arial" w:hAnsi="Arial" w:cs="Arial"/>
      <w:sz w:val="20"/>
      <w:szCs w:val="20"/>
    </w:rPr>
  </w:style>
  <w:style w:type="character" w:customStyle="1" w:styleId="FontStyle97">
    <w:name w:val="Font Style97"/>
    <w:uiPriority w:val="99"/>
    <w:rsid w:val="00151596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89778A"/>
    <w:rPr>
      <w:rFonts w:ascii="Arial" w:hAnsi="Arial" w:cs="Arial"/>
    </w:rPr>
  </w:style>
  <w:style w:type="paragraph" w:customStyle="1" w:styleId="Style50">
    <w:name w:val="Style50"/>
    <w:basedOn w:val="a"/>
    <w:uiPriority w:val="99"/>
    <w:rsid w:val="0089778A"/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89778A"/>
    <w:rPr>
      <w:rFonts w:ascii="Arial" w:hAnsi="Arial" w:cs="Arial"/>
    </w:rPr>
  </w:style>
  <w:style w:type="character" w:customStyle="1" w:styleId="FontStyle98">
    <w:name w:val="Font Style98"/>
    <w:uiPriority w:val="99"/>
    <w:rsid w:val="0089778A"/>
    <w:rPr>
      <w:rFonts w:ascii="Arial" w:hAnsi="Arial" w:cs="Arial"/>
      <w:sz w:val="20"/>
      <w:szCs w:val="20"/>
    </w:rPr>
  </w:style>
  <w:style w:type="character" w:customStyle="1" w:styleId="FontStyle99">
    <w:name w:val="Font Style99"/>
    <w:uiPriority w:val="99"/>
    <w:rsid w:val="0089778A"/>
    <w:rPr>
      <w:rFonts w:ascii="Arial" w:hAnsi="Arial" w:cs="Arial"/>
      <w:b/>
      <w:bCs/>
      <w:sz w:val="18"/>
      <w:szCs w:val="18"/>
    </w:rPr>
  </w:style>
  <w:style w:type="character" w:customStyle="1" w:styleId="FontStyle110">
    <w:name w:val="Font Style110"/>
    <w:uiPriority w:val="99"/>
    <w:rsid w:val="00F10FDA"/>
    <w:rPr>
      <w:rFonts w:ascii="Arial" w:hAnsi="Arial" w:cs="Arial"/>
      <w:sz w:val="18"/>
      <w:szCs w:val="18"/>
    </w:rPr>
  </w:style>
  <w:style w:type="character" w:customStyle="1" w:styleId="FontStyle111">
    <w:name w:val="Font Style111"/>
    <w:uiPriority w:val="99"/>
    <w:rsid w:val="002D7109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8E08A9"/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8E08A9"/>
    <w:rPr>
      <w:rFonts w:ascii="Arial" w:hAnsi="Arial" w:cs="Arial"/>
    </w:rPr>
  </w:style>
  <w:style w:type="paragraph" w:customStyle="1" w:styleId="Style64">
    <w:name w:val="Style64"/>
    <w:basedOn w:val="a"/>
    <w:uiPriority w:val="99"/>
    <w:rsid w:val="008E08A9"/>
    <w:rPr>
      <w:rFonts w:ascii="Arial" w:hAnsi="Arial" w:cs="Arial"/>
    </w:rPr>
  </w:style>
  <w:style w:type="character" w:customStyle="1" w:styleId="FontStyle109">
    <w:name w:val="Font Style109"/>
    <w:uiPriority w:val="99"/>
    <w:rsid w:val="008E08A9"/>
    <w:rPr>
      <w:rFonts w:ascii="Arial" w:hAnsi="Arial" w:cs="Arial"/>
      <w:sz w:val="24"/>
      <w:szCs w:val="24"/>
    </w:rPr>
  </w:style>
  <w:style w:type="character" w:customStyle="1" w:styleId="FontStyle112">
    <w:name w:val="Font Style112"/>
    <w:uiPriority w:val="99"/>
    <w:rsid w:val="008E08A9"/>
    <w:rPr>
      <w:rFonts w:ascii="Arial" w:hAnsi="Arial" w:cs="Arial"/>
      <w:sz w:val="22"/>
      <w:szCs w:val="22"/>
    </w:rPr>
  </w:style>
  <w:style w:type="character" w:customStyle="1" w:styleId="FontStyle113">
    <w:name w:val="Font Style113"/>
    <w:uiPriority w:val="99"/>
    <w:rsid w:val="008E08A9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C513C"/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4C513C"/>
    <w:rPr>
      <w:rFonts w:ascii="Arial" w:hAnsi="Arial" w:cs="Arial"/>
    </w:rPr>
  </w:style>
  <w:style w:type="paragraph" w:customStyle="1" w:styleId="Style79">
    <w:name w:val="Style79"/>
    <w:basedOn w:val="a"/>
    <w:uiPriority w:val="99"/>
    <w:rsid w:val="004C513C"/>
    <w:rPr>
      <w:rFonts w:ascii="Arial" w:hAnsi="Arial" w:cs="Arial"/>
    </w:rPr>
  </w:style>
  <w:style w:type="character" w:customStyle="1" w:styleId="FontStyle115">
    <w:name w:val="Font Style115"/>
    <w:uiPriority w:val="99"/>
    <w:rsid w:val="004C513C"/>
    <w:rPr>
      <w:rFonts w:ascii="Arial" w:hAnsi="Arial" w:cs="Arial"/>
      <w:i/>
      <w:iCs/>
      <w:sz w:val="32"/>
      <w:szCs w:val="32"/>
    </w:rPr>
  </w:style>
  <w:style w:type="character" w:customStyle="1" w:styleId="FontStyle116">
    <w:name w:val="Font Style116"/>
    <w:uiPriority w:val="99"/>
    <w:rsid w:val="004C513C"/>
    <w:rPr>
      <w:rFonts w:ascii="Arial" w:hAnsi="Arial" w:cs="Arial"/>
      <w:b/>
      <w:bCs/>
      <w:sz w:val="22"/>
      <w:szCs w:val="22"/>
    </w:rPr>
  </w:style>
  <w:style w:type="character" w:customStyle="1" w:styleId="FontStyle117">
    <w:name w:val="Font Style117"/>
    <w:uiPriority w:val="99"/>
    <w:rsid w:val="004C513C"/>
    <w:rPr>
      <w:rFonts w:ascii="Franklin Gothic Medium" w:hAnsi="Franklin Gothic Medium" w:cs="Franklin Gothic Medium"/>
      <w:sz w:val="20"/>
      <w:szCs w:val="20"/>
    </w:rPr>
  </w:style>
  <w:style w:type="paragraph" w:customStyle="1" w:styleId="Style44">
    <w:name w:val="Style44"/>
    <w:basedOn w:val="a"/>
    <w:uiPriority w:val="99"/>
    <w:rsid w:val="004C513C"/>
    <w:rPr>
      <w:rFonts w:ascii="Arial" w:hAnsi="Arial" w:cs="Arial"/>
    </w:rPr>
  </w:style>
  <w:style w:type="paragraph" w:customStyle="1" w:styleId="Style66">
    <w:name w:val="Style66"/>
    <w:basedOn w:val="a"/>
    <w:uiPriority w:val="99"/>
    <w:rsid w:val="004C513C"/>
    <w:pPr>
      <w:spacing w:line="232" w:lineRule="exact"/>
      <w:ind w:firstLine="393"/>
      <w:jc w:val="both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923B8E"/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923B8E"/>
    <w:rPr>
      <w:rFonts w:ascii="Arial" w:hAnsi="Arial" w:cs="Arial"/>
    </w:rPr>
  </w:style>
  <w:style w:type="paragraph" w:customStyle="1" w:styleId="Style73">
    <w:name w:val="Style73"/>
    <w:basedOn w:val="a"/>
    <w:uiPriority w:val="99"/>
    <w:rsid w:val="00923B8E"/>
    <w:rPr>
      <w:rFonts w:ascii="Arial" w:hAnsi="Arial" w:cs="Arial"/>
    </w:rPr>
  </w:style>
  <w:style w:type="character" w:customStyle="1" w:styleId="FontStyle119">
    <w:name w:val="Font Style119"/>
    <w:uiPriority w:val="99"/>
    <w:rsid w:val="00923B8E"/>
    <w:rPr>
      <w:rFonts w:ascii="Arial" w:hAnsi="Arial" w:cs="Arial"/>
      <w:sz w:val="32"/>
      <w:szCs w:val="32"/>
    </w:rPr>
  </w:style>
  <w:style w:type="character" w:customStyle="1" w:styleId="FontStyle120">
    <w:name w:val="Font Style120"/>
    <w:uiPriority w:val="99"/>
    <w:rsid w:val="00923B8E"/>
    <w:rPr>
      <w:rFonts w:ascii="Impact" w:hAnsi="Impact" w:cs="Impact"/>
      <w:sz w:val="24"/>
      <w:szCs w:val="24"/>
    </w:rPr>
  </w:style>
  <w:style w:type="character" w:customStyle="1" w:styleId="FontStyle121">
    <w:name w:val="Font Style121"/>
    <w:uiPriority w:val="99"/>
    <w:rsid w:val="00923B8E"/>
    <w:rPr>
      <w:rFonts w:ascii="Trebuchet MS" w:hAnsi="Trebuchet MS" w:cs="Trebuchet MS"/>
      <w:sz w:val="26"/>
      <w:szCs w:val="26"/>
    </w:rPr>
  </w:style>
  <w:style w:type="paragraph" w:customStyle="1" w:styleId="Style28">
    <w:name w:val="Style28"/>
    <w:basedOn w:val="a"/>
    <w:uiPriority w:val="99"/>
    <w:rsid w:val="00D86AF2"/>
    <w:pPr>
      <w:spacing w:line="425" w:lineRule="exact"/>
      <w:ind w:hanging="347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86AF2"/>
    <w:pPr>
      <w:spacing w:line="29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CC7092"/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CC7092"/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CC7092"/>
    <w:pPr>
      <w:spacing w:line="206" w:lineRule="exact"/>
      <w:jc w:val="center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CC7092"/>
    <w:rPr>
      <w:rFonts w:ascii="Arial" w:hAnsi="Arial" w:cs="Arial"/>
    </w:rPr>
  </w:style>
  <w:style w:type="paragraph" w:customStyle="1" w:styleId="Style33">
    <w:name w:val="Style33"/>
    <w:basedOn w:val="a"/>
    <w:uiPriority w:val="99"/>
    <w:rsid w:val="00CC7092"/>
    <w:rPr>
      <w:rFonts w:ascii="Arial" w:hAnsi="Arial" w:cs="Arial"/>
    </w:rPr>
  </w:style>
  <w:style w:type="paragraph" w:customStyle="1" w:styleId="Style42">
    <w:name w:val="Style42"/>
    <w:basedOn w:val="a"/>
    <w:uiPriority w:val="99"/>
    <w:rsid w:val="00CC7092"/>
    <w:rPr>
      <w:rFonts w:ascii="Arial" w:hAnsi="Arial" w:cs="Arial"/>
    </w:rPr>
  </w:style>
  <w:style w:type="paragraph" w:customStyle="1" w:styleId="Style46">
    <w:name w:val="Style46"/>
    <w:basedOn w:val="a"/>
    <w:uiPriority w:val="99"/>
    <w:rsid w:val="00CC7092"/>
    <w:rPr>
      <w:rFonts w:ascii="Arial" w:hAnsi="Arial" w:cs="Arial"/>
    </w:rPr>
  </w:style>
  <w:style w:type="paragraph" w:customStyle="1" w:styleId="Style58">
    <w:name w:val="Style58"/>
    <w:basedOn w:val="a"/>
    <w:uiPriority w:val="99"/>
    <w:rsid w:val="00CC7092"/>
    <w:rPr>
      <w:rFonts w:ascii="Arial" w:hAnsi="Arial" w:cs="Arial"/>
    </w:rPr>
  </w:style>
  <w:style w:type="paragraph" w:customStyle="1" w:styleId="Style69">
    <w:name w:val="Style69"/>
    <w:basedOn w:val="a"/>
    <w:uiPriority w:val="99"/>
    <w:rsid w:val="00CC7092"/>
    <w:rPr>
      <w:rFonts w:ascii="Arial" w:hAnsi="Arial" w:cs="Arial"/>
    </w:rPr>
  </w:style>
  <w:style w:type="paragraph" w:customStyle="1" w:styleId="Style71">
    <w:name w:val="Style71"/>
    <w:basedOn w:val="a"/>
    <w:uiPriority w:val="99"/>
    <w:rsid w:val="00CC7092"/>
    <w:rPr>
      <w:rFonts w:ascii="Arial" w:hAnsi="Arial" w:cs="Arial"/>
    </w:rPr>
  </w:style>
  <w:style w:type="paragraph" w:customStyle="1" w:styleId="Style72">
    <w:name w:val="Style72"/>
    <w:basedOn w:val="a"/>
    <w:uiPriority w:val="99"/>
    <w:rsid w:val="00CC7092"/>
    <w:rPr>
      <w:rFonts w:ascii="Arial" w:hAnsi="Arial" w:cs="Arial"/>
    </w:rPr>
  </w:style>
  <w:style w:type="paragraph" w:customStyle="1" w:styleId="Style75">
    <w:name w:val="Style75"/>
    <w:basedOn w:val="a"/>
    <w:uiPriority w:val="99"/>
    <w:rsid w:val="00CC7092"/>
    <w:rPr>
      <w:rFonts w:ascii="Arial" w:hAnsi="Arial" w:cs="Arial"/>
    </w:rPr>
  </w:style>
  <w:style w:type="paragraph" w:customStyle="1" w:styleId="Style78">
    <w:name w:val="Style78"/>
    <w:basedOn w:val="a"/>
    <w:uiPriority w:val="99"/>
    <w:rsid w:val="00CC7092"/>
    <w:rPr>
      <w:rFonts w:ascii="Arial" w:hAnsi="Arial" w:cs="Arial"/>
    </w:rPr>
  </w:style>
  <w:style w:type="character" w:customStyle="1" w:styleId="FontStyle122">
    <w:name w:val="Font Style122"/>
    <w:uiPriority w:val="99"/>
    <w:rsid w:val="00CC7092"/>
    <w:rPr>
      <w:rFonts w:ascii="Arial" w:hAnsi="Arial" w:cs="Arial"/>
      <w:sz w:val="16"/>
      <w:szCs w:val="16"/>
    </w:rPr>
  </w:style>
  <w:style w:type="character" w:customStyle="1" w:styleId="FontStyle123">
    <w:name w:val="Font Style123"/>
    <w:uiPriority w:val="99"/>
    <w:rsid w:val="00CC7092"/>
    <w:rPr>
      <w:rFonts w:ascii="Arial" w:hAnsi="Arial" w:cs="Arial"/>
      <w:b/>
      <w:bCs/>
      <w:sz w:val="14"/>
      <w:szCs w:val="14"/>
    </w:rPr>
  </w:style>
  <w:style w:type="character" w:customStyle="1" w:styleId="FontStyle124">
    <w:name w:val="Font Style124"/>
    <w:uiPriority w:val="99"/>
    <w:rsid w:val="00CC7092"/>
    <w:rPr>
      <w:rFonts w:ascii="Arial" w:hAnsi="Arial" w:cs="Arial"/>
      <w:b/>
      <w:bCs/>
      <w:sz w:val="14"/>
      <w:szCs w:val="14"/>
    </w:rPr>
  </w:style>
  <w:style w:type="character" w:customStyle="1" w:styleId="FontStyle125">
    <w:name w:val="Font Style125"/>
    <w:uiPriority w:val="99"/>
    <w:rsid w:val="00CC7092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126">
    <w:name w:val="Font Style126"/>
    <w:uiPriority w:val="99"/>
    <w:rsid w:val="00CC7092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127">
    <w:name w:val="Font Style127"/>
    <w:uiPriority w:val="99"/>
    <w:rsid w:val="00CC7092"/>
    <w:rPr>
      <w:rFonts w:ascii="Impact" w:hAnsi="Impact" w:cs="Impact"/>
      <w:sz w:val="16"/>
      <w:szCs w:val="16"/>
    </w:rPr>
  </w:style>
  <w:style w:type="character" w:customStyle="1" w:styleId="FontStyle128">
    <w:name w:val="Font Style128"/>
    <w:uiPriority w:val="99"/>
    <w:rsid w:val="00CC7092"/>
    <w:rPr>
      <w:rFonts w:ascii="Corbel" w:hAnsi="Corbel" w:cs="Corbel"/>
      <w:b/>
      <w:bCs/>
      <w:sz w:val="10"/>
      <w:szCs w:val="10"/>
    </w:rPr>
  </w:style>
  <w:style w:type="character" w:customStyle="1" w:styleId="FontStyle129">
    <w:name w:val="Font Style129"/>
    <w:uiPriority w:val="99"/>
    <w:rsid w:val="00CC7092"/>
    <w:rPr>
      <w:rFonts w:ascii="Arial" w:hAnsi="Arial" w:cs="Arial"/>
      <w:b/>
      <w:bCs/>
      <w:sz w:val="16"/>
      <w:szCs w:val="16"/>
    </w:rPr>
  </w:style>
  <w:style w:type="character" w:customStyle="1" w:styleId="FontStyle130">
    <w:name w:val="Font Style130"/>
    <w:uiPriority w:val="99"/>
    <w:rsid w:val="00CC7092"/>
    <w:rPr>
      <w:rFonts w:ascii="Arial" w:hAnsi="Arial" w:cs="Arial"/>
      <w:sz w:val="18"/>
      <w:szCs w:val="18"/>
    </w:rPr>
  </w:style>
  <w:style w:type="character" w:customStyle="1" w:styleId="FontStyle131">
    <w:name w:val="Font Style131"/>
    <w:uiPriority w:val="99"/>
    <w:rsid w:val="00CC7092"/>
    <w:rPr>
      <w:rFonts w:ascii="Arial" w:hAnsi="Arial" w:cs="Arial"/>
      <w:sz w:val="18"/>
      <w:szCs w:val="18"/>
    </w:rPr>
  </w:style>
  <w:style w:type="character" w:customStyle="1" w:styleId="FontStyle132">
    <w:name w:val="Font Style132"/>
    <w:uiPriority w:val="99"/>
    <w:rsid w:val="00CC7092"/>
    <w:rPr>
      <w:rFonts w:ascii="Arial" w:hAnsi="Arial" w:cs="Arial"/>
      <w:sz w:val="16"/>
      <w:szCs w:val="16"/>
    </w:rPr>
  </w:style>
  <w:style w:type="character" w:customStyle="1" w:styleId="FontStyle133">
    <w:name w:val="Font Style133"/>
    <w:uiPriority w:val="99"/>
    <w:rsid w:val="00CC7092"/>
    <w:rPr>
      <w:rFonts w:ascii="Arial" w:hAnsi="Arial" w:cs="Arial"/>
      <w:i/>
      <w:iCs/>
      <w:sz w:val="16"/>
      <w:szCs w:val="16"/>
    </w:rPr>
  </w:style>
  <w:style w:type="character" w:customStyle="1" w:styleId="FontStyle134">
    <w:name w:val="Font Style134"/>
    <w:uiPriority w:val="99"/>
    <w:rsid w:val="00CC7092"/>
    <w:rPr>
      <w:rFonts w:ascii="Trebuchet MS" w:hAnsi="Trebuchet MS" w:cs="Trebuchet MS"/>
      <w:sz w:val="20"/>
      <w:szCs w:val="20"/>
    </w:rPr>
  </w:style>
  <w:style w:type="character" w:customStyle="1" w:styleId="FontStyle135">
    <w:name w:val="Font Style135"/>
    <w:uiPriority w:val="99"/>
    <w:rsid w:val="00CC7092"/>
    <w:rPr>
      <w:rFonts w:ascii="Arial" w:hAnsi="Arial" w:cs="Arial"/>
      <w:b/>
      <w:bCs/>
      <w:sz w:val="16"/>
      <w:szCs w:val="16"/>
    </w:rPr>
  </w:style>
  <w:style w:type="paragraph" w:customStyle="1" w:styleId="Style59">
    <w:name w:val="Style59"/>
    <w:basedOn w:val="a"/>
    <w:uiPriority w:val="99"/>
    <w:rsid w:val="009D654A"/>
    <w:rPr>
      <w:rFonts w:ascii="Arial" w:hAnsi="Arial" w:cs="Arial"/>
    </w:rPr>
  </w:style>
  <w:style w:type="paragraph" w:customStyle="1" w:styleId="Style77">
    <w:name w:val="Style77"/>
    <w:basedOn w:val="a"/>
    <w:uiPriority w:val="99"/>
    <w:rsid w:val="00575FAD"/>
    <w:rPr>
      <w:rFonts w:ascii="Arial" w:hAnsi="Arial" w:cs="Arial"/>
    </w:rPr>
  </w:style>
  <w:style w:type="character" w:customStyle="1" w:styleId="FontStyle137">
    <w:name w:val="Font Style137"/>
    <w:uiPriority w:val="99"/>
    <w:rsid w:val="00575FA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EB0C-00FE-4299-9CDC-0767FF43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cp:lastModifiedBy>User</cp:lastModifiedBy>
  <cp:revision>5</cp:revision>
  <cp:lastPrinted>2012-01-04T10:22:00Z</cp:lastPrinted>
  <dcterms:created xsi:type="dcterms:W3CDTF">2016-07-21T10:16:00Z</dcterms:created>
  <dcterms:modified xsi:type="dcterms:W3CDTF">2020-11-03T06:02:00Z</dcterms:modified>
</cp:coreProperties>
</file>