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32" w:rsidRDefault="001F7E32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134C75" w:rsidRPr="00347C65" w:rsidRDefault="00134C75" w:rsidP="00347C65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0445A7">
        <w:rPr>
          <w:b/>
          <w:color w:val="000000"/>
          <w:spacing w:val="2"/>
          <w:sz w:val="28"/>
          <w:szCs w:val="28"/>
        </w:rPr>
        <w:t>П</w:t>
      </w:r>
      <w:r w:rsidR="00347C65" w:rsidRPr="000445A7">
        <w:rPr>
          <w:b/>
          <w:color w:val="000000"/>
          <w:spacing w:val="2"/>
          <w:sz w:val="28"/>
          <w:szCs w:val="28"/>
        </w:rPr>
        <w:t>аспорт методики судебно-</w:t>
      </w:r>
      <w:r w:rsidR="00977C5F">
        <w:rPr>
          <w:b/>
          <w:color w:val="000000"/>
          <w:spacing w:val="2"/>
          <w:sz w:val="28"/>
          <w:szCs w:val="28"/>
        </w:rPr>
        <w:t>экспертных</w:t>
      </w:r>
      <w:r w:rsidR="00347C65" w:rsidRPr="000445A7">
        <w:rPr>
          <w:b/>
          <w:color w:val="000000"/>
          <w:spacing w:val="2"/>
          <w:sz w:val="28"/>
          <w:szCs w:val="28"/>
        </w:rPr>
        <w:t xml:space="preserve"> исследований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6218"/>
      </w:tblGrid>
      <w:tr w:rsidR="00134C75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1. Наименование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AB3257" w:rsidP="00CC5EDD">
            <w:pPr>
              <w:rPr>
                <w:color w:val="000000"/>
                <w:spacing w:val="2"/>
              </w:rPr>
            </w:pPr>
            <w:r w:rsidRPr="00AB3257">
              <w:rPr>
                <w:bCs/>
                <w:color w:val="000000"/>
              </w:rPr>
              <w:t xml:space="preserve">Методика </w:t>
            </w:r>
            <w:r w:rsidRPr="00AB3257">
              <w:rPr>
                <w:lang w:val="kk-KZ"/>
              </w:rPr>
              <w:t>судебно-экспертного исследования патронов для нарезного огнестрельного оружия</w:t>
            </w:r>
            <w:r w:rsidR="0010710D">
              <w:rPr>
                <w:lang w:val="kk-KZ"/>
              </w:rPr>
              <w:t xml:space="preserve"> </w:t>
            </w:r>
          </w:p>
        </w:tc>
      </w:tr>
      <w:tr w:rsidR="00134C75" w:rsidRPr="00AB3257" w:rsidTr="00CC5EDD">
        <w:trPr>
          <w:trHeight w:val="310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2.Шифр специальности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AB3257" w:rsidP="00E36BD6">
            <w:pPr>
              <w:rPr>
                <w:color w:val="000000"/>
                <w:spacing w:val="2"/>
              </w:rPr>
            </w:pPr>
            <w:r w:rsidRPr="00AB3257">
              <w:rPr>
                <w:bCs/>
              </w:rPr>
              <w:t>6.1</w:t>
            </w:r>
            <w:r w:rsidR="00CC5EDD">
              <w:rPr>
                <w:bCs/>
              </w:rPr>
              <w:t xml:space="preserve"> </w:t>
            </w:r>
            <w:r w:rsidR="00CC5EDD">
              <w:rPr>
                <w:lang w:val="kk-KZ"/>
              </w:rPr>
              <w:t>(9)</w:t>
            </w:r>
          </w:p>
        </w:tc>
      </w:tr>
      <w:tr w:rsidR="00134C75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 xml:space="preserve">3. Информация </w:t>
            </w:r>
            <w:r w:rsidR="00CE01F1" w:rsidRPr="00AB3257">
              <w:rPr>
                <w:color w:val="000000"/>
                <w:spacing w:val="2"/>
              </w:rPr>
              <w:t>о разработчиках</w:t>
            </w:r>
            <w:r w:rsidRPr="00AB3257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B601F" w:rsidRPr="00AB3257" w:rsidRDefault="00AB3257" w:rsidP="00840150">
            <w:pPr>
              <w:widowControl w:val="0"/>
              <w:ind w:right="-2"/>
              <w:jc w:val="both"/>
              <w:rPr>
                <w:lang w:val="kk-KZ"/>
              </w:rPr>
            </w:pPr>
            <w:r w:rsidRPr="00AB3257">
              <w:rPr>
                <w:lang w:val="kk-KZ"/>
              </w:rPr>
              <w:t xml:space="preserve">Главные эксперты ИСЭ по г. Алматы Илиева В. М., Ногаева С. К.  </w:t>
            </w:r>
          </w:p>
        </w:tc>
      </w:tr>
      <w:tr w:rsidR="00AB3257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4. Сущность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rPr>
                <w:lang w:val="kk-KZ"/>
              </w:rPr>
            </w:pPr>
            <w:r w:rsidRPr="00AB3257">
              <w:rPr>
                <w:lang w:val="kk-KZ"/>
              </w:rPr>
              <w:t>Криминалистическое исследование патронов для нарезного огнестрельного оружия</w:t>
            </w:r>
          </w:p>
        </w:tc>
      </w:tr>
      <w:tr w:rsidR="00AB3257" w:rsidRPr="00AB3257" w:rsidTr="00E500EE">
        <w:trPr>
          <w:trHeight w:val="662"/>
        </w:trPr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4.1 Экспертные задачи, решаемые методикой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jc w:val="both"/>
            </w:pPr>
            <w:r w:rsidRPr="00AB3257">
              <w:rPr>
                <w:lang w:val="kk-KZ"/>
              </w:rPr>
              <w:t>К</w:t>
            </w:r>
            <w:r w:rsidRPr="00AB3257">
              <w:t>лассификационные и диагностические задачи (установление типа, вида и образца патронов, предназначенности их к определенному виду оружия, отнесения к боеприпасам, исправности и пригодности их для стрельбы)</w:t>
            </w:r>
          </w:p>
        </w:tc>
      </w:tr>
      <w:tr w:rsidR="00AB3257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4.2 0бъекты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jc w:val="both"/>
              <w:rPr>
                <w:lang w:val="kk-KZ"/>
              </w:rPr>
            </w:pPr>
            <w:r w:rsidRPr="00AB3257">
              <w:t>Патроны и элементы их снаряжения</w:t>
            </w:r>
          </w:p>
        </w:tc>
      </w:tr>
      <w:tr w:rsidR="00AB3257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4.3 Методы исследования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jc w:val="both"/>
            </w:pPr>
            <w:r w:rsidRPr="00AB3257">
              <w:t xml:space="preserve">Общие: наблюдение, описание, измерение, сравнение, эксперимент </w:t>
            </w:r>
          </w:p>
          <w:p w:rsidR="00AB3257" w:rsidRPr="00AB3257" w:rsidRDefault="00AB3257" w:rsidP="00AB3257">
            <w:pPr>
              <w:jc w:val="both"/>
            </w:pPr>
            <w:r w:rsidRPr="00AB3257">
              <w:t>Специальные: микроскопический, физический, фотографический</w:t>
            </w:r>
          </w:p>
        </w:tc>
      </w:tr>
      <w:tr w:rsidR="00AB3257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>4.4 Краткое поэтапное описание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B3257" w:rsidRPr="00AB3257" w:rsidRDefault="00AB3257" w:rsidP="00AB3257">
            <w:pPr>
              <w:rPr>
                <w:lang w:val="kk-KZ"/>
              </w:rPr>
            </w:pPr>
            <w:r w:rsidRPr="00AB3257">
              <w:rPr>
                <w:lang w:val="kk-KZ"/>
              </w:rPr>
              <w:t xml:space="preserve">Методика состоит из введения, основной части, регламентирующей этапы исследования, и заключения </w:t>
            </w:r>
          </w:p>
        </w:tc>
      </w:tr>
      <w:tr w:rsidR="00134C75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134C75" w:rsidP="0010710D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 xml:space="preserve">5. </w:t>
            </w:r>
            <w:r w:rsidR="00CE01F1" w:rsidRPr="00AB3257">
              <w:rPr>
                <w:color w:val="000000"/>
                <w:spacing w:val="2"/>
              </w:rPr>
              <w:t>Сведения о дате и рассмотрения и ободрения методики на совместном заседани</w:t>
            </w:r>
            <w:r w:rsidR="0010710D">
              <w:rPr>
                <w:color w:val="000000"/>
                <w:spacing w:val="2"/>
              </w:rPr>
              <w:t>и</w:t>
            </w:r>
            <w:r w:rsidR="00CE01F1" w:rsidRPr="00AB3257">
              <w:rPr>
                <w:color w:val="000000"/>
                <w:spacing w:val="2"/>
              </w:rPr>
              <w:t xml:space="preserve">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FD1F9F" w:rsidP="008C1037">
            <w:pPr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Протокол №3 от «2-3» ноября 2017 г.</w:t>
            </w:r>
          </w:p>
        </w:tc>
      </w:tr>
      <w:tr w:rsidR="00134C75" w:rsidRPr="00AB3257" w:rsidTr="00E500EE">
        <w:tc>
          <w:tcPr>
            <w:tcW w:w="4063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4C75" w:rsidRPr="00AB3257" w:rsidRDefault="00134C75" w:rsidP="008C1037">
            <w:pPr>
              <w:textAlignment w:val="baseline"/>
              <w:rPr>
                <w:color w:val="000000"/>
                <w:spacing w:val="2"/>
              </w:rPr>
            </w:pPr>
            <w:r w:rsidRPr="00AB3257">
              <w:rPr>
                <w:color w:val="000000"/>
                <w:spacing w:val="2"/>
              </w:rPr>
              <w:t xml:space="preserve">6. Информация </w:t>
            </w:r>
            <w:r w:rsidR="00EE768C" w:rsidRPr="00AB3257">
              <w:rPr>
                <w:color w:val="000000"/>
                <w:spacing w:val="2"/>
              </w:rPr>
              <w:t>о составителях</w:t>
            </w:r>
            <w:r w:rsidRPr="00AB3257">
              <w:rPr>
                <w:color w:val="000000"/>
                <w:spacing w:val="2"/>
              </w:rPr>
              <w:t xml:space="preserve"> паспорт</w:t>
            </w:r>
            <w:r w:rsidR="00EE768C" w:rsidRPr="00AB3257">
              <w:rPr>
                <w:color w:val="000000"/>
                <w:spacing w:val="2"/>
              </w:rPr>
              <w:t>а</w:t>
            </w:r>
            <w:r w:rsidRPr="00AB3257">
              <w:rPr>
                <w:color w:val="000000"/>
                <w:spacing w:val="2"/>
              </w:rPr>
              <w:t xml:space="preserve"> методики</w:t>
            </w:r>
          </w:p>
        </w:tc>
        <w:tc>
          <w:tcPr>
            <w:tcW w:w="6218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C4D80" w:rsidRPr="00AB3257" w:rsidRDefault="00AB3257" w:rsidP="0010710D">
            <w:pPr>
              <w:widowControl w:val="0"/>
              <w:ind w:right="-2"/>
              <w:jc w:val="both"/>
              <w:rPr>
                <w:lang w:val="kk-KZ"/>
              </w:rPr>
            </w:pPr>
            <w:r w:rsidRPr="00AB3257">
              <w:rPr>
                <w:lang w:val="kk-KZ"/>
              </w:rPr>
              <w:t xml:space="preserve">Илиева В. М., Ногаева С. К. </w:t>
            </w:r>
            <w:r w:rsidR="0010710D">
              <w:rPr>
                <w:lang w:val="kk-KZ"/>
              </w:rPr>
              <w:t>- г</w:t>
            </w:r>
            <w:r w:rsidR="0010710D" w:rsidRPr="00AB3257">
              <w:rPr>
                <w:lang w:val="kk-KZ"/>
              </w:rPr>
              <w:t>лавные эксперты ИСЭ по г. Алматы</w:t>
            </w:r>
          </w:p>
        </w:tc>
      </w:tr>
    </w:tbl>
    <w:p w:rsidR="00631D38" w:rsidRDefault="00631D38" w:rsidP="0053419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00612" w:rsidRPr="009C4D80" w:rsidRDefault="00900612" w:rsidP="009C4D80">
      <w:pPr>
        <w:spacing w:after="360"/>
        <w:textAlignment w:val="baseline"/>
      </w:pPr>
    </w:p>
    <w:sectPr w:rsidR="00900612" w:rsidRPr="009C4D80" w:rsidSect="007C2E64">
      <w:footerReference w:type="default" r:id="rId8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68" w:rsidRDefault="00230968" w:rsidP="00D02BC8">
      <w:r>
        <w:separator/>
      </w:r>
    </w:p>
  </w:endnote>
  <w:endnote w:type="continuationSeparator" w:id="0">
    <w:p w:rsidR="00230968" w:rsidRDefault="00230968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57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68" w:rsidRDefault="00230968" w:rsidP="00D02BC8">
      <w:r>
        <w:separator/>
      </w:r>
    </w:p>
  </w:footnote>
  <w:footnote w:type="continuationSeparator" w:id="0">
    <w:p w:rsidR="00230968" w:rsidRDefault="00230968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9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59B6"/>
    <w:rsid w:val="00082026"/>
    <w:rsid w:val="0010604E"/>
    <w:rsid w:val="0010710D"/>
    <w:rsid w:val="00114D2B"/>
    <w:rsid w:val="00131225"/>
    <w:rsid w:val="00131465"/>
    <w:rsid w:val="00134C75"/>
    <w:rsid w:val="001A1AA5"/>
    <w:rsid w:val="001B3A9D"/>
    <w:rsid w:val="001C5537"/>
    <w:rsid w:val="001F7E32"/>
    <w:rsid w:val="00230968"/>
    <w:rsid w:val="00280A54"/>
    <w:rsid w:val="002A4BF8"/>
    <w:rsid w:val="00347C65"/>
    <w:rsid w:val="00354641"/>
    <w:rsid w:val="00374978"/>
    <w:rsid w:val="003779F0"/>
    <w:rsid w:val="003D0312"/>
    <w:rsid w:val="003E2463"/>
    <w:rsid w:val="003E6E14"/>
    <w:rsid w:val="003F32B9"/>
    <w:rsid w:val="004024A9"/>
    <w:rsid w:val="004179E8"/>
    <w:rsid w:val="00456827"/>
    <w:rsid w:val="004705B6"/>
    <w:rsid w:val="00470AFC"/>
    <w:rsid w:val="004A23B5"/>
    <w:rsid w:val="004A2B7D"/>
    <w:rsid w:val="004E5227"/>
    <w:rsid w:val="00534198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C2E64"/>
    <w:rsid w:val="007E2554"/>
    <w:rsid w:val="007F4D5C"/>
    <w:rsid w:val="007F665D"/>
    <w:rsid w:val="00821B9F"/>
    <w:rsid w:val="0082310B"/>
    <w:rsid w:val="00840150"/>
    <w:rsid w:val="008C1037"/>
    <w:rsid w:val="008C2773"/>
    <w:rsid w:val="008F0806"/>
    <w:rsid w:val="00900612"/>
    <w:rsid w:val="009311BE"/>
    <w:rsid w:val="00942AC5"/>
    <w:rsid w:val="00945C81"/>
    <w:rsid w:val="00977C5F"/>
    <w:rsid w:val="00990827"/>
    <w:rsid w:val="009C4D80"/>
    <w:rsid w:val="009F7ED0"/>
    <w:rsid w:val="00A302CD"/>
    <w:rsid w:val="00A30E04"/>
    <w:rsid w:val="00A50536"/>
    <w:rsid w:val="00A56A81"/>
    <w:rsid w:val="00AA07B1"/>
    <w:rsid w:val="00AA2FC1"/>
    <w:rsid w:val="00AA3901"/>
    <w:rsid w:val="00AB0897"/>
    <w:rsid w:val="00AB3257"/>
    <w:rsid w:val="00AB3C23"/>
    <w:rsid w:val="00AB3DA0"/>
    <w:rsid w:val="00B02DD3"/>
    <w:rsid w:val="00B064B1"/>
    <w:rsid w:val="00B47118"/>
    <w:rsid w:val="00B517F3"/>
    <w:rsid w:val="00B831EE"/>
    <w:rsid w:val="00BB0464"/>
    <w:rsid w:val="00BF1886"/>
    <w:rsid w:val="00C743CF"/>
    <w:rsid w:val="00CA6BAE"/>
    <w:rsid w:val="00CC5EDD"/>
    <w:rsid w:val="00CD2590"/>
    <w:rsid w:val="00CE01F1"/>
    <w:rsid w:val="00D02BC8"/>
    <w:rsid w:val="00D72EEA"/>
    <w:rsid w:val="00D74D30"/>
    <w:rsid w:val="00D85C87"/>
    <w:rsid w:val="00DB1411"/>
    <w:rsid w:val="00DC7927"/>
    <w:rsid w:val="00DD5759"/>
    <w:rsid w:val="00DD5F81"/>
    <w:rsid w:val="00DE2B4C"/>
    <w:rsid w:val="00E31B5C"/>
    <w:rsid w:val="00E36BD6"/>
    <w:rsid w:val="00E40D73"/>
    <w:rsid w:val="00E500EE"/>
    <w:rsid w:val="00E707E9"/>
    <w:rsid w:val="00E84E61"/>
    <w:rsid w:val="00EA5584"/>
    <w:rsid w:val="00EE768C"/>
    <w:rsid w:val="00F11E65"/>
    <w:rsid w:val="00F137D7"/>
    <w:rsid w:val="00F160D8"/>
    <w:rsid w:val="00F32C99"/>
    <w:rsid w:val="00F51A7B"/>
    <w:rsid w:val="00F800F7"/>
    <w:rsid w:val="00F83F38"/>
    <w:rsid w:val="00FB1906"/>
    <w:rsid w:val="00FB601F"/>
    <w:rsid w:val="00FD1F9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5798-BF32-4478-BF4C-055504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21A2-B80C-47B2-8136-87F3AA1E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cp:lastPrinted>2017-10-25T11:58:00Z</cp:lastPrinted>
  <dcterms:created xsi:type="dcterms:W3CDTF">2017-01-31T11:36:00Z</dcterms:created>
  <dcterms:modified xsi:type="dcterms:W3CDTF">2020-11-06T11:25:00Z</dcterms:modified>
</cp:coreProperties>
</file>