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2C" w:rsidRPr="009E0158" w:rsidRDefault="00A95E2C" w:rsidP="00A95E2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58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pStyle w:val="HTML"/>
              <w:tabs>
                <w:tab w:val="left" w:pos="5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56B">
              <w:rPr>
                <w:rFonts w:ascii="Times New Roman" w:hAnsi="Times New Roman" w:cs="Times New Roman"/>
                <w:sz w:val="28"/>
                <w:szCs w:val="28"/>
              </w:rPr>
              <w:t>Судебно-экспертное исследование места взрыва газо</w:t>
            </w:r>
            <w:r w:rsidR="00B16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356B">
              <w:rPr>
                <w:rFonts w:ascii="Times New Roman" w:hAnsi="Times New Roman" w:cs="Times New Roman"/>
                <w:sz w:val="28"/>
                <w:szCs w:val="28"/>
              </w:rPr>
              <w:t>воздушной смеси с последующим возникновением пожара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5777" w:type="dxa"/>
          </w:tcPr>
          <w:p w:rsidR="00A95E2C" w:rsidRPr="0010356B" w:rsidRDefault="00A95E2C" w:rsidP="00A95E2C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13.1</w:t>
            </w:r>
            <w:r w:rsidR="00B166A6">
              <w:rPr>
                <w:rFonts w:ascii="Times New Roman" w:hAnsi="Times New Roman"/>
                <w:sz w:val="28"/>
                <w:szCs w:val="28"/>
              </w:rPr>
              <w:t xml:space="preserve"> (10)</w:t>
            </w:r>
            <w:r w:rsidRPr="0010356B">
              <w:rPr>
                <w:rFonts w:ascii="Times New Roman" w:hAnsi="Times New Roman"/>
                <w:sz w:val="28"/>
                <w:szCs w:val="28"/>
              </w:rPr>
              <w:t>; 14.1</w:t>
            </w:r>
          </w:p>
          <w:p w:rsidR="00A95E2C" w:rsidRPr="0010356B" w:rsidRDefault="00A95E2C" w:rsidP="009B4370">
            <w:pPr>
              <w:tabs>
                <w:tab w:val="left" w:pos="5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Информация об авторах методики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Шагдарова Т.А</w:t>
            </w:r>
            <w:r w:rsidR="00B1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56B">
              <w:rPr>
                <w:rFonts w:ascii="Times New Roman" w:hAnsi="Times New Roman"/>
                <w:sz w:val="28"/>
                <w:szCs w:val="28"/>
              </w:rPr>
              <w:t>ведущий научный сотрудник НИИ СЭ ЦСЭ МЮ РК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Мухин А.П., главный эксперт ИСЭ по Восточно-Казахстанской области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56B">
              <w:rPr>
                <w:rFonts w:ascii="Times New Roman" w:hAnsi="Times New Roman"/>
                <w:sz w:val="28"/>
                <w:szCs w:val="28"/>
              </w:rPr>
              <w:t>Полатов</w:t>
            </w:r>
            <w:proofErr w:type="spellEnd"/>
            <w:r w:rsidRPr="0010356B">
              <w:rPr>
                <w:rFonts w:ascii="Times New Roman" w:hAnsi="Times New Roman"/>
                <w:sz w:val="28"/>
                <w:szCs w:val="28"/>
              </w:rPr>
              <w:t xml:space="preserve"> М.Р., главный эксперт ИСЭ по </w:t>
            </w:r>
            <w:proofErr w:type="spellStart"/>
            <w:r w:rsidRPr="0010356B">
              <w:rPr>
                <w:rFonts w:ascii="Times New Roman" w:hAnsi="Times New Roman"/>
                <w:sz w:val="28"/>
                <w:szCs w:val="28"/>
              </w:rPr>
              <w:t>г.Алматы</w:t>
            </w:r>
            <w:proofErr w:type="spellEnd"/>
            <w:r w:rsidRPr="00103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 xml:space="preserve">Установление механизма образования </w:t>
            </w:r>
            <w:proofErr w:type="spellStart"/>
            <w:r w:rsidRPr="0010356B">
              <w:rPr>
                <w:rFonts w:ascii="Times New Roman" w:hAnsi="Times New Roman"/>
                <w:sz w:val="28"/>
                <w:szCs w:val="28"/>
              </w:rPr>
              <w:t>газовоздушной</w:t>
            </w:r>
            <w:proofErr w:type="spellEnd"/>
            <w:r w:rsidRPr="0010356B">
              <w:rPr>
                <w:rFonts w:ascii="Times New Roman" w:hAnsi="Times New Roman"/>
                <w:sz w:val="28"/>
                <w:szCs w:val="28"/>
              </w:rPr>
              <w:t xml:space="preserve"> смеси с последующим его взрывом и возникновением пожара</w:t>
            </w:r>
          </w:p>
        </w:tc>
      </w:tr>
      <w:tr w:rsidR="00A95E2C" w:rsidRPr="009E0158" w:rsidTr="00B166A6">
        <w:trPr>
          <w:trHeight w:val="555"/>
        </w:trPr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1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Экспертные задачи, решаемые методикой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Исследование причин образования газо-воздушной смеси (ГВС), ее воспламенения и механизма </w:t>
            </w:r>
            <w:proofErr w:type="spellStart"/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следообразования</w:t>
            </w:r>
            <w:proofErr w:type="spellEnd"/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взрыве с последующим возникновением пожара в жилых домостроениях.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Исследование особенностей течения процесса взрывного горения ГВС в зависимости от природы газа, используемого в бытовых целях, с последующим возникновением пожара.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Определение алгоритма действий эксперта при судебно-экспертном исследовании места взрыва и пожара ГВС.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Систематизация источников утечки газа, впоследствии приводящие к образованию ГВС, источников его воспламенения и следов, образующихся на месте происшествия, присущих взрыву ГВС с последующим возникновением пожара, их информационную значимость при установлении обстоятельств и техническую причину взрыва ГВС с последующим возникновением пожара.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4.2 Объекты исследования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-  место происшествия (многоквартирные жилые здания и отдельно расположенные дома, территория, прилегающая в указанным зданиям и домам);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- газовое оборудование, находившееся на месте происшествия;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- объекты-носители со следами взрыва и горения;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lastRenderedPageBreak/>
              <w:t>- материалы уголовного дела, содержащие информацию о причинах возникновения и распространения взрыва и пожара (протоколы следственных действий);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- техническая документация;</w:t>
            </w:r>
          </w:p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- специальная справочная литература.</w:t>
            </w:r>
          </w:p>
        </w:tc>
      </w:tr>
      <w:tr w:rsidR="00A95E2C" w:rsidRPr="009E0158" w:rsidTr="00B166A6">
        <w:trPr>
          <w:trHeight w:val="415"/>
        </w:trPr>
        <w:tc>
          <w:tcPr>
            <w:tcW w:w="3794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 Методы исследования 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 xml:space="preserve">Общенаучные (описание, анализ, индукций, </w:t>
            </w:r>
            <w:proofErr w:type="gramStart"/>
            <w:r w:rsidRPr="0010356B">
              <w:rPr>
                <w:rFonts w:ascii="Times New Roman" w:hAnsi="Times New Roman"/>
                <w:sz w:val="28"/>
                <w:szCs w:val="28"/>
              </w:rPr>
              <w:t>дедукция  моделирование</w:t>
            </w:r>
            <w:proofErr w:type="gramEnd"/>
            <w:r w:rsidRPr="0010356B">
              <w:rPr>
                <w:rFonts w:ascii="Times New Roman" w:hAnsi="Times New Roman"/>
                <w:sz w:val="28"/>
                <w:szCs w:val="28"/>
              </w:rPr>
              <w:t xml:space="preserve">);; измерительный  (измерение качественных параметров), фотографический методы, технические средства. 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4.4. Краткое поэтапное описание методики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 xml:space="preserve">Исследование механизма образования следов-разрушений после взрыва ГВС и последующего возникновения пожара, ретроспективное реконструкция как способ моделирования произошедшего события по образовавшимся следам с целью установления причин взрыва ГВС с последующим возникновением пожара 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Дата рассмотрения и одобрения  методики на совместном заседании Научно-методического и Ученого советов ЦСЭ МЮ РК</w:t>
            </w:r>
          </w:p>
        </w:tc>
        <w:tc>
          <w:tcPr>
            <w:tcW w:w="5777" w:type="dxa"/>
          </w:tcPr>
          <w:p w:rsidR="00A95E2C" w:rsidRPr="0010356B" w:rsidRDefault="00A95E2C" w:rsidP="009B4370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Протокол № 4 от «10» ноября 2015 года</w:t>
            </w:r>
          </w:p>
        </w:tc>
      </w:tr>
      <w:tr w:rsidR="00A95E2C" w:rsidRPr="009E0158" w:rsidTr="00B166A6">
        <w:tc>
          <w:tcPr>
            <w:tcW w:w="3794" w:type="dxa"/>
          </w:tcPr>
          <w:p w:rsidR="00A95E2C" w:rsidRPr="0010356B" w:rsidRDefault="00A95E2C" w:rsidP="00A95E2C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Информация о лице –составителе паспорта методики</w:t>
            </w:r>
          </w:p>
        </w:tc>
        <w:tc>
          <w:tcPr>
            <w:tcW w:w="5777" w:type="dxa"/>
          </w:tcPr>
          <w:p w:rsidR="00A95E2C" w:rsidRPr="0010356B" w:rsidRDefault="00A95E2C" w:rsidP="00B166A6">
            <w:pPr>
              <w:tabs>
                <w:tab w:val="left" w:pos="571"/>
              </w:tabs>
              <w:rPr>
                <w:rFonts w:ascii="Times New Roman" w:hAnsi="Times New Roman"/>
                <w:sz w:val="28"/>
                <w:szCs w:val="28"/>
              </w:rPr>
            </w:pPr>
            <w:r w:rsidRPr="0010356B">
              <w:rPr>
                <w:rFonts w:ascii="Times New Roman" w:hAnsi="Times New Roman"/>
                <w:sz w:val="28"/>
                <w:szCs w:val="28"/>
              </w:rPr>
              <w:t>Шагдарова Т.А.</w:t>
            </w:r>
            <w:r w:rsidR="00B1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0356B">
              <w:rPr>
                <w:rFonts w:ascii="Times New Roman" w:hAnsi="Times New Roman"/>
                <w:sz w:val="28"/>
                <w:szCs w:val="28"/>
              </w:rPr>
              <w:t>ведущий научный сотрудник НИИ СЭ ЦСЭ МЮ РК</w:t>
            </w:r>
          </w:p>
        </w:tc>
      </w:tr>
    </w:tbl>
    <w:p w:rsidR="00080E8D" w:rsidRDefault="00080E8D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41F0"/>
    <w:multiLevelType w:val="multilevel"/>
    <w:tmpl w:val="7CEA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24"/>
    <w:rsid w:val="00080E8D"/>
    <w:rsid w:val="00A95E2C"/>
    <w:rsid w:val="00B05524"/>
    <w:rsid w:val="00B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1B52-C334-4127-B438-CBAC134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2C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rsid w:val="00A9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E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3</cp:revision>
  <dcterms:created xsi:type="dcterms:W3CDTF">2015-12-29T09:11:00Z</dcterms:created>
  <dcterms:modified xsi:type="dcterms:W3CDTF">2020-11-04T12:14:00Z</dcterms:modified>
</cp:coreProperties>
</file>