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BF" w:rsidRPr="001540D0" w:rsidRDefault="00165FBF" w:rsidP="00165FBF">
      <w:pPr>
        <w:spacing w:line="360" w:lineRule="auto"/>
        <w:jc w:val="center"/>
        <w:rPr>
          <w:b/>
          <w:sz w:val="28"/>
          <w:szCs w:val="28"/>
        </w:rPr>
      </w:pPr>
      <w:r w:rsidRPr="001540D0">
        <w:rPr>
          <w:b/>
          <w:sz w:val="28"/>
          <w:szCs w:val="28"/>
        </w:rPr>
        <w:t>ПАСПОРТ МЕТОДИКИ</w:t>
      </w:r>
    </w:p>
    <w:p w:rsidR="00165FBF" w:rsidRPr="001540D0" w:rsidRDefault="00165FBF" w:rsidP="0016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FBF">
              <w:rPr>
                <w:rFonts w:ascii="Times New Roman" w:hAnsi="Times New Roman"/>
                <w:sz w:val="28"/>
                <w:szCs w:val="28"/>
              </w:rPr>
              <w:t>1.</w:t>
            </w: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165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ind w:firstLine="34"/>
              <w:jc w:val="both"/>
              <w:rPr>
                <w:sz w:val="28"/>
                <w:szCs w:val="28"/>
              </w:rPr>
            </w:pPr>
            <w:r w:rsidRPr="00165FBF">
              <w:rPr>
                <w:sz w:val="28"/>
                <w:szCs w:val="28"/>
              </w:rPr>
              <w:t>Методика судебно-экспертного исследования травы эфедры, эфедрина и его производных</w:t>
            </w: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F" w:rsidRPr="00165FBF" w:rsidRDefault="00165FBF" w:rsidP="0098555D">
            <w:pPr>
              <w:ind w:firstLine="34"/>
              <w:rPr>
                <w:sz w:val="28"/>
                <w:szCs w:val="28"/>
              </w:rPr>
            </w:pPr>
            <w:r w:rsidRPr="00165FBF">
              <w:rPr>
                <w:sz w:val="28"/>
                <w:szCs w:val="28"/>
              </w:rPr>
              <w:t>15.1</w:t>
            </w:r>
            <w:r w:rsidR="00A40D96">
              <w:rPr>
                <w:sz w:val="28"/>
                <w:szCs w:val="28"/>
              </w:rPr>
              <w:t xml:space="preserve"> (5)</w:t>
            </w:r>
          </w:p>
          <w:p w:rsidR="00165FBF" w:rsidRPr="00165FBF" w:rsidRDefault="00165FBF" w:rsidP="0098555D">
            <w:pPr>
              <w:ind w:firstLine="34"/>
              <w:rPr>
                <w:sz w:val="28"/>
                <w:szCs w:val="28"/>
              </w:rPr>
            </w:pP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 составителе методики</w:t>
            </w:r>
            <w:r w:rsidRPr="00165F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A40D96" w:rsidP="00A40D96">
            <w:pPr>
              <w:tabs>
                <w:tab w:val="left" w:pos="0"/>
                <w:tab w:val="left" w:pos="426"/>
                <w:tab w:val="left" w:pos="900"/>
              </w:tabs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Минсаринова</w:t>
            </w:r>
            <w:proofErr w:type="spellEnd"/>
            <w:r>
              <w:rPr>
                <w:sz w:val="28"/>
                <w:szCs w:val="28"/>
              </w:rPr>
              <w:t xml:space="preserve"> Д.А., </w:t>
            </w:r>
            <w:proofErr w:type="spellStart"/>
            <w:r w:rsidRPr="00165FBF">
              <w:rPr>
                <w:sz w:val="28"/>
                <w:szCs w:val="28"/>
              </w:rPr>
              <w:t>Кисамиденов</w:t>
            </w:r>
            <w:proofErr w:type="spellEnd"/>
            <w:r w:rsidRPr="00165FBF">
              <w:rPr>
                <w:sz w:val="28"/>
                <w:szCs w:val="28"/>
              </w:rPr>
              <w:t xml:space="preserve"> С.К.</w:t>
            </w:r>
            <w:r>
              <w:rPr>
                <w:sz w:val="28"/>
                <w:szCs w:val="28"/>
              </w:rPr>
              <w:t>,</w:t>
            </w:r>
            <w:r w:rsidRPr="00165FBF">
              <w:rPr>
                <w:sz w:val="28"/>
                <w:szCs w:val="28"/>
              </w:rPr>
              <w:t xml:space="preserve"> Андрющенко К.В. </w:t>
            </w:r>
            <w:r w:rsidR="00165FBF" w:rsidRPr="00165FBF">
              <w:rPr>
                <w:sz w:val="28"/>
                <w:szCs w:val="28"/>
              </w:rPr>
              <w:t xml:space="preserve">– главный эксперт ИСЭ по </w:t>
            </w:r>
            <w:proofErr w:type="spellStart"/>
            <w:r w:rsidR="00165FBF" w:rsidRPr="00165FBF">
              <w:rPr>
                <w:sz w:val="28"/>
                <w:szCs w:val="28"/>
              </w:rPr>
              <w:t>г.Алматы</w:t>
            </w:r>
            <w:bookmarkStart w:id="0" w:name="_GoBack"/>
            <w:bookmarkEnd w:id="0"/>
            <w:proofErr w:type="spellEnd"/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4. Сущность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165FBF">
              <w:rPr>
                <w:sz w:val="28"/>
                <w:szCs w:val="28"/>
                <w:lang w:val="kk-KZ"/>
              </w:rPr>
              <w:t xml:space="preserve">Установление принадлежности объекта к прекурсорам - трава эфедры, эфедрина и его производным </w:t>
            </w: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65FBF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165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165F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165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65FBF">
              <w:rPr>
                <w:sz w:val="28"/>
                <w:szCs w:val="28"/>
              </w:rPr>
              <w:t>Решение диагностических и классификационных задач</w:t>
            </w: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65FBF">
              <w:rPr>
                <w:sz w:val="28"/>
                <w:szCs w:val="28"/>
              </w:rPr>
              <w:t xml:space="preserve">Поступившие на исследование вещества растительного происхождения, растворы эфедрина, настойки и объекты носители следовых количеств </w:t>
            </w:r>
            <w:proofErr w:type="spellStart"/>
            <w:r w:rsidRPr="00165FBF">
              <w:rPr>
                <w:sz w:val="28"/>
                <w:szCs w:val="28"/>
              </w:rPr>
              <w:t>прекурсора</w:t>
            </w:r>
            <w:proofErr w:type="spellEnd"/>
            <w:r w:rsidRPr="00165FBF">
              <w:rPr>
                <w:sz w:val="28"/>
                <w:szCs w:val="28"/>
              </w:rPr>
              <w:t xml:space="preserve"> (шприцы, иглы, ватные и марлевые тампоны, посуда, срезу ногтевых пластин, соскобы и смывы с поверхностей)</w:t>
            </w: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4.3 Методы исследования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F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Измерительные, фотографические, аналитико-химические, хроматографические, спектрометрические. </w:t>
            </w: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F">
              <w:rPr>
                <w:rFonts w:ascii="Times New Roman" w:hAnsi="Times New Roman" w:cs="Times New Roman"/>
                <w:sz w:val="28"/>
                <w:szCs w:val="28"/>
              </w:rPr>
              <w:t>1) Предварительное исследование объекта</w:t>
            </w:r>
          </w:p>
          <w:p w:rsidR="00165FBF" w:rsidRPr="00165FBF" w:rsidRDefault="00165FBF" w:rsidP="0098555D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F">
              <w:rPr>
                <w:rFonts w:ascii="Times New Roman" w:hAnsi="Times New Roman" w:cs="Times New Roman"/>
                <w:sz w:val="28"/>
                <w:szCs w:val="28"/>
              </w:rPr>
              <w:t>2) Химическое исследование объекта</w:t>
            </w:r>
          </w:p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3) Инструментальные исследования, определение количества эфедрина и его производных.</w:t>
            </w: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165FBF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165FBF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165FBF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165FBF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165FBF" w:rsidRPr="00165FBF" w:rsidTr="0098555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FBF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лице, составившем паспорт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F" w:rsidRPr="00165FBF" w:rsidRDefault="00165FBF" w:rsidP="0098555D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sz w:val="28"/>
                <w:szCs w:val="28"/>
              </w:rPr>
            </w:pPr>
            <w:proofErr w:type="spellStart"/>
            <w:r w:rsidRPr="00165FBF">
              <w:rPr>
                <w:sz w:val="28"/>
                <w:szCs w:val="28"/>
              </w:rPr>
              <w:t>Минсаринова</w:t>
            </w:r>
            <w:proofErr w:type="spellEnd"/>
            <w:r w:rsidRPr="00165FBF">
              <w:rPr>
                <w:sz w:val="28"/>
                <w:szCs w:val="28"/>
              </w:rPr>
              <w:t xml:space="preserve"> Д.А. – главный эксперт ИСЭ по г. Алматы.</w:t>
            </w:r>
          </w:p>
          <w:p w:rsidR="00165FBF" w:rsidRPr="00165FBF" w:rsidRDefault="00165FBF" w:rsidP="0098555D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sz w:val="28"/>
                <w:szCs w:val="28"/>
              </w:rPr>
            </w:pPr>
          </w:p>
        </w:tc>
      </w:tr>
    </w:tbl>
    <w:p w:rsidR="00CF74BE" w:rsidRDefault="00CF74BE"/>
    <w:sectPr w:rsidR="00CF74BE" w:rsidSect="00CF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FBF"/>
    <w:rsid w:val="00165FBF"/>
    <w:rsid w:val="007D3084"/>
    <w:rsid w:val="00A40D96"/>
    <w:rsid w:val="00C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6054-56B0-4BDE-9B14-ADF6527E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165FBF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65F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paragraph" w:styleId="a3">
    <w:name w:val="No Spacing"/>
    <w:link w:val="a4"/>
    <w:uiPriority w:val="99"/>
    <w:qFormat/>
    <w:rsid w:val="00165FB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99"/>
    <w:rsid w:val="00165FBF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2018-12-13T10:24:00Z</dcterms:created>
  <dcterms:modified xsi:type="dcterms:W3CDTF">2020-11-05T05:54:00Z</dcterms:modified>
</cp:coreProperties>
</file>