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52" w:rsidRDefault="00283352" w:rsidP="0028335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55645647"/>
      <w:r w:rsidRPr="0078674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МИНИСТЕРСТВО ЮСТИЦИИ РЕСПУБЛИКИ КАЗАХСТАН</w:t>
      </w:r>
      <w:r w:rsidRPr="00786741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РГКП «ЦЕНТР СУДЕБН</w:t>
      </w:r>
      <w:r w:rsidR="001767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ОЙ</w:t>
      </w:r>
      <w:r w:rsidRPr="007867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ЭКСПЕРТИЗ</w:t>
      </w:r>
      <w:r w:rsidR="001767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 w:rsidRPr="007867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</w:t>
      </w:r>
      <w:bookmarkEnd w:id="0"/>
    </w:p>
    <w:p w:rsidR="00283352" w:rsidRDefault="00283352" w:rsidP="0028335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8674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МЕТОДИКА</w:t>
      </w: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Pr="00612DD0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12DD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 ОПРЕДЕЛЕНИЮ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РАЗМЕРА </w:t>
      </w:r>
      <w:r w:rsidR="00C22CE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ЗАДОЛЖЕННОСТИ ПО ПОДОТЧЕТНЫМ СУММАМ</w:t>
      </w: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12DD0">
        <w:rPr>
          <w:rFonts w:ascii="Times New Roman" w:hAnsi="Times New Roman" w:cs="Times New Roman"/>
          <w:b/>
          <w:bCs/>
          <w:color w:val="000000"/>
          <w:sz w:val="26"/>
          <w:szCs w:val="26"/>
        </w:rPr>
        <w:t>(шифр специальности 9.2)</w:t>
      </w: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283352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22CE7" w:rsidRDefault="00C22CE7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3352" w:rsidRDefault="00A267E7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Астана</w:t>
      </w:r>
      <w:r w:rsidR="00283352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201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="002833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г.</w:t>
      </w:r>
    </w:p>
    <w:p w:rsidR="00A267E7" w:rsidRDefault="00A267E7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22CE7" w:rsidRDefault="00C22CE7" w:rsidP="0028335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22CE7" w:rsidRPr="00AD7E5A" w:rsidRDefault="00C22CE7" w:rsidP="00C22CE7">
      <w:pPr>
        <w:jc w:val="center"/>
        <w:rPr>
          <w:b/>
          <w:lang w:val="kk-KZ"/>
        </w:rPr>
      </w:pPr>
      <w:r w:rsidRPr="00AD7E5A">
        <w:rPr>
          <w:b/>
          <w:lang w:val="kk-KZ"/>
        </w:rPr>
        <w:t xml:space="preserve">ПАСПОРТ МЕТОДИКИ </w:t>
      </w:r>
    </w:p>
    <w:p w:rsidR="00C22CE7" w:rsidRPr="00AD7E5A" w:rsidRDefault="00C22CE7" w:rsidP="00C22CE7">
      <w:pPr>
        <w:jc w:val="center"/>
        <w:rPr>
          <w:b/>
          <w:lang w:val="kk-KZ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C22CE7" w:rsidRPr="00AD7E5A" w:rsidTr="000F39D1">
        <w:tc>
          <w:tcPr>
            <w:tcW w:w="3652" w:type="dxa"/>
          </w:tcPr>
          <w:p w:rsidR="00C22CE7" w:rsidRPr="00AD7E5A" w:rsidRDefault="00C22CE7" w:rsidP="000F39D1">
            <w:pPr>
              <w:tabs>
                <w:tab w:val="left" w:pos="660"/>
              </w:tabs>
              <w:jc w:val="both"/>
              <w:rPr>
                <w:lang w:val="kk-KZ"/>
              </w:rPr>
            </w:pPr>
            <w:r w:rsidRPr="00AD7E5A">
              <w:rPr>
                <w:lang w:val="kk-KZ"/>
              </w:rPr>
              <w:t>1.Наименование методики</w:t>
            </w:r>
          </w:p>
          <w:p w:rsidR="00C22CE7" w:rsidRPr="00AD7E5A" w:rsidRDefault="00C22CE7" w:rsidP="000F39D1">
            <w:pPr>
              <w:tabs>
                <w:tab w:val="left" w:pos="660"/>
              </w:tabs>
              <w:jc w:val="both"/>
              <w:rPr>
                <w:lang w:val="kk-KZ"/>
              </w:rPr>
            </w:pPr>
          </w:p>
        </w:tc>
        <w:tc>
          <w:tcPr>
            <w:tcW w:w="6379" w:type="dxa"/>
          </w:tcPr>
          <w:p w:rsidR="00C22CE7" w:rsidRPr="00AD7E5A" w:rsidRDefault="00C22CE7" w:rsidP="000F39D1">
            <w:r w:rsidRPr="00AD7E5A">
              <w:t xml:space="preserve">Методика по определению </w:t>
            </w:r>
          </w:p>
          <w:p w:rsidR="00C22CE7" w:rsidRPr="00AD7E5A" w:rsidRDefault="00C22CE7" w:rsidP="000F39D1">
            <w:pPr>
              <w:jc w:val="both"/>
            </w:pPr>
            <w:r w:rsidRPr="00AD7E5A">
              <w:t xml:space="preserve">размера задолженности по подотчетным суммам </w:t>
            </w:r>
          </w:p>
          <w:p w:rsidR="00C22CE7" w:rsidRPr="00AD7E5A" w:rsidRDefault="00C22CE7" w:rsidP="000F39D1">
            <w:r w:rsidRPr="00AD7E5A">
              <w:t>9.2</w:t>
            </w:r>
            <w:r>
              <w:t xml:space="preserve"> (2)</w:t>
            </w:r>
          </w:p>
        </w:tc>
      </w:tr>
      <w:tr w:rsidR="00C22CE7" w:rsidRPr="00AD7E5A" w:rsidTr="000F39D1">
        <w:tc>
          <w:tcPr>
            <w:tcW w:w="3652" w:type="dxa"/>
          </w:tcPr>
          <w:p w:rsidR="00C22CE7" w:rsidRPr="00AD7E5A" w:rsidRDefault="00C22CE7" w:rsidP="000F39D1">
            <w:pPr>
              <w:jc w:val="both"/>
              <w:rPr>
                <w:lang w:val="kk-KZ"/>
              </w:rPr>
            </w:pPr>
            <w:r w:rsidRPr="00AD7E5A">
              <w:rPr>
                <w:lang w:val="kk-KZ"/>
              </w:rPr>
              <w:t>2.Информация о разработчике экспертной методики</w:t>
            </w:r>
          </w:p>
        </w:tc>
        <w:tc>
          <w:tcPr>
            <w:tcW w:w="6379" w:type="dxa"/>
          </w:tcPr>
          <w:p w:rsidR="00C22CE7" w:rsidRPr="00AD7E5A" w:rsidRDefault="00C22CE7" w:rsidP="000F39D1">
            <w:pPr>
              <w:keepLines/>
              <w:jc w:val="both"/>
            </w:pPr>
            <w:r w:rsidRPr="00AD7E5A">
              <w:t xml:space="preserve">Главный эксперт ИСЭ по </w:t>
            </w:r>
            <w:proofErr w:type="spellStart"/>
            <w:r w:rsidRPr="00AD7E5A">
              <w:t>Акмолинской</w:t>
            </w:r>
            <w:proofErr w:type="spellEnd"/>
            <w:r w:rsidRPr="00AD7E5A">
              <w:t xml:space="preserve"> области </w:t>
            </w:r>
            <w:proofErr w:type="spellStart"/>
            <w:r w:rsidRPr="00AD7E5A">
              <w:t>Клементьев</w:t>
            </w:r>
            <w:proofErr w:type="spellEnd"/>
            <w:r w:rsidRPr="00AD7E5A">
              <w:t xml:space="preserve"> М.В. </w:t>
            </w:r>
          </w:p>
        </w:tc>
      </w:tr>
      <w:tr w:rsidR="00C22CE7" w:rsidRPr="00AD7E5A" w:rsidTr="000F39D1">
        <w:tc>
          <w:tcPr>
            <w:tcW w:w="3652" w:type="dxa"/>
          </w:tcPr>
          <w:p w:rsidR="00C22CE7" w:rsidRPr="00AD7E5A" w:rsidRDefault="00C22CE7" w:rsidP="000F39D1">
            <w:pPr>
              <w:jc w:val="both"/>
              <w:rPr>
                <w:lang w:val="kk-KZ"/>
              </w:rPr>
            </w:pPr>
            <w:r w:rsidRPr="00AD7E5A">
              <w:rPr>
                <w:lang w:val="kk-KZ"/>
              </w:rPr>
              <w:t>3. Сущность методики</w:t>
            </w:r>
          </w:p>
        </w:tc>
        <w:tc>
          <w:tcPr>
            <w:tcW w:w="6379" w:type="dxa"/>
          </w:tcPr>
          <w:p w:rsidR="00C22CE7" w:rsidRPr="00AD7E5A" w:rsidRDefault="00C22CE7" w:rsidP="000F39D1">
            <w:r w:rsidRPr="00AD7E5A">
              <w:t xml:space="preserve">Совершенствование организации производства экспертного исследования по определению </w:t>
            </w:r>
          </w:p>
          <w:p w:rsidR="00C22CE7" w:rsidRPr="00AD7E5A" w:rsidRDefault="00C22CE7" w:rsidP="000F39D1">
            <w:pPr>
              <w:jc w:val="both"/>
            </w:pPr>
            <w:r w:rsidRPr="00AD7E5A">
              <w:t>размера задолженности по подотчетным суммам</w:t>
            </w:r>
          </w:p>
        </w:tc>
      </w:tr>
      <w:tr w:rsidR="00C22CE7" w:rsidRPr="00AD7E5A" w:rsidTr="000F39D1">
        <w:tc>
          <w:tcPr>
            <w:tcW w:w="3652" w:type="dxa"/>
          </w:tcPr>
          <w:p w:rsidR="00C22CE7" w:rsidRPr="00AD7E5A" w:rsidRDefault="00C22CE7" w:rsidP="000F39D1">
            <w:pPr>
              <w:rPr>
                <w:lang w:val="kk-KZ"/>
              </w:rPr>
            </w:pPr>
            <w:r w:rsidRPr="00AD7E5A">
              <w:rPr>
                <w:lang w:val="kk-KZ"/>
              </w:rPr>
              <w:t>3.1. Экспертные задачи, решаемые методикой</w:t>
            </w:r>
          </w:p>
        </w:tc>
        <w:tc>
          <w:tcPr>
            <w:tcW w:w="6379" w:type="dxa"/>
          </w:tcPr>
          <w:p w:rsidR="00C22CE7" w:rsidRPr="00AD7E5A" w:rsidRDefault="00C22CE7" w:rsidP="000F39D1">
            <w:pPr>
              <w:jc w:val="both"/>
            </w:pPr>
            <w:r w:rsidRPr="00AD7E5A">
              <w:t>Экспертное исследование направлено на установление размера задолженности работника по полученным им в подотчет денежным средствам от организации либо индивидуального предпринимателя</w:t>
            </w:r>
          </w:p>
        </w:tc>
      </w:tr>
      <w:tr w:rsidR="00C22CE7" w:rsidRPr="00AD7E5A" w:rsidTr="000F39D1">
        <w:tc>
          <w:tcPr>
            <w:tcW w:w="3652" w:type="dxa"/>
          </w:tcPr>
          <w:p w:rsidR="00C22CE7" w:rsidRPr="00AD7E5A" w:rsidRDefault="00C22CE7" w:rsidP="000F39D1">
            <w:pPr>
              <w:rPr>
                <w:lang w:val="kk-KZ"/>
              </w:rPr>
            </w:pPr>
            <w:r w:rsidRPr="00AD7E5A">
              <w:rPr>
                <w:lang w:val="kk-KZ"/>
              </w:rPr>
              <w:t>3.2. Объекты исследования</w:t>
            </w:r>
          </w:p>
        </w:tc>
        <w:tc>
          <w:tcPr>
            <w:tcW w:w="6379" w:type="dxa"/>
          </w:tcPr>
          <w:p w:rsidR="00C22CE7" w:rsidRPr="00AD7E5A" w:rsidRDefault="00C22CE7" w:rsidP="000F39D1">
            <w:pPr>
              <w:jc w:val="both"/>
            </w:pPr>
            <w:r w:rsidRPr="00AD7E5A">
              <w:t>Материалы уголовного, гражданского или административного дела;</w:t>
            </w:r>
          </w:p>
          <w:p w:rsidR="00C22CE7" w:rsidRPr="00AD7E5A" w:rsidRDefault="00C22CE7" w:rsidP="000F39D1">
            <w:pPr>
              <w:jc w:val="both"/>
            </w:pPr>
            <w:r w:rsidRPr="00AD7E5A">
              <w:t>Бухгалтерская документация;</w:t>
            </w:r>
          </w:p>
          <w:p w:rsidR="00C22CE7" w:rsidRPr="00AD7E5A" w:rsidRDefault="00C22CE7" w:rsidP="000F39D1">
            <w:pPr>
              <w:jc w:val="both"/>
              <w:rPr>
                <w:lang w:val="kk-KZ"/>
              </w:rPr>
            </w:pPr>
            <w:r w:rsidRPr="00AD7E5A">
              <w:rPr>
                <w:lang w:val="kk-KZ"/>
              </w:rPr>
              <w:t>Административно-управленческая документация;</w:t>
            </w:r>
          </w:p>
          <w:p w:rsidR="00C22CE7" w:rsidRPr="00AD7E5A" w:rsidRDefault="00C22CE7" w:rsidP="000F39D1">
            <w:pPr>
              <w:jc w:val="both"/>
              <w:rPr>
                <w:lang w:val="kk-KZ"/>
              </w:rPr>
            </w:pPr>
            <w:r w:rsidRPr="00AD7E5A">
              <w:t>Иные материалы, относящиеся к делу.</w:t>
            </w:r>
          </w:p>
        </w:tc>
      </w:tr>
      <w:tr w:rsidR="00C22CE7" w:rsidRPr="00AD7E5A" w:rsidTr="000F39D1">
        <w:tc>
          <w:tcPr>
            <w:tcW w:w="3652" w:type="dxa"/>
          </w:tcPr>
          <w:p w:rsidR="00C22CE7" w:rsidRPr="00AD7E5A" w:rsidRDefault="00C22CE7" w:rsidP="000F39D1">
            <w:pPr>
              <w:rPr>
                <w:lang w:val="kk-KZ"/>
              </w:rPr>
            </w:pPr>
            <w:r w:rsidRPr="00AD7E5A">
              <w:rPr>
                <w:lang w:val="kk-KZ"/>
              </w:rPr>
              <w:t>3.3. Методы исследования</w:t>
            </w:r>
          </w:p>
        </w:tc>
        <w:tc>
          <w:tcPr>
            <w:tcW w:w="6379" w:type="dxa"/>
          </w:tcPr>
          <w:p w:rsidR="00C22CE7" w:rsidRPr="00AD7E5A" w:rsidRDefault="00C22CE7" w:rsidP="000F39D1">
            <w:pPr>
              <w:jc w:val="both"/>
              <w:rPr>
                <w:lang w:val="kk-KZ"/>
              </w:rPr>
            </w:pPr>
            <w:r w:rsidRPr="00AD7E5A">
              <w:t>Метод документального контроля.</w:t>
            </w:r>
          </w:p>
        </w:tc>
      </w:tr>
      <w:tr w:rsidR="00C22CE7" w:rsidRPr="00AD7E5A" w:rsidTr="000F39D1">
        <w:tc>
          <w:tcPr>
            <w:tcW w:w="3652" w:type="dxa"/>
          </w:tcPr>
          <w:p w:rsidR="00C22CE7" w:rsidRPr="00AD7E5A" w:rsidRDefault="00C22CE7" w:rsidP="000F39D1">
            <w:pPr>
              <w:rPr>
                <w:lang w:val="kk-KZ"/>
              </w:rPr>
            </w:pPr>
            <w:r w:rsidRPr="00AD7E5A">
              <w:rPr>
                <w:lang w:val="kk-KZ"/>
              </w:rPr>
              <w:t>3.4. Краткое поэтапное описание методики</w:t>
            </w:r>
          </w:p>
        </w:tc>
        <w:tc>
          <w:tcPr>
            <w:tcW w:w="6379" w:type="dxa"/>
          </w:tcPr>
          <w:p w:rsidR="00C22CE7" w:rsidRPr="00AD7E5A" w:rsidRDefault="00C22CE7" w:rsidP="000F39D1">
            <w:pPr>
              <w:pStyle w:val="2"/>
              <w:numPr>
                <w:ilvl w:val="0"/>
                <w:numId w:val="1"/>
              </w:numPr>
              <w:tabs>
                <w:tab w:val="left" w:pos="34"/>
                <w:tab w:val="left" w:pos="318"/>
                <w:tab w:val="left" w:pos="1260"/>
              </w:tabs>
              <w:spacing w:after="0" w:line="240" w:lineRule="auto"/>
              <w:ind w:left="0" w:right="176" w:firstLine="0"/>
              <w:jc w:val="both"/>
            </w:pPr>
            <w:r w:rsidRPr="00AD7E5A">
              <w:t>Определение суммы денежных средств, полученных работником в подотчет.</w:t>
            </w:r>
          </w:p>
          <w:p w:rsidR="00C22CE7" w:rsidRPr="00AD7E5A" w:rsidRDefault="00C22CE7" w:rsidP="000F39D1">
            <w:pPr>
              <w:pStyle w:val="2"/>
              <w:numPr>
                <w:ilvl w:val="0"/>
                <w:numId w:val="1"/>
              </w:numPr>
              <w:tabs>
                <w:tab w:val="left" w:pos="34"/>
                <w:tab w:val="left" w:pos="318"/>
                <w:tab w:val="left" w:pos="1260"/>
                <w:tab w:val="left" w:pos="1440"/>
              </w:tabs>
              <w:spacing w:after="0" w:line="240" w:lineRule="auto"/>
              <w:ind w:left="0" w:right="176" w:firstLine="0"/>
              <w:jc w:val="both"/>
            </w:pPr>
            <w:r w:rsidRPr="00AD7E5A">
              <w:t xml:space="preserve">Определение суммы денежных средств, подлежащих списанию с подотчета работника. </w:t>
            </w:r>
          </w:p>
          <w:p w:rsidR="00C22CE7" w:rsidRPr="00AD7E5A" w:rsidRDefault="00C22CE7" w:rsidP="000F39D1">
            <w:pPr>
              <w:pStyle w:val="2"/>
              <w:numPr>
                <w:ilvl w:val="0"/>
                <w:numId w:val="1"/>
              </w:numPr>
              <w:tabs>
                <w:tab w:val="left" w:pos="34"/>
                <w:tab w:val="left" w:pos="318"/>
                <w:tab w:val="left" w:pos="1260"/>
              </w:tabs>
              <w:spacing w:after="0" w:line="240" w:lineRule="auto"/>
              <w:ind w:left="0" w:right="176" w:firstLine="0"/>
              <w:jc w:val="both"/>
            </w:pPr>
            <w:r w:rsidRPr="00AD7E5A">
              <w:t>Определение задолженности работника по полученным в подотчет денежным средствам</w:t>
            </w:r>
          </w:p>
        </w:tc>
      </w:tr>
      <w:tr w:rsidR="00C22CE7" w:rsidRPr="00AD7E5A" w:rsidTr="000F39D1">
        <w:tc>
          <w:tcPr>
            <w:tcW w:w="3652" w:type="dxa"/>
          </w:tcPr>
          <w:p w:rsidR="00C22CE7" w:rsidRPr="00AD7E5A" w:rsidRDefault="00C22CE7" w:rsidP="000F39D1">
            <w:pPr>
              <w:rPr>
                <w:b/>
                <w:i/>
                <w:lang w:val="kk-KZ"/>
              </w:rPr>
            </w:pPr>
            <w:r w:rsidRPr="00AD7E5A">
              <w:rPr>
                <w:lang w:val="kk-KZ"/>
              </w:rPr>
              <w:t>4. Сведения о дате месте опубликования методики</w:t>
            </w:r>
            <w:r w:rsidRPr="00AD7E5A">
              <w:rPr>
                <w:b/>
                <w:i/>
                <w:lang w:val="kk-KZ"/>
              </w:rPr>
              <w:t xml:space="preserve"> </w:t>
            </w:r>
          </w:p>
        </w:tc>
        <w:tc>
          <w:tcPr>
            <w:tcW w:w="6379" w:type="dxa"/>
          </w:tcPr>
          <w:p w:rsidR="00C22CE7" w:rsidRPr="00AD7E5A" w:rsidRDefault="00C22CE7" w:rsidP="000F39D1">
            <w:pPr>
              <w:rPr>
                <w:bCs/>
              </w:rPr>
            </w:pPr>
            <w:r w:rsidRPr="00AD7E5A">
              <w:rPr>
                <w:bCs/>
              </w:rPr>
              <w:t xml:space="preserve">ЦСЭ МЮ РК </w:t>
            </w:r>
          </w:p>
          <w:p w:rsidR="00C22CE7" w:rsidRPr="00AD7E5A" w:rsidRDefault="00C22CE7" w:rsidP="000F39D1">
            <w:pPr>
              <w:rPr>
                <w:lang w:val="kk-KZ"/>
              </w:rPr>
            </w:pPr>
            <w:r w:rsidRPr="00AD7E5A">
              <w:rPr>
                <w:bCs/>
              </w:rPr>
              <w:t>Астана 2014г.</w:t>
            </w:r>
          </w:p>
        </w:tc>
      </w:tr>
      <w:tr w:rsidR="00C22CE7" w:rsidRPr="00AD7E5A" w:rsidTr="000F39D1">
        <w:tc>
          <w:tcPr>
            <w:tcW w:w="3652" w:type="dxa"/>
          </w:tcPr>
          <w:p w:rsidR="00C22CE7" w:rsidRPr="00AD7E5A" w:rsidRDefault="00C22CE7" w:rsidP="000F39D1">
            <w:pPr>
              <w:rPr>
                <w:lang w:val="kk-KZ"/>
              </w:rPr>
            </w:pPr>
            <w:r w:rsidRPr="00AD7E5A">
              <w:rPr>
                <w:lang w:val="kk-KZ"/>
              </w:rPr>
              <w:t>5. Дата одобрения методики Ученым Советом ЦСЭ МЮ РК</w:t>
            </w:r>
          </w:p>
        </w:tc>
        <w:tc>
          <w:tcPr>
            <w:tcW w:w="6379" w:type="dxa"/>
          </w:tcPr>
          <w:p w:rsidR="00C22CE7" w:rsidRPr="00AD7E5A" w:rsidRDefault="00C22CE7" w:rsidP="000222EE">
            <w:pPr>
              <w:jc w:val="both"/>
              <w:rPr>
                <w:lang w:val="kk-KZ"/>
              </w:rPr>
            </w:pPr>
            <w:r w:rsidRPr="00AD7E5A">
              <w:t xml:space="preserve">Протокол № </w:t>
            </w:r>
            <w:r w:rsidR="000222EE">
              <w:t>4</w:t>
            </w:r>
            <w:r w:rsidRPr="00AD7E5A">
              <w:t xml:space="preserve"> от </w:t>
            </w:r>
            <w:r w:rsidR="000222EE">
              <w:t>19</w:t>
            </w:r>
            <w:r w:rsidRPr="00AD7E5A">
              <w:t>.1</w:t>
            </w:r>
            <w:r w:rsidR="000222EE">
              <w:t>2</w:t>
            </w:r>
            <w:r w:rsidRPr="00AD7E5A">
              <w:t>.2014г.</w:t>
            </w:r>
          </w:p>
        </w:tc>
      </w:tr>
      <w:tr w:rsidR="00C22CE7" w:rsidRPr="00AD7E5A" w:rsidTr="000F39D1">
        <w:tc>
          <w:tcPr>
            <w:tcW w:w="3652" w:type="dxa"/>
          </w:tcPr>
          <w:p w:rsidR="00C22CE7" w:rsidRPr="00AD7E5A" w:rsidRDefault="00C22CE7" w:rsidP="000F39D1">
            <w:pPr>
              <w:rPr>
                <w:lang w:val="kk-KZ"/>
              </w:rPr>
            </w:pPr>
            <w:r w:rsidRPr="00AD7E5A">
              <w:rPr>
                <w:lang w:val="kk-KZ"/>
              </w:rPr>
              <w:t xml:space="preserve">6. Дата утверждения методики </w:t>
            </w:r>
            <w:r>
              <w:rPr>
                <w:lang w:val="kk-KZ"/>
              </w:rPr>
              <w:t>к</w:t>
            </w:r>
            <w:r w:rsidRPr="00AD7E5A">
              <w:rPr>
                <w:lang w:val="kk-KZ"/>
              </w:rPr>
              <w:t>омиссией по утверждению судебно-экспертных исследований МЮ РК</w:t>
            </w:r>
          </w:p>
        </w:tc>
        <w:tc>
          <w:tcPr>
            <w:tcW w:w="6379" w:type="dxa"/>
          </w:tcPr>
          <w:p w:rsidR="00C22CE7" w:rsidRPr="00AD7E5A" w:rsidRDefault="000222EE" w:rsidP="000F39D1">
            <w:pPr>
              <w:jc w:val="both"/>
              <w:rPr>
                <w:lang w:val="kk-KZ"/>
              </w:rPr>
            </w:pPr>
            <w:r w:rsidRPr="00AD7E5A">
              <w:t xml:space="preserve">Протокол № </w:t>
            </w:r>
            <w:r>
              <w:t>4</w:t>
            </w:r>
            <w:r w:rsidRPr="00AD7E5A">
              <w:t xml:space="preserve"> от </w:t>
            </w:r>
            <w:r>
              <w:t>19</w:t>
            </w:r>
            <w:r w:rsidRPr="00AD7E5A">
              <w:t>.1</w:t>
            </w:r>
            <w:r>
              <w:t>2</w:t>
            </w:r>
            <w:r w:rsidRPr="00AD7E5A">
              <w:t>.2014г.</w:t>
            </w:r>
          </w:p>
        </w:tc>
      </w:tr>
      <w:tr w:rsidR="00C22CE7" w:rsidRPr="00AD7E5A" w:rsidTr="000F39D1">
        <w:tc>
          <w:tcPr>
            <w:tcW w:w="3652" w:type="dxa"/>
          </w:tcPr>
          <w:p w:rsidR="00C22CE7" w:rsidRPr="00AD7E5A" w:rsidRDefault="00C22CE7" w:rsidP="000F39D1">
            <w:pPr>
              <w:jc w:val="both"/>
              <w:rPr>
                <w:lang w:val="kk-KZ"/>
              </w:rPr>
            </w:pPr>
            <w:r w:rsidRPr="00AD7E5A">
              <w:rPr>
                <w:lang w:val="kk-KZ"/>
              </w:rPr>
              <w:t>7. Должностное лицо экспертного учреждения, составившее паспорт экспертной методики</w:t>
            </w:r>
          </w:p>
        </w:tc>
        <w:tc>
          <w:tcPr>
            <w:tcW w:w="6379" w:type="dxa"/>
          </w:tcPr>
          <w:p w:rsidR="00C22CE7" w:rsidRPr="00AD7E5A" w:rsidRDefault="00C22CE7" w:rsidP="000F39D1">
            <w:pPr>
              <w:jc w:val="both"/>
              <w:rPr>
                <w:lang w:val="kk-KZ"/>
              </w:rPr>
            </w:pPr>
            <w:r w:rsidRPr="00AD7E5A">
              <w:rPr>
                <w:lang w:val="kk-KZ"/>
              </w:rPr>
              <w:t xml:space="preserve">Главный эксперт </w:t>
            </w:r>
            <w:r w:rsidRPr="00AD7E5A">
              <w:t xml:space="preserve">ИСЭ по </w:t>
            </w:r>
            <w:proofErr w:type="spellStart"/>
            <w:r w:rsidRPr="00AD7E5A">
              <w:t>Акмолинской</w:t>
            </w:r>
            <w:proofErr w:type="spellEnd"/>
            <w:r w:rsidRPr="00AD7E5A">
              <w:t xml:space="preserve"> области </w:t>
            </w:r>
            <w:proofErr w:type="spellStart"/>
            <w:r w:rsidRPr="00AD7E5A">
              <w:t>Клементьев</w:t>
            </w:r>
            <w:proofErr w:type="spellEnd"/>
            <w:r w:rsidRPr="00AD7E5A">
              <w:t xml:space="preserve"> М.В.</w:t>
            </w:r>
          </w:p>
        </w:tc>
      </w:tr>
    </w:tbl>
    <w:p w:rsidR="00664D20" w:rsidRDefault="00664D20" w:rsidP="00664D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EB">
        <w:rPr>
          <w:rFonts w:ascii="Times New Roman" w:hAnsi="Times New Roman" w:cs="Times New Roman"/>
          <w:sz w:val="28"/>
          <w:szCs w:val="28"/>
        </w:rPr>
        <w:lastRenderedPageBreak/>
        <w:t>Методика не может быть частично или полностью воспроизведена, растиражирована и распространена в качестве официального издания, без согласования с ЦСЭ.</w:t>
      </w:r>
    </w:p>
    <w:p w:rsidR="00664D20" w:rsidRDefault="00664D20" w:rsidP="00664D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D20" w:rsidRDefault="00664D20" w:rsidP="00664D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664D20" w:rsidRDefault="00664D20" w:rsidP="00664D2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Введение                                                                                               </w:t>
      </w:r>
      <w:r w:rsidR="000222EE">
        <w:rPr>
          <w:rFonts w:ascii="Times New Roman" w:hAnsi="Times New Roman" w:cs="Times New Roman"/>
          <w:sz w:val="28"/>
          <w:szCs w:val="28"/>
        </w:rPr>
        <w:t>4</w:t>
      </w:r>
    </w:p>
    <w:p w:rsidR="00664D20" w:rsidRDefault="000222EE" w:rsidP="00664D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4D20">
        <w:rPr>
          <w:rFonts w:ascii="Times New Roman" w:hAnsi="Times New Roman" w:cs="Times New Roman"/>
          <w:sz w:val="28"/>
          <w:szCs w:val="28"/>
        </w:rPr>
        <w:t xml:space="preserve"> Алгоритм решения вопрос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64D20" w:rsidRDefault="000222EE" w:rsidP="00664D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4D20">
        <w:rPr>
          <w:rFonts w:ascii="Times New Roman" w:hAnsi="Times New Roman" w:cs="Times New Roman"/>
          <w:sz w:val="28"/>
          <w:szCs w:val="28"/>
        </w:rPr>
        <w:t xml:space="preserve"> Порядок проведения экспертного исследования          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64D20" w:rsidRDefault="00664D20" w:rsidP="00664D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Список использованн</w:t>
      </w:r>
      <w:r w:rsidR="000222EE">
        <w:rPr>
          <w:rFonts w:ascii="Times New Roman" w:hAnsi="Times New Roman" w:cs="Times New Roman"/>
          <w:sz w:val="28"/>
          <w:szCs w:val="28"/>
        </w:rPr>
        <w:t>ых источников                                                  5</w:t>
      </w:r>
    </w:p>
    <w:p w:rsidR="00664D20" w:rsidRDefault="00664D20" w:rsidP="00664D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4D20" w:rsidRDefault="00664D20" w:rsidP="00664D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4D20" w:rsidRDefault="00664D20" w:rsidP="00664D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203B" w:rsidRDefault="00B0203B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0222EE" w:rsidP="00617327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2E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Введение</w:t>
      </w:r>
    </w:p>
    <w:p w:rsidR="000222EE" w:rsidRDefault="000222EE" w:rsidP="00D20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7327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617327" w:rsidRPr="0061732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17327">
        <w:rPr>
          <w:rFonts w:ascii="Times New Roman" w:hAnsi="Times New Roman" w:cs="Times New Roman"/>
          <w:sz w:val="28"/>
          <w:szCs w:val="28"/>
          <w:lang w:val="kk-KZ"/>
        </w:rPr>
        <w:t>длагаемая в настоящей работе методика может быть использована в экспертной деятельности как типовая при решении частных задач по вопросам определения размера задолженности по полученным в подотчет денежным средствам, а также содержит</w:t>
      </w:r>
      <w:r w:rsidR="00617327" w:rsidRPr="00617327">
        <w:rPr>
          <w:rFonts w:ascii="Times New Roman" w:hAnsi="Times New Roman" w:cs="Times New Roman"/>
          <w:sz w:val="28"/>
          <w:szCs w:val="28"/>
          <w:lang w:val="kk-KZ"/>
        </w:rPr>
        <w:t xml:space="preserve"> рекомендации для сотрудников правоохранительных органов и судов касательно подготовки материалов для назначения эксертизы.</w:t>
      </w:r>
    </w:p>
    <w:p w:rsidR="00617327" w:rsidRDefault="00617327" w:rsidP="00D20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Экспертное исследовапние направлено на установление размера задолженности работника по  полученным им в подотчет денежным средствам от организации либо индивидуального предпринимателя.</w:t>
      </w:r>
    </w:p>
    <w:p w:rsidR="00617327" w:rsidRPr="00617327" w:rsidRDefault="00D209EF" w:rsidP="00D20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разрешение экспертизы может быть поставлен следующий вопрос: «определить размер задолженности работника по полученным им в подотчет денежным средствам».</w:t>
      </w:r>
    </w:p>
    <w:p w:rsidR="00617327" w:rsidRDefault="00617327" w:rsidP="00D20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09EF" w:rsidRDefault="00D209EF" w:rsidP="00D20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85110">
        <w:rPr>
          <w:rFonts w:ascii="Times New Roman" w:hAnsi="Times New Roman" w:cs="Times New Roman"/>
          <w:b/>
          <w:sz w:val="28"/>
          <w:szCs w:val="28"/>
          <w:lang w:val="kk-KZ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предметом экспертизы явл</w:t>
      </w:r>
      <w:r w:rsidR="00885110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ются</w:t>
      </w:r>
      <w:r w:rsidR="00885110">
        <w:rPr>
          <w:rFonts w:ascii="Times New Roman" w:hAnsi="Times New Roman" w:cs="Times New Roman"/>
          <w:sz w:val="28"/>
          <w:szCs w:val="28"/>
          <w:lang w:val="kk-KZ"/>
        </w:rPr>
        <w:t xml:space="preserve"> операции, отраженные в документах по учету подотчетных сумм, представленных на экспертизу в качестве объектов исследования.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85110" w:rsidRDefault="00885110" w:rsidP="00D20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5110" w:rsidRDefault="00885110" w:rsidP="00D20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D30D1">
        <w:rPr>
          <w:rFonts w:ascii="Times New Roman" w:hAnsi="Times New Roman" w:cs="Times New Roman"/>
          <w:b/>
          <w:sz w:val="28"/>
          <w:szCs w:val="28"/>
          <w:lang w:val="kk-KZ"/>
        </w:rPr>
        <w:t>Метод исследования: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метод документального контроля.</w:t>
      </w:r>
    </w:p>
    <w:p w:rsidR="003D30D1" w:rsidRDefault="003D30D1" w:rsidP="00D20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D30D1" w:rsidRDefault="003D30D1" w:rsidP="00D20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Объекты исследования: кассовые  книги, кассовые отчеты, приходные и расходные кассовые ордера, платежные поручения, банковские выписки со счетов, карточка счета по  учету подотчестных сумму, авансовые отчеты документы, прилагаемые к авансовому отчету, приказы о приеме/увольтнении,</w:t>
      </w:r>
      <w:r w:rsidR="00AA29C1">
        <w:rPr>
          <w:rFonts w:ascii="Times New Roman" w:hAnsi="Times New Roman" w:cs="Times New Roman"/>
          <w:sz w:val="28"/>
          <w:szCs w:val="28"/>
          <w:lang w:val="kk-KZ"/>
        </w:rPr>
        <w:t xml:space="preserve"> баланс с расшифровками, г</w:t>
      </w:r>
      <w:r>
        <w:rPr>
          <w:rFonts w:ascii="Times New Roman" w:hAnsi="Times New Roman" w:cs="Times New Roman"/>
          <w:sz w:val="28"/>
          <w:szCs w:val="28"/>
          <w:lang w:val="kk-KZ"/>
        </w:rPr>
        <w:t>лавная книга, финансовая отчетноть, учетная политика и иные материалы, относящиеся к делу.</w:t>
      </w:r>
    </w:p>
    <w:p w:rsidR="00AA29C1" w:rsidRDefault="00AA29C1" w:rsidP="00D20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Материалы должны быть представлены в упорядоченном, сгруппированном и систематизированном виде. Кассовые документы, авансовые отчеты должны быть представлены в оригиналах.</w:t>
      </w:r>
    </w:p>
    <w:p w:rsidR="00AA29C1" w:rsidRDefault="00AA29C1" w:rsidP="00D20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9C1" w:rsidRDefault="00AA29C1" w:rsidP="00AA2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29C1">
        <w:rPr>
          <w:rFonts w:ascii="Times New Roman" w:hAnsi="Times New Roman" w:cs="Times New Roman"/>
          <w:b/>
          <w:sz w:val="28"/>
          <w:szCs w:val="28"/>
          <w:lang w:val="kk-KZ"/>
        </w:rPr>
        <w:t>Алгоритм решения вопроса:</w:t>
      </w:r>
    </w:p>
    <w:p w:rsidR="00AA29C1" w:rsidRDefault="00AA29C1" w:rsidP="00AA2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9C1" w:rsidRDefault="00AA29C1" w:rsidP="00AA29C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Первый этап.</w:t>
      </w:r>
    </w:p>
    <w:p w:rsidR="00AA29C1" w:rsidRDefault="00AA29C1" w:rsidP="00AA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9C1">
        <w:rPr>
          <w:rFonts w:ascii="Times New Roman" w:hAnsi="Times New Roman" w:cs="Times New Roman"/>
          <w:sz w:val="28"/>
          <w:szCs w:val="28"/>
          <w:lang w:val="kk-KZ"/>
        </w:rPr>
        <w:t>Определение суммы денежных средств, полученных  работником в подотчет.</w:t>
      </w:r>
    </w:p>
    <w:p w:rsidR="00AA29C1" w:rsidRDefault="00AA29C1" w:rsidP="00AA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9C1" w:rsidRPr="00AA29C1" w:rsidRDefault="00AA29C1" w:rsidP="00AA29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29C1">
        <w:rPr>
          <w:rFonts w:ascii="Times New Roman" w:hAnsi="Times New Roman" w:cs="Times New Roman"/>
          <w:b/>
          <w:sz w:val="28"/>
          <w:szCs w:val="28"/>
          <w:lang w:val="kk-KZ"/>
        </w:rPr>
        <w:t>Второй этап.</w:t>
      </w:r>
    </w:p>
    <w:p w:rsidR="00AA29C1" w:rsidRDefault="00AA29C1" w:rsidP="00AA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Определение суммы денежных средств, подлежащих списанию с подотчета работника.</w:t>
      </w:r>
    </w:p>
    <w:p w:rsidR="00AA29C1" w:rsidRDefault="00AA29C1" w:rsidP="00AA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9C1" w:rsidRPr="00AA29C1" w:rsidRDefault="00AA29C1" w:rsidP="00AA29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29C1">
        <w:rPr>
          <w:rFonts w:ascii="Times New Roman" w:hAnsi="Times New Roman" w:cs="Times New Roman"/>
          <w:b/>
          <w:sz w:val="28"/>
          <w:szCs w:val="28"/>
          <w:lang w:val="kk-KZ"/>
        </w:rPr>
        <w:t>Третий этап.</w:t>
      </w:r>
    </w:p>
    <w:p w:rsidR="00AA29C1" w:rsidRDefault="00AA29C1" w:rsidP="00AA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Определение задолженности работника по полученным в подотчет денежным средствам.</w:t>
      </w:r>
    </w:p>
    <w:p w:rsidR="00AA29C1" w:rsidRDefault="00AA29C1" w:rsidP="00AA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9C1" w:rsidRDefault="00AA29C1" w:rsidP="00AA29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29C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Порядок проведения экспертного исследования</w:t>
      </w:r>
    </w:p>
    <w:p w:rsidR="00AA29C1" w:rsidRDefault="00AA29C1" w:rsidP="00AA29C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9C1" w:rsidRDefault="00AA29C1" w:rsidP="00AA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35DF">
        <w:rPr>
          <w:rFonts w:ascii="Times New Roman" w:hAnsi="Times New Roman" w:cs="Times New Roman"/>
          <w:sz w:val="28"/>
          <w:szCs w:val="28"/>
          <w:lang w:val="kk-KZ"/>
        </w:rPr>
        <w:t>При проведении своего исследования эксперт должен руководствоваться нормативно-правовыми актами, регламентирующими порядок ведения бухгалтерского учета и оформления бухгалтерской документации.</w:t>
      </w:r>
    </w:p>
    <w:p w:rsidR="000435DF" w:rsidRPr="000435DF" w:rsidRDefault="000435DF" w:rsidP="00AA29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35DF">
        <w:rPr>
          <w:rFonts w:ascii="Times New Roman" w:hAnsi="Times New Roman" w:cs="Times New Roman"/>
          <w:b/>
          <w:sz w:val="28"/>
          <w:szCs w:val="28"/>
          <w:lang w:val="kk-KZ"/>
        </w:rPr>
        <w:t>Первый этап.</w:t>
      </w:r>
    </w:p>
    <w:p w:rsidR="000435DF" w:rsidRDefault="000435DF" w:rsidP="00043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9C1">
        <w:rPr>
          <w:rFonts w:ascii="Times New Roman" w:hAnsi="Times New Roman" w:cs="Times New Roman"/>
          <w:sz w:val="28"/>
          <w:szCs w:val="28"/>
          <w:lang w:val="kk-KZ"/>
        </w:rPr>
        <w:t>Определение суммы денежных средств, полученных  работником в подотчет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E442A">
        <w:rPr>
          <w:rFonts w:ascii="Times New Roman" w:hAnsi="Times New Roman" w:cs="Times New Roman"/>
          <w:sz w:val="28"/>
          <w:szCs w:val="28"/>
          <w:lang w:val="kk-KZ"/>
        </w:rPr>
        <w:t xml:space="preserve"> производится на основании кассовых и/или банковских документов (расходные кассовые ордера, кассовые отчеты, кассовая книга, платежные поручения на пересисление денежных средств, выписка с бансковского счета), в которых отражена операция по выдаче/пересичлению денег подотчетному лицу.</w:t>
      </w:r>
    </w:p>
    <w:p w:rsidR="007E442A" w:rsidRPr="00DA6D07" w:rsidRDefault="007E442A" w:rsidP="000435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6D07">
        <w:rPr>
          <w:rFonts w:ascii="Times New Roman" w:hAnsi="Times New Roman" w:cs="Times New Roman"/>
          <w:b/>
          <w:sz w:val="28"/>
          <w:szCs w:val="28"/>
          <w:lang w:val="kk-KZ"/>
        </w:rPr>
        <w:t>Второй этап.</w:t>
      </w:r>
    </w:p>
    <w:p w:rsidR="007E442A" w:rsidRDefault="007E442A" w:rsidP="00043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определения суммы дненжных средств, подлежещих списанию с подотчета работника, производится исследованием следующих докум</w:t>
      </w:r>
      <w:r w:rsidR="00FC1EDE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нтов:</w:t>
      </w:r>
    </w:p>
    <w:p w:rsidR="007E442A" w:rsidRDefault="00AD71A8" w:rsidP="00AD7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D71A8">
        <w:rPr>
          <w:rFonts w:ascii="Times New Roman" w:hAnsi="Times New Roman" w:cs="Times New Roman"/>
          <w:sz w:val="28"/>
          <w:szCs w:val="28"/>
          <w:lang w:val="kk-KZ"/>
        </w:rPr>
        <w:t>кассовые документы (приходные кассовые ордера, кассовые отчеты, кассовая книга)</w:t>
      </w:r>
      <w:r>
        <w:rPr>
          <w:rFonts w:ascii="Times New Roman" w:hAnsi="Times New Roman" w:cs="Times New Roman"/>
          <w:sz w:val="28"/>
          <w:szCs w:val="28"/>
          <w:lang w:val="kk-KZ"/>
        </w:rPr>
        <w:t>, в которых отражена операция по возврату неиспользованных денег подотчетным лицом;</w:t>
      </w:r>
    </w:p>
    <w:p w:rsidR="00AD71A8" w:rsidRDefault="00AD71A8" w:rsidP="00AD7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банковские документы (платежные поручения</w:t>
      </w:r>
      <w:r w:rsidR="00DF0623">
        <w:rPr>
          <w:rFonts w:ascii="Times New Roman" w:hAnsi="Times New Roman" w:cs="Times New Roman"/>
          <w:sz w:val="28"/>
          <w:szCs w:val="28"/>
          <w:lang w:val="kk-KZ"/>
        </w:rPr>
        <w:t xml:space="preserve"> на перечисление  денежных средств, выписка с банковского счета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F0623">
        <w:rPr>
          <w:rFonts w:ascii="Times New Roman" w:hAnsi="Times New Roman" w:cs="Times New Roman"/>
          <w:sz w:val="28"/>
          <w:szCs w:val="28"/>
          <w:lang w:val="kk-KZ"/>
        </w:rPr>
        <w:t>, в которых отражена операция по возврату неиспользованных денег подотчетным лицом;</w:t>
      </w:r>
    </w:p>
    <w:p w:rsidR="00DF0623" w:rsidRDefault="00DF0623" w:rsidP="00AD7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карточка учета подотчетных сумм, авансовые отчеты с приложением оправдательных документо</w:t>
      </w:r>
      <w:r w:rsidR="00FC1EDE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, в которых отражена информация об обоснованности расходов, полученных в подотчет денежных средств.</w:t>
      </w:r>
    </w:p>
    <w:p w:rsidR="00DF0623" w:rsidRPr="00DF0623" w:rsidRDefault="00DF0623" w:rsidP="00AD71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623">
        <w:rPr>
          <w:rFonts w:ascii="Times New Roman" w:hAnsi="Times New Roman" w:cs="Times New Roman"/>
          <w:b/>
          <w:sz w:val="28"/>
          <w:szCs w:val="28"/>
          <w:lang w:val="kk-KZ"/>
        </w:rPr>
        <w:t>Третий этап.</w:t>
      </w:r>
    </w:p>
    <w:p w:rsidR="00DF0623" w:rsidRDefault="00DF0623" w:rsidP="00AD7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Производится определение величины разницы между суммой полученных в подотчет и подлежащих списанию с подотчета денежных средств. При этом, величина данн</w:t>
      </w:r>
      <w:r w:rsidR="00FC1EDE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й разницы с положительным знаком соответствут размеру задолжености.</w:t>
      </w:r>
    </w:p>
    <w:p w:rsidR="00FC1EDE" w:rsidRDefault="00FC1EDE" w:rsidP="00AD7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1EDE" w:rsidRPr="00FC1EDE" w:rsidRDefault="00FC1EDE" w:rsidP="00AD71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1EDE">
        <w:rPr>
          <w:rFonts w:ascii="Times New Roman" w:hAnsi="Times New Roman" w:cs="Times New Roman"/>
          <w:b/>
          <w:sz w:val="28"/>
          <w:szCs w:val="28"/>
          <w:lang w:val="kk-KZ"/>
        </w:rPr>
        <w:t>Список и</w:t>
      </w:r>
      <w:r w:rsidR="00494FD9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FC1EDE">
        <w:rPr>
          <w:rFonts w:ascii="Times New Roman" w:hAnsi="Times New Roman" w:cs="Times New Roman"/>
          <w:b/>
          <w:sz w:val="28"/>
          <w:szCs w:val="28"/>
          <w:lang w:val="kk-KZ"/>
        </w:rPr>
        <w:t>польз</w:t>
      </w:r>
      <w:bookmarkStart w:id="1" w:name="_GoBack"/>
      <w:bookmarkEnd w:id="1"/>
      <w:r w:rsidRPr="00FC1EDE">
        <w:rPr>
          <w:rFonts w:ascii="Times New Roman" w:hAnsi="Times New Roman" w:cs="Times New Roman"/>
          <w:b/>
          <w:sz w:val="28"/>
          <w:szCs w:val="28"/>
          <w:lang w:val="kk-KZ"/>
        </w:rPr>
        <w:t>ованных источников</w:t>
      </w:r>
    </w:p>
    <w:p w:rsidR="00FC1EDE" w:rsidRDefault="00FC1EDE" w:rsidP="00AD7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1EDE" w:rsidRDefault="00FC1EDE" w:rsidP="00FC1E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3916">
        <w:rPr>
          <w:rFonts w:ascii="Times New Roman" w:hAnsi="Times New Roman" w:cs="Times New Roman"/>
          <w:sz w:val="28"/>
          <w:szCs w:val="28"/>
        </w:rPr>
        <w:t>Закон Республики Казахстан «О бухгалтерском учете и финансовой отчетности» от 28.02.2007 года №234.</w:t>
      </w:r>
    </w:p>
    <w:p w:rsidR="00FC1EDE" w:rsidRPr="003D3916" w:rsidRDefault="00FC1EDE" w:rsidP="00FC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ведения бухгалтерского учета, утвержденные Постановлением Правительства Республики Казахстан от 14.101.2011 года №1172.</w:t>
      </w:r>
    </w:p>
    <w:p w:rsidR="00FC1EDE" w:rsidRPr="003D3916" w:rsidRDefault="00FC1EDE" w:rsidP="00FC1ED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C1EDE" w:rsidRPr="003D3916" w:rsidRDefault="00FC1EDE" w:rsidP="00FC1ED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F0623" w:rsidRPr="00AD71A8" w:rsidRDefault="00DF0623" w:rsidP="00AD7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9C1" w:rsidRPr="000435DF" w:rsidRDefault="00AA29C1" w:rsidP="00AA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9C1" w:rsidRPr="00AA29C1" w:rsidRDefault="00AA29C1" w:rsidP="00AA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9C1" w:rsidRPr="00AA29C1" w:rsidRDefault="00AA29C1" w:rsidP="00AA29C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0D1" w:rsidRPr="00AA29C1" w:rsidRDefault="003D30D1" w:rsidP="00D20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29C1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0222EE" w:rsidRPr="000222EE" w:rsidRDefault="000222EE" w:rsidP="00D20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Default="00176742" w:rsidP="00664D20">
      <w:pPr>
        <w:rPr>
          <w:b/>
          <w:lang w:val="kk-KZ"/>
        </w:rPr>
      </w:pPr>
    </w:p>
    <w:p w:rsidR="00176742" w:rsidRPr="00AD7E5A" w:rsidRDefault="00176742" w:rsidP="00664D20">
      <w:pPr>
        <w:rPr>
          <w:b/>
          <w:lang w:val="kk-KZ"/>
        </w:rPr>
      </w:pPr>
    </w:p>
    <w:sectPr w:rsidR="00176742" w:rsidRPr="00AD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7F45"/>
    <w:multiLevelType w:val="hybridMultilevel"/>
    <w:tmpl w:val="A60A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42BA1"/>
    <w:multiLevelType w:val="hybridMultilevel"/>
    <w:tmpl w:val="58D2C60E"/>
    <w:lvl w:ilvl="0" w:tplc="11925C7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853C97"/>
    <w:multiLevelType w:val="hybridMultilevel"/>
    <w:tmpl w:val="7632BE1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9F"/>
    <w:rsid w:val="000222EE"/>
    <w:rsid w:val="000435DF"/>
    <w:rsid w:val="0008523A"/>
    <w:rsid w:val="0010376C"/>
    <w:rsid w:val="00176742"/>
    <w:rsid w:val="00283352"/>
    <w:rsid w:val="00344A19"/>
    <w:rsid w:val="003A31E9"/>
    <w:rsid w:val="003D30D1"/>
    <w:rsid w:val="004723B9"/>
    <w:rsid w:val="00494FD9"/>
    <w:rsid w:val="0061329A"/>
    <w:rsid w:val="00617327"/>
    <w:rsid w:val="00664D20"/>
    <w:rsid w:val="007E442A"/>
    <w:rsid w:val="008713FA"/>
    <w:rsid w:val="00885110"/>
    <w:rsid w:val="00A267E7"/>
    <w:rsid w:val="00AA29C1"/>
    <w:rsid w:val="00AD71A8"/>
    <w:rsid w:val="00B0203B"/>
    <w:rsid w:val="00B6554D"/>
    <w:rsid w:val="00BC002A"/>
    <w:rsid w:val="00C22CE7"/>
    <w:rsid w:val="00D209EF"/>
    <w:rsid w:val="00DA6D07"/>
    <w:rsid w:val="00DB6F9F"/>
    <w:rsid w:val="00DF0623"/>
    <w:rsid w:val="00E33FFF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C262C-9CB5-430A-A4A4-C989A63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37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03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2020-11-09T11:48:00Z</dcterms:created>
  <dcterms:modified xsi:type="dcterms:W3CDTF">2020-11-10T05:19:00Z</dcterms:modified>
</cp:coreProperties>
</file>