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4B4" w:rsidRDefault="002004B4" w:rsidP="0031071F">
      <w:pPr>
        <w:spacing w:after="0" w:line="240" w:lineRule="auto"/>
        <w:jc w:val="center"/>
        <w:rPr>
          <w:rFonts w:ascii="Times New Roman" w:eastAsia="Times New Roman" w:hAnsi="Times New Roman" w:cs="Times New Roman"/>
          <w:b/>
          <w:bCs/>
          <w:color w:val="212021"/>
          <w:sz w:val="26"/>
          <w:szCs w:val="26"/>
          <w:lang w:eastAsia="ru-RU"/>
        </w:rPr>
      </w:pPr>
    </w:p>
    <w:p w:rsidR="002004B4" w:rsidRDefault="002004B4" w:rsidP="0031071F">
      <w:pPr>
        <w:spacing w:after="0" w:line="240" w:lineRule="auto"/>
        <w:jc w:val="center"/>
        <w:rPr>
          <w:rFonts w:ascii="Times New Roman" w:eastAsia="Times New Roman" w:hAnsi="Times New Roman" w:cs="Times New Roman"/>
          <w:b/>
          <w:bCs/>
          <w:color w:val="212021"/>
          <w:sz w:val="26"/>
          <w:szCs w:val="26"/>
          <w:lang w:eastAsia="ru-RU"/>
        </w:rPr>
      </w:pPr>
    </w:p>
    <w:p w:rsidR="002004B4" w:rsidRDefault="002004B4" w:rsidP="0031071F">
      <w:pPr>
        <w:spacing w:after="0" w:line="240" w:lineRule="auto"/>
        <w:jc w:val="center"/>
        <w:rPr>
          <w:rFonts w:ascii="Times New Roman" w:eastAsia="Times New Roman" w:hAnsi="Times New Roman" w:cs="Times New Roman"/>
          <w:b/>
          <w:bCs/>
          <w:color w:val="212021"/>
          <w:sz w:val="26"/>
          <w:szCs w:val="26"/>
          <w:lang w:eastAsia="ru-RU"/>
        </w:rPr>
      </w:pPr>
    </w:p>
    <w:p w:rsidR="0031071F" w:rsidRDefault="0031071F" w:rsidP="0031071F">
      <w:pPr>
        <w:spacing w:after="0" w:line="240" w:lineRule="auto"/>
        <w:jc w:val="center"/>
        <w:rPr>
          <w:rFonts w:ascii="Times New Roman" w:eastAsia="Times New Roman" w:hAnsi="Times New Roman" w:cs="Times New Roman"/>
          <w:b/>
          <w:bCs/>
          <w:color w:val="212021"/>
          <w:sz w:val="26"/>
          <w:szCs w:val="26"/>
          <w:lang w:eastAsia="ru-RU"/>
        </w:rPr>
      </w:pPr>
      <w:r w:rsidRPr="0031071F">
        <w:rPr>
          <w:rFonts w:ascii="Times New Roman" w:eastAsia="Times New Roman" w:hAnsi="Times New Roman" w:cs="Times New Roman"/>
          <w:b/>
          <w:bCs/>
          <w:color w:val="212021"/>
          <w:sz w:val="26"/>
          <w:szCs w:val="26"/>
          <w:lang w:eastAsia="ru-RU"/>
        </w:rPr>
        <w:t>МИНИСТЕРСТВО ЮСТИЦИИ РЕСПУБЛИКИ КАЗАХСТАН</w:t>
      </w:r>
    </w:p>
    <w:p w:rsidR="0031071F" w:rsidRPr="0031071F" w:rsidRDefault="0031071F" w:rsidP="0031071F">
      <w:pPr>
        <w:spacing w:after="0" w:line="240" w:lineRule="auto"/>
        <w:jc w:val="center"/>
        <w:rPr>
          <w:rFonts w:ascii="Times New Roman" w:eastAsia="Times New Roman" w:hAnsi="Times New Roman" w:cs="Times New Roman"/>
          <w:sz w:val="24"/>
          <w:szCs w:val="24"/>
          <w:lang w:eastAsia="ru-RU"/>
        </w:rPr>
      </w:pPr>
      <w:r w:rsidRPr="0031071F">
        <w:rPr>
          <w:rFonts w:ascii="Times New Roman" w:eastAsia="Times New Roman" w:hAnsi="Times New Roman" w:cs="Times New Roman"/>
          <w:b/>
          <w:bCs/>
          <w:color w:val="212021"/>
          <w:sz w:val="26"/>
          <w:szCs w:val="26"/>
          <w:lang w:eastAsia="ru-RU"/>
        </w:rPr>
        <w:t xml:space="preserve"> ГУ «ЦЕНТР СУДЕБНОЙ ЭКСПЕРТИЗЫ»</w:t>
      </w:r>
    </w:p>
    <w:p w:rsidR="0031071F" w:rsidRPr="0031071F" w:rsidRDefault="0031071F" w:rsidP="0031071F">
      <w:pPr>
        <w:spacing w:after="0" w:line="240" w:lineRule="auto"/>
        <w:jc w:val="center"/>
        <w:rPr>
          <w:rFonts w:ascii="Times New Roman" w:eastAsia="Times New Roman" w:hAnsi="Times New Roman" w:cs="Times New Roman"/>
          <w:sz w:val="24"/>
          <w:szCs w:val="24"/>
          <w:lang w:eastAsia="ru-RU"/>
        </w:rPr>
      </w:pPr>
    </w:p>
    <w:p w:rsidR="0031071F" w:rsidRPr="0031071F" w:rsidRDefault="0031071F" w:rsidP="0031071F">
      <w:pPr>
        <w:spacing w:after="0" w:line="240" w:lineRule="auto"/>
        <w:jc w:val="center"/>
        <w:rPr>
          <w:rFonts w:ascii="Times New Roman" w:eastAsia="Times New Roman" w:hAnsi="Times New Roman" w:cs="Times New Roman"/>
          <w:sz w:val="24"/>
          <w:szCs w:val="24"/>
          <w:lang w:eastAsia="ru-RU"/>
        </w:rPr>
      </w:pPr>
    </w:p>
    <w:p w:rsidR="0031071F" w:rsidRPr="0031071F" w:rsidRDefault="0031071F" w:rsidP="0031071F">
      <w:pPr>
        <w:spacing w:after="0" w:line="240" w:lineRule="auto"/>
        <w:jc w:val="center"/>
        <w:rPr>
          <w:rFonts w:ascii="Times New Roman" w:eastAsia="Times New Roman" w:hAnsi="Times New Roman" w:cs="Times New Roman"/>
          <w:sz w:val="24"/>
          <w:szCs w:val="24"/>
          <w:lang w:eastAsia="ru-RU"/>
        </w:rPr>
      </w:pPr>
    </w:p>
    <w:p w:rsidR="0031071F" w:rsidRPr="0031071F" w:rsidRDefault="0031071F" w:rsidP="0031071F">
      <w:pPr>
        <w:spacing w:after="0" w:line="240" w:lineRule="auto"/>
        <w:jc w:val="center"/>
        <w:rPr>
          <w:rFonts w:ascii="Times New Roman" w:eastAsia="Times New Roman" w:hAnsi="Times New Roman" w:cs="Times New Roman"/>
          <w:sz w:val="24"/>
          <w:szCs w:val="24"/>
          <w:lang w:eastAsia="ru-RU"/>
        </w:rPr>
      </w:pPr>
    </w:p>
    <w:p w:rsidR="0031071F" w:rsidRPr="0031071F" w:rsidRDefault="0031071F" w:rsidP="0031071F">
      <w:pPr>
        <w:spacing w:after="0" w:line="240" w:lineRule="auto"/>
        <w:jc w:val="center"/>
        <w:rPr>
          <w:rFonts w:ascii="Times New Roman" w:eastAsia="Times New Roman" w:hAnsi="Times New Roman" w:cs="Times New Roman"/>
          <w:sz w:val="24"/>
          <w:szCs w:val="24"/>
          <w:lang w:eastAsia="ru-RU"/>
        </w:rPr>
      </w:pPr>
    </w:p>
    <w:p w:rsidR="0031071F" w:rsidRPr="0031071F" w:rsidRDefault="0031071F" w:rsidP="0031071F">
      <w:pPr>
        <w:spacing w:after="0" w:line="240" w:lineRule="auto"/>
        <w:jc w:val="center"/>
        <w:rPr>
          <w:rFonts w:ascii="Times New Roman" w:eastAsia="Times New Roman" w:hAnsi="Times New Roman" w:cs="Times New Roman"/>
          <w:sz w:val="24"/>
          <w:szCs w:val="24"/>
          <w:lang w:eastAsia="ru-RU"/>
        </w:rPr>
      </w:pPr>
    </w:p>
    <w:p w:rsidR="0031071F" w:rsidRPr="0031071F" w:rsidRDefault="0031071F" w:rsidP="0031071F">
      <w:pPr>
        <w:spacing w:after="0" w:line="240" w:lineRule="auto"/>
        <w:jc w:val="center"/>
        <w:rPr>
          <w:rFonts w:ascii="Times New Roman" w:eastAsia="Times New Roman" w:hAnsi="Times New Roman" w:cs="Times New Roman"/>
          <w:sz w:val="24"/>
          <w:szCs w:val="24"/>
          <w:lang w:eastAsia="ru-RU"/>
        </w:rPr>
      </w:pPr>
    </w:p>
    <w:p w:rsidR="0031071F" w:rsidRPr="0031071F" w:rsidRDefault="0031071F" w:rsidP="0031071F">
      <w:pPr>
        <w:spacing w:after="0" w:line="240" w:lineRule="auto"/>
        <w:jc w:val="center"/>
        <w:rPr>
          <w:rFonts w:ascii="Times New Roman" w:eastAsia="Times New Roman" w:hAnsi="Times New Roman" w:cs="Times New Roman"/>
          <w:sz w:val="24"/>
          <w:szCs w:val="24"/>
          <w:lang w:eastAsia="ru-RU"/>
        </w:rPr>
      </w:pPr>
    </w:p>
    <w:p w:rsidR="0031071F" w:rsidRPr="0031071F" w:rsidRDefault="0031071F" w:rsidP="0031071F">
      <w:pPr>
        <w:spacing w:after="0" w:line="240" w:lineRule="auto"/>
        <w:jc w:val="center"/>
        <w:rPr>
          <w:rFonts w:ascii="Times New Roman" w:eastAsia="Times New Roman" w:hAnsi="Times New Roman" w:cs="Times New Roman"/>
          <w:sz w:val="24"/>
          <w:szCs w:val="24"/>
          <w:lang w:eastAsia="ru-RU"/>
        </w:rPr>
      </w:pPr>
    </w:p>
    <w:p w:rsidR="0031071F" w:rsidRDefault="0031071F" w:rsidP="0031071F">
      <w:pPr>
        <w:spacing w:after="0" w:line="240" w:lineRule="auto"/>
        <w:jc w:val="center"/>
        <w:rPr>
          <w:rFonts w:ascii="Times New Roman" w:eastAsia="Times New Roman" w:hAnsi="Times New Roman" w:cs="Times New Roman"/>
          <w:b/>
          <w:bCs/>
          <w:color w:val="212021"/>
          <w:sz w:val="26"/>
          <w:szCs w:val="26"/>
          <w:lang w:eastAsia="ru-RU"/>
        </w:rPr>
      </w:pPr>
    </w:p>
    <w:p w:rsidR="0031071F" w:rsidRPr="0031071F" w:rsidRDefault="0031071F" w:rsidP="0031071F">
      <w:pPr>
        <w:spacing w:after="0" w:line="240" w:lineRule="auto"/>
        <w:jc w:val="center"/>
        <w:rPr>
          <w:rFonts w:ascii="Times New Roman" w:eastAsia="Times New Roman" w:hAnsi="Times New Roman" w:cs="Times New Roman"/>
          <w:sz w:val="24"/>
          <w:szCs w:val="24"/>
          <w:lang w:eastAsia="ru-RU"/>
        </w:rPr>
      </w:pPr>
      <w:r w:rsidRPr="0031071F">
        <w:rPr>
          <w:rFonts w:ascii="Times New Roman" w:eastAsia="Times New Roman" w:hAnsi="Times New Roman" w:cs="Times New Roman"/>
          <w:b/>
          <w:bCs/>
          <w:color w:val="212021"/>
          <w:sz w:val="26"/>
          <w:szCs w:val="26"/>
          <w:lang w:eastAsia="ru-RU"/>
        </w:rPr>
        <w:t>МЕТОДИКА</w:t>
      </w:r>
    </w:p>
    <w:p w:rsidR="0031071F" w:rsidRDefault="0031071F" w:rsidP="0031071F">
      <w:pPr>
        <w:spacing w:after="0" w:line="240" w:lineRule="auto"/>
        <w:jc w:val="center"/>
        <w:rPr>
          <w:rFonts w:ascii="Times New Roman" w:eastAsia="Times New Roman" w:hAnsi="Times New Roman" w:cs="Times New Roman"/>
          <w:b/>
          <w:bCs/>
          <w:color w:val="212021"/>
          <w:sz w:val="26"/>
          <w:szCs w:val="26"/>
          <w:lang w:eastAsia="ru-RU"/>
        </w:rPr>
      </w:pPr>
      <w:r w:rsidRPr="0031071F">
        <w:rPr>
          <w:rFonts w:ascii="Times New Roman" w:eastAsia="Times New Roman" w:hAnsi="Times New Roman" w:cs="Times New Roman"/>
          <w:b/>
          <w:bCs/>
          <w:color w:val="212021"/>
          <w:sz w:val="26"/>
          <w:szCs w:val="26"/>
          <w:lang w:eastAsia="ru-RU"/>
        </w:rPr>
        <w:t>ПО ОПРЕДЕЛЕНИЮ СТОИМОСТИ НЕДВИЖИМОСТИ ПРИ ПРОИЗВОДСТВЕ СУДЕБНОЙ</w:t>
      </w:r>
    </w:p>
    <w:p w:rsidR="0031071F" w:rsidRPr="0031071F" w:rsidRDefault="0031071F" w:rsidP="0031071F">
      <w:pPr>
        <w:spacing w:after="0" w:line="240" w:lineRule="auto"/>
        <w:jc w:val="center"/>
        <w:rPr>
          <w:rFonts w:ascii="Times New Roman" w:eastAsia="Times New Roman" w:hAnsi="Times New Roman" w:cs="Times New Roman"/>
          <w:sz w:val="24"/>
          <w:szCs w:val="24"/>
          <w:lang w:eastAsia="ru-RU"/>
        </w:rPr>
      </w:pPr>
      <w:r w:rsidRPr="0031071F">
        <w:rPr>
          <w:rFonts w:ascii="Times New Roman" w:eastAsia="Times New Roman" w:hAnsi="Times New Roman" w:cs="Times New Roman"/>
          <w:b/>
          <w:bCs/>
          <w:color w:val="212021"/>
          <w:sz w:val="26"/>
          <w:szCs w:val="26"/>
          <w:lang w:eastAsia="ru-RU"/>
        </w:rPr>
        <w:t xml:space="preserve"> СТРОИТЕЛЬНО</w:t>
      </w:r>
      <w:r w:rsidRPr="0031071F">
        <w:rPr>
          <w:rFonts w:ascii="Times New Roman" w:eastAsia="Times New Roman" w:hAnsi="Times New Roman" w:cs="Times New Roman"/>
          <w:b/>
          <w:bCs/>
          <w:color w:val="212021"/>
          <w:sz w:val="26"/>
          <w:szCs w:val="26"/>
          <w:lang w:eastAsia="ru-RU"/>
        </w:rPr>
        <w:softHyphen/>
        <w:t>ТОВАРОВЕДЧЕСКОЙ ЭКСПЕРТИЗЫ</w:t>
      </w:r>
    </w:p>
    <w:p w:rsidR="0031071F" w:rsidRDefault="0031071F" w:rsidP="0031071F">
      <w:pPr>
        <w:spacing w:after="0" w:line="240" w:lineRule="auto"/>
        <w:jc w:val="center"/>
        <w:rPr>
          <w:rFonts w:ascii="Times New Roman" w:eastAsia="Times New Roman" w:hAnsi="Times New Roman" w:cs="Times New Roman"/>
          <w:bCs/>
          <w:color w:val="212021"/>
          <w:sz w:val="26"/>
          <w:szCs w:val="26"/>
          <w:lang w:eastAsia="ru-RU"/>
        </w:rPr>
      </w:pPr>
    </w:p>
    <w:p w:rsidR="0031071F" w:rsidRPr="0031071F" w:rsidRDefault="0031071F" w:rsidP="0031071F">
      <w:pPr>
        <w:spacing w:after="0" w:line="240" w:lineRule="auto"/>
        <w:jc w:val="center"/>
        <w:rPr>
          <w:rFonts w:ascii="Times New Roman" w:eastAsia="Times New Roman" w:hAnsi="Times New Roman" w:cs="Times New Roman"/>
          <w:sz w:val="24"/>
          <w:szCs w:val="24"/>
          <w:lang w:eastAsia="ru-RU"/>
        </w:rPr>
      </w:pPr>
      <w:r w:rsidRPr="0031071F">
        <w:rPr>
          <w:rFonts w:ascii="Times New Roman" w:eastAsia="Times New Roman" w:hAnsi="Times New Roman" w:cs="Times New Roman"/>
          <w:bCs/>
          <w:color w:val="212021"/>
          <w:sz w:val="26"/>
          <w:szCs w:val="26"/>
          <w:lang w:eastAsia="ru-RU"/>
        </w:rPr>
        <w:t>ШИФР 10.4</w:t>
      </w:r>
    </w:p>
    <w:p w:rsidR="0031071F" w:rsidRDefault="0031071F" w:rsidP="0031071F">
      <w:pPr>
        <w:spacing w:after="0" w:line="240" w:lineRule="auto"/>
        <w:jc w:val="center"/>
        <w:rPr>
          <w:rFonts w:ascii="Times New Roman" w:eastAsia="Times New Roman" w:hAnsi="Times New Roman" w:cs="Times New Roman"/>
          <w:b/>
          <w:bCs/>
          <w:color w:val="212021"/>
          <w:sz w:val="26"/>
          <w:szCs w:val="26"/>
          <w:lang w:eastAsia="ru-RU"/>
        </w:rPr>
      </w:pPr>
    </w:p>
    <w:p w:rsidR="0031071F" w:rsidRDefault="0031071F" w:rsidP="0031071F">
      <w:pPr>
        <w:spacing w:after="0" w:line="240" w:lineRule="auto"/>
        <w:jc w:val="center"/>
        <w:rPr>
          <w:rFonts w:ascii="Times New Roman" w:eastAsia="Times New Roman" w:hAnsi="Times New Roman" w:cs="Times New Roman"/>
          <w:b/>
          <w:bCs/>
          <w:color w:val="212021"/>
          <w:sz w:val="26"/>
          <w:szCs w:val="26"/>
          <w:lang w:eastAsia="ru-RU"/>
        </w:rPr>
      </w:pPr>
    </w:p>
    <w:p w:rsidR="0031071F" w:rsidRDefault="0031071F" w:rsidP="0031071F">
      <w:pPr>
        <w:spacing w:after="0" w:line="240" w:lineRule="auto"/>
        <w:jc w:val="center"/>
        <w:rPr>
          <w:rFonts w:ascii="Times New Roman" w:eastAsia="Times New Roman" w:hAnsi="Times New Roman" w:cs="Times New Roman"/>
          <w:b/>
          <w:bCs/>
          <w:color w:val="212021"/>
          <w:sz w:val="26"/>
          <w:szCs w:val="26"/>
          <w:lang w:eastAsia="ru-RU"/>
        </w:rPr>
      </w:pPr>
    </w:p>
    <w:p w:rsidR="0031071F" w:rsidRDefault="0031071F" w:rsidP="0031071F">
      <w:pPr>
        <w:spacing w:after="0" w:line="240" w:lineRule="auto"/>
        <w:jc w:val="center"/>
        <w:rPr>
          <w:rFonts w:ascii="Times New Roman" w:eastAsia="Times New Roman" w:hAnsi="Times New Roman" w:cs="Times New Roman"/>
          <w:b/>
          <w:bCs/>
          <w:color w:val="212021"/>
          <w:sz w:val="26"/>
          <w:szCs w:val="26"/>
          <w:lang w:eastAsia="ru-RU"/>
        </w:rPr>
      </w:pPr>
    </w:p>
    <w:p w:rsidR="0031071F" w:rsidRDefault="0031071F" w:rsidP="0031071F">
      <w:pPr>
        <w:spacing w:after="0" w:line="240" w:lineRule="auto"/>
        <w:jc w:val="center"/>
        <w:rPr>
          <w:rFonts w:ascii="Times New Roman" w:eastAsia="Times New Roman" w:hAnsi="Times New Roman" w:cs="Times New Roman"/>
          <w:b/>
          <w:bCs/>
          <w:color w:val="212021"/>
          <w:sz w:val="26"/>
          <w:szCs w:val="26"/>
          <w:lang w:eastAsia="ru-RU"/>
        </w:rPr>
      </w:pPr>
    </w:p>
    <w:p w:rsidR="0031071F" w:rsidRDefault="0031071F" w:rsidP="0031071F">
      <w:pPr>
        <w:spacing w:after="0" w:line="240" w:lineRule="auto"/>
        <w:jc w:val="center"/>
        <w:rPr>
          <w:rFonts w:ascii="Times New Roman" w:eastAsia="Times New Roman" w:hAnsi="Times New Roman" w:cs="Times New Roman"/>
          <w:b/>
          <w:bCs/>
          <w:color w:val="212021"/>
          <w:sz w:val="26"/>
          <w:szCs w:val="26"/>
          <w:lang w:eastAsia="ru-RU"/>
        </w:rPr>
      </w:pPr>
    </w:p>
    <w:p w:rsidR="0031071F" w:rsidRDefault="0031071F" w:rsidP="0031071F">
      <w:pPr>
        <w:spacing w:after="0" w:line="240" w:lineRule="auto"/>
        <w:jc w:val="center"/>
        <w:rPr>
          <w:rFonts w:ascii="Times New Roman" w:eastAsia="Times New Roman" w:hAnsi="Times New Roman" w:cs="Times New Roman"/>
          <w:b/>
          <w:bCs/>
          <w:color w:val="212021"/>
          <w:sz w:val="26"/>
          <w:szCs w:val="26"/>
          <w:lang w:eastAsia="ru-RU"/>
        </w:rPr>
      </w:pPr>
    </w:p>
    <w:p w:rsidR="0031071F" w:rsidRDefault="0031071F" w:rsidP="0031071F">
      <w:pPr>
        <w:spacing w:after="0" w:line="240" w:lineRule="auto"/>
        <w:jc w:val="center"/>
        <w:rPr>
          <w:rFonts w:ascii="Times New Roman" w:eastAsia="Times New Roman" w:hAnsi="Times New Roman" w:cs="Times New Roman"/>
          <w:b/>
          <w:bCs/>
          <w:color w:val="212021"/>
          <w:sz w:val="26"/>
          <w:szCs w:val="26"/>
          <w:lang w:eastAsia="ru-RU"/>
        </w:rPr>
      </w:pPr>
    </w:p>
    <w:p w:rsidR="0031071F" w:rsidRDefault="0031071F" w:rsidP="0031071F">
      <w:pPr>
        <w:spacing w:after="0" w:line="240" w:lineRule="auto"/>
        <w:jc w:val="center"/>
        <w:rPr>
          <w:rFonts w:ascii="Times New Roman" w:eastAsia="Times New Roman" w:hAnsi="Times New Roman" w:cs="Times New Roman"/>
          <w:b/>
          <w:bCs/>
          <w:color w:val="212021"/>
          <w:sz w:val="26"/>
          <w:szCs w:val="26"/>
          <w:lang w:eastAsia="ru-RU"/>
        </w:rPr>
      </w:pPr>
    </w:p>
    <w:p w:rsidR="0031071F" w:rsidRDefault="0031071F" w:rsidP="0031071F">
      <w:pPr>
        <w:spacing w:after="0" w:line="240" w:lineRule="auto"/>
        <w:jc w:val="center"/>
        <w:rPr>
          <w:rFonts w:ascii="Times New Roman" w:eastAsia="Times New Roman" w:hAnsi="Times New Roman" w:cs="Times New Roman"/>
          <w:b/>
          <w:bCs/>
          <w:color w:val="212021"/>
          <w:sz w:val="26"/>
          <w:szCs w:val="26"/>
          <w:lang w:eastAsia="ru-RU"/>
        </w:rPr>
      </w:pPr>
    </w:p>
    <w:p w:rsidR="0031071F" w:rsidRDefault="0031071F" w:rsidP="0031071F">
      <w:pPr>
        <w:spacing w:after="0" w:line="240" w:lineRule="auto"/>
        <w:jc w:val="center"/>
        <w:rPr>
          <w:rFonts w:ascii="Times New Roman" w:eastAsia="Times New Roman" w:hAnsi="Times New Roman" w:cs="Times New Roman"/>
          <w:b/>
          <w:bCs/>
          <w:color w:val="212021"/>
          <w:sz w:val="26"/>
          <w:szCs w:val="26"/>
          <w:lang w:eastAsia="ru-RU"/>
        </w:rPr>
      </w:pPr>
    </w:p>
    <w:p w:rsidR="0031071F" w:rsidRDefault="0031071F" w:rsidP="0031071F">
      <w:pPr>
        <w:spacing w:after="0" w:line="240" w:lineRule="auto"/>
        <w:jc w:val="center"/>
        <w:rPr>
          <w:rFonts w:ascii="Times New Roman" w:eastAsia="Times New Roman" w:hAnsi="Times New Roman" w:cs="Times New Roman"/>
          <w:b/>
          <w:bCs/>
          <w:color w:val="212021"/>
          <w:sz w:val="26"/>
          <w:szCs w:val="26"/>
          <w:lang w:eastAsia="ru-RU"/>
        </w:rPr>
      </w:pPr>
    </w:p>
    <w:p w:rsidR="0031071F" w:rsidRDefault="0031071F" w:rsidP="0031071F">
      <w:pPr>
        <w:spacing w:after="0" w:line="240" w:lineRule="auto"/>
        <w:jc w:val="center"/>
        <w:rPr>
          <w:rFonts w:ascii="Times New Roman" w:eastAsia="Times New Roman" w:hAnsi="Times New Roman" w:cs="Times New Roman"/>
          <w:b/>
          <w:bCs/>
          <w:color w:val="212021"/>
          <w:sz w:val="26"/>
          <w:szCs w:val="26"/>
          <w:lang w:eastAsia="ru-RU"/>
        </w:rPr>
      </w:pPr>
    </w:p>
    <w:p w:rsidR="0031071F" w:rsidRDefault="0031071F" w:rsidP="0031071F">
      <w:pPr>
        <w:spacing w:after="0" w:line="240" w:lineRule="auto"/>
        <w:jc w:val="center"/>
        <w:rPr>
          <w:rFonts w:ascii="Times New Roman" w:eastAsia="Times New Roman" w:hAnsi="Times New Roman" w:cs="Times New Roman"/>
          <w:b/>
          <w:bCs/>
          <w:color w:val="212021"/>
          <w:sz w:val="26"/>
          <w:szCs w:val="26"/>
          <w:lang w:eastAsia="ru-RU"/>
        </w:rPr>
      </w:pPr>
    </w:p>
    <w:p w:rsidR="0031071F" w:rsidRDefault="0031071F" w:rsidP="0031071F">
      <w:pPr>
        <w:spacing w:after="0" w:line="240" w:lineRule="auto"/>
        <w:jc w:val="center"/>
        <w:rPr>
          <w:rFonts w:ascii="Times New Roman" w:eastAsia="Times New Roman" w:hAnsi="Times New Roman" w:cs="Times New Roman"/>
          <w:b/>
          <w:bCs/>
          <w:color w:val="212021"/>
          <w:sz w:val="26"/>
          <w:szCs w:val="26"/>
          <w:lang w:eastAsia="ru-RU"/>
        </w:rPr>
      </w:pPr>
    </w:p>
    <w:p w:rsidR="0031071F" w:rsidRDefault="0031071F" w:rsidP="0031071F">
      <w:pPr>
        <w:spacing w:after="0" w:line="240" w:lineRule="auto"/>
        <w:jc w:val="center"/>
        <w:rPr>
          <w:rFonts w:ascii="Times New Roman" w:eastAsia="Times New Roman" w:hAnsi="Times New Roman" w:cs="Times New Roman"/>
          <w:b/>
          <w:bCs/>
          <w:color w:val="212021"/>
          <w:sz w:val="26"/>
          <w:szCs w:val="26"/>
          <w:lang w:eastAsia="ru-RU"/>
        </w:rPr>
      </w:pPr>
    </w:p>
    <w:p w:rsidR="0031071F" w:rsidRDefault="0031071F" w:rsidP="0031071F">
      <w:pPr>
        <w:spacing w:after="0" w:line="240" w:lineRule="auto"/>
        <w:jc w:val="center"/>
        <w:rPr>
          <w:rFonts w:ascii="Times New Roman" w:eastAsia="Times New Roman" w:hAnsi="Times New Roman" w:cs="Times New Roman"/>
          <w:b/>
          <w:bCs/>
          <w:color w:val="212021"/>
          <w:sz w:val="26"/>
          <w:szCs w:val="26"/>
          <w:lang w:eastAsia="ru-RU"/>
        </w:rPr>
      </w:pPr>
    </w:p>
    <w:p w:rsidR="0031071F" w:rsidRDefault="0031071F" w:rsidP="0031071F">
      <w:pPr>
        <w:spacing w:after="0" w:line="240" w:lineRule="auto"/>
        <w:jc w:val="center"/>
        <w:rPr>
          <w:rFonts w:ascii="Times New Roman" w:eastAsia="Times New Roman" w:hAnsi="Times New Roman" w:cs="Times New Roman"/>
          <w:b/>
          <w:bCs/>
          <w:color w:val="212021"/>
          <w:sz w:val="26"/>
          <w:szCs w:val="26"/>
          <w:lang w:eastAsia="ru-RU"/>
        </w:rPr>
      </w:pPr>
    </w:p>
    <w:p w:rsidR="0031071F" w:rsidRDefault="0031071F" w:rsidP="0031071F">
      <w:pPr>
        <w:spacing w:after="0" w:line="240" w:lineRule="auto"/>
        <w:jc w:val="center"/>
        <w:rPr>
          <w:rFonts w:ascii="Times New Roman" w:eastAsia="Times New Roman" w:hAnsi="Times New Roman" w:cs="Times New Roman"/>
          <w:b/>
          <w:bCs/>
          <w:color w:val="212021"/>
          <w:sz w:val="26"/>
          <w:szCs w:val="26"/>
          <w:lang w:eastAsia="ru-RU"/>
        </w:rPr>
      </w:pPr>
    </w:p>
    <w:p w:rsidR="0031071F" w:rsidRDefault="0031071F" w:rsidP="0031071F">
      <w:pPr>
        <w:spacing w:after="0" w:line="240" w:lineRule="auto"/>
        <w:jc w:val="center"/>
        <w:rPr>
          <w:rFonts w:ascii="Times New Roman" w:eastAsia="Times New Roman" w:hAnsi="Times New Roman" w:cs="Times New Roman"/>
          <w:b/>
          <w:bCs/>
          <w:color w:val="212021"/>
          <w:sz w:val="26"/>
          <w:szCs w:val="26"/>
          <w:lang w:eastAsia="ru-RU"/>
        </w:rPr>
      </w:pPr>
    </w:p>
    <w:p w:rsidR="0031071F" w:rsidRDefault="0031071F" w:rsidP="0031071F">
      <w:pPr>
        <w:spacing w:after="0" w:line="240" w:lineRule="auto"/>
        <w:jc w:val="center"/>
        <w:rPr>
          <w:rFonts w:ascii="Times New Roman" w:eastAsia="Times New Roman" w:hAnsi="Times New Roman" w:cs="Times New Roman"/>
          <w:b/>
          <w:bCs/>
          <w:color w:val="212021"/>
          <w:sz w:val="26"/>
          <w:szCs w:val="26"/>
          <w:lang w:eastAsia="ru-RU"/>
        </w:rPr>
      </w:pPr>
    </w:p>
    <w:p w:rsidR="0031071F" w:rsidRDefault="0031071F" w:rsidP="0031071F">
      <w:pPr>
        <w:spacing w:after="0" w:line="240" w:lineRule="auto"/>
        <w:jc w:val="center"/>
        <w:rPr>
          <w:rFonts w:ascii="Times New Roman" w:eastAsia="Times New Roman" w:hAnsi="Times New Roman" w:cs="Times New Roman"/>
          <w:b/>
          <w:bCs/>
          <w:color w:val="212021"/>
          <w:sz w:val="26"/>
          <w:szCs w:val="26"/>
          <w:lang w:eastAsia="ru-RU"/>
        </w:rPr>
      </w:pPr>
    </w:p>
    <w:p w:rsidR="0031071F" w:rsidRDefault="0031071F" w:rsidP="0031071F">
      <w:pPr>
        <w:spacing w:after="0" w:line="240" w:lineRule="auto"/>
        <w:jc w:val="center"/>
        <w:rPr>
          <w:rFonts w:ascii="Times New Roman" w:eastAsia="Times New Roman" w:hAnsi="Times New Roman" w:cs="Times New Roman"/>
          <w:b/>
          <w:bCs/>
          <w:color w:val="212021"/>
          <w:sz w:val="26"/>
          <w:szCs w:val="26"/>
          <w:lang w:eastAsia="ru-RU"/>
        </w:rPr>
      </w:pPr>
    </w:p>
    <w:p w:rsidR="0031071F" w:rsidRDefault="0031071F" w:rsidP="0031071F">
      <w:pPr>
        <w:spacing w:after="0" w:line="240" w:lineRule="auto"/>
        <w:jc w:val="center"/>
        <w:rPr>
          <w:rFonts w:ascii="Times New Roman" w:eastAsia="Times New Roman" w:hAnsi="Times New Roman" w:cs="Times New Roman"/>
          <w:b/>
          <w:bCs/>
          <w:color w:val="212021"/>
          <w:sz w:val="26"/>
          <w:szCs w:val="26"/>
          <w:lang w:eastAsia="ru-RU"/>
        </w:rPr>
      </w:pPr>
    </w:p>
    <w:p w:rsidR="0031071F" w:rsidRDefault="0031071F" w:rsidP="0031071F">
      <w:pPr>
        <w:spacing w:after="0" w:line="240" w:lineRule="auto"/>
        <w:jc w:val="center"/>
        <w:rPr>
          <w:rFonts w:ascii="Times New Roman" w:eastAsia="Times New Roman" w:hAnsi="Times New Roman" w:cs="Times New Roman"/>
          <w:b/>
          <w:bCs/>
          <w:color w:val="212021"/>
          <w:sz w:val="26"/>
          <w:szCs w:val="26"/>
          <w:lang w:eastAsia="ru-RU"/>
        </w:rPr>
      </w:pPr>
    </w:p>
    <w:p w:rsidR="0031071F" w:rsidRDefault="0031071F" w:rsidP="0031071F">
      <w:pPr>
        <w:spacing w:after="0" w:line="240" w:lineRule="auto"/>
        <w:jc w:val="center"/>
        <w:rPr>
          <w:rFonts w:ascii="Times New Roman" w:eastAsia="Times New Roman" w:hAnsi="Times New Roman" w:cs="Times New Roman"/>
          <w:b/>
          <w:bCs/>
          <w:color w:val="212021"/>
          <w:sz w:val="26"/>
          <w:szCs w:val="26"/>
          <w:lang w:eastAsia="ru-RU"/>
        </w:rPr>
      </w:pPr>
      <w:r w:rsidRPr="0031071F">
        <w:rPr>
          <w:rFonts w:ascii="Times New Roman" w:eastAsia="Times New Roman" w:hAnsi="Times New Roman" w:cs="Times New Roman"/>
          <w:b/>
          <w:bCs/>
          <w:color w:val="212021"/>
          <w:sz w:val="26"/>
          <w:szCs w:val="26"/>
          <w:lang w:eastAsia="ru-RU"/>
        </w:rPr>
        <w:t>АСТАНА, 2014</w:t>
      </w:r>
    </w:p>
    <w:p w:rsidR="0031071F" w:rsidRDefault="0031071F" w:rsidP="0031071F">
      <w:pPr>
        <w:spacing w:after="0" w:line="240" w:lineRule="auto"/>
        <w:jc w:val="center"/>
        <w:rPr>
          <w:rFonts w:ascii="Times New Roman" w:hAnsi="Times New Roman" w:cs="Times New Roman"/>
          <w:b/>
          <w:sz w:val="28"/>
          <w:szCs w:val="28"/>
          <w:lang w:val="kk-KZ"/>
        </w:rPr>
      </w:pPr>
      <w:r w:rsidRPr="007C05FB">
        <w:rPr>
          <w:rFonts w:ascii="Times New Roman" w:hAnsi="Times New Roman" w:cs="Times New Roman"/>
          <w:b/>
          <w:sz w:val="28"/>
          <w:szCs w:val="28"/>
          <w:lang w:val="kk-KZ"/>
        </w:rPr>
        <w:lastRenderedPageBreak/>
        <w:t>Паспорт</w:t>
      </w:r>
      <w:r>
        <w:rPr>
          <w:rFonts w:ascii="Times New Roman" w:hAnsi="Times New Roman" w:cs="Times New Roman"/>
          <w:b/>
          <w:sz w:val="28"/>
          <w:szCs w:val="28"/>
          <w:lang w:val="kk-KZ"/>
        </w:rPr>
        <w:t xml:space="preserve"> </w:t>
      </w:r>
      <w:r w:rsidRPr="007C05FB">
        <w:rPr>
          <w:rFonts w:ascii="Times New Roman" w:hAnsi="Times New Roman" w:cs="Times New Roman"/>
          <w:b/>
          <w:sz w:val="28"/>
          <w:szCs w:val="28"/>
          <w:lang w:val="kk-KZ"/>
        </w:rPr>
        <w:t>методики</w:t>
      </w:r>
    </w:p>
    <w:tbl>
      <w:tblPr>
        <w:tblStyle w:val="a3"/>
        <w:tblW w:w="10173" w:type="dxa"/>
        <w:tblLook w:val="04A0" w:firstRow="1" w:lastRow="0" w:firstColumn="1" w:lastColumn="0" w:noHBand="0" w:noVBand="1"/>
      </w:tblPr>
      <w:tblGrid>
        <w:gridCol w:w="3510"/>
        <w:gridCol w:w="6663"/>
      </w:tblGrid>
      <w:tr w:rsidR="0031071F" w:rsidTr="008B790A">
        <w:tc>
          <w:tcPr>
            <w:tcW w:w="3510" w:type="dxa"/>
          </w:tcPr>
          <w:p w:rsidR="0031071F" w:rsidRPr="008229B2" w:rsidRDefault="0031071F" w:rsidP="0031071F">
            <w:pPr>
              <w:pStyle w:val="a4"/>
              <w:numPr>
                <w:ilvl w:val="0"/>
                <w:numId w:val="1"/>
              </w:numPr>
              <w:tabs>
                <w:tab w:val="left" w:pos="284"/>
              </w:tabs>
              <w:spacing w:after="0" w:line="240" w:lineRule="auto"/>
              <w:ind w:left="0" w:hanging="11"/>
              <w:rPr>
                <w:rFonts w:ascii="Times New Roman" w:hAnsi="Times New Roman" w:cs="Times New Roman"/>
                <w:sz w:val="24"/>
                <w:szCs w:val="24"/>
                <w:lang w:val="kk-KZ"/>
              </w:rPr>
            </w:pPr>
            <w:r w:rsidRPr="008229B2">
              <w:rPr>
                <w:rFonts w:ascii="Times New Roman" w:hAnsi="Times New Roman" w:cs="Times New Roman"/>
                <w:sz w:val="24"/>
                <w:szCs w:val="24"/>
                <w:lang w:val="kk-KZ"/>
              </w:rPr>
              <w:t>Наименование методики</w:t>
            </w:r>
          </w:p>
        </w:tc>
        <w:tc>
          <w:tcPr>
            <w:tcW w:w="6663" w:type="dxa"/>
          </w:tcPr>
          <w:p w:rsidR="0031071F" w:rsidRDefault="0031071F" w:rsidP="008B790A">
            <w:pPr>
              <w:shd w:val="clear" w:color="auto" w:fill="FFFFFF"/>
              <w:ind w:right="-2" w:firstLine="31"/>
              <w:jc w:val="both"/>
              <w:rPr>
                <w:rFonts w:ascii="Times New Roman" w:hAnsi="Times New Roman"/>
                <w:spacing w:val="5"/>
                <w:sz w:val="24"/>
                <w:szCs w:val="24"/>
              </w:rPr>
            </w:pPr>
            <w:r w:rsidRPr="008229B2">
              <w:rPr>
                <w:rFonts w:ascii="Times New Roman" w:hAnsi="Times New Roman"/>
                <w:spacing w:val="5"/>
                <w:sz w:val="24"/>
                <w:szCs w:val="24"/>
              </w:rPr>
              <w:t>Методика по определению стоимости недвижимости при производстве судебно</w:t>
            </w:r>
            <w:r>
              <w:rPr>
                <w:rFonts w:ascii="Times New Roman" w:hAnsi="Times New Roman"/>
                <w:spacing w:val="5"/>
                <w:sz w:val="24"/>
                <w:szCs w:val="24"/>
              </w:rPr>
              <w:t>-экспертного</w:t>
            </w:r>
            <w:r w:rsidRPr="008229B2">
              <w:rPr>
                <w:rFonts w:ascii="Times New Roman" w:hAnsi="Times New Roman"/>
                <w:spacing w:val="5"/>
                <w:sz w:val="24"/>
                <w:szCs w:val="24"/>
              </w:rPr>
              <w:t xml:space="preserve"> строительно-товароведческо</w:t>
            </w:r>
            <w:r>
              <w:rPr>
                <w:rFonts w:ascii="Times New Roman" w:hAnsi="Times New Roman"/>
                <w:spacing w:val="5"/>
                <w:sz w:val="24"/>
                <w:szCs w:val="24"/>
              </w:rPr>
              <w:t>го исследования</w:t>
            </w:r>
          </w:p>
          <w:p w:rsidR="0031071F" w:rsidRPr="008229B2" w:rsidRDefault="0031071F" w:rsidP="008B790A">
            <w:pPr>
              <w:shd w:val="clear" w:color="auto" w:fill="FFFFFF"/>
              <w:ind w:right="-2" w:firstLine="31"/>
              <w:jc w:val="both"/>
              <w:rPr>
                <w:rFonts w:ascii="Times New Roman" w:hAnsi="Times New Roman" w:cs="Times New Roman"/>
                <w:sz w:val="24"/>
                <w:szCs w:val="24"/>
              </w:rPr>
            </w:pPr>
            <w:r>
              <w:rPr>
                <w:rFonts w:ascii="Times New Roman" w:hAnsi="Times New Roman"/>
                <w:spacing w:val="5"/>
                <w:sz w:val="24"/>
                <w:szCs w:val="24"/>
              </w:rPr>
              <w:t>10.4</w:t>
            </w:r>
          </w:p>
        </w:tc>
      </w:tr>
      <w:tr w:rsidR="0031071F" w:rsidTr="008B790A">
        <w:tc>
          <w:tcPr>
            <w:tcW w:w="3510" w:type="dxa"/>
          </w:tcPr>
          <w:p w:rsidR="0031071F" w:rsidRPr="008229B2" w:rsidRDefault="0031071F" w:rsidP="0031071F">
            <w:pPr>
              <w:pStyle w:val="a4"/>
              <w:numPr>
                <w:ilvl w:val="0"/>
                <w:numId w:val="1"/>
              </w:numPr>
              <w:tabs>
                <w:tab w:val="left" w:pos="284"/>
              </w:tabs>
              <w:spacing w:after="0" w:line="240" w:lineRule="auto"/>
              <w:ind w:left="0" w:hanging="11"/>
              <w:rPr>
                <w:rFonts w:ascii="Times New Roman" w:hAnsi="Times New Roman" w:cs="Times New Roman"/>
                <w:sz w:val="24"/>
                <w:szCs w:val="24"/>
                <w:lang w:val="kk-KZ"/>
              </w:rPr>
            </w:pPr>
            <w:r w:rsidRPr="008229B2">
              <w:rPr>
                <w:rFonts w:ascii="Times New Roman" w:hAnsi="Times New Roman" w:cs="Times New Roman"/>
                <w:sz w:val="24"/>
                <w:szCs w:val="24"/>
                <w:lang w:val="kk-KZ"/>
              </w:rPr>
              <w:t>Информация о разработчике экспертной методики</w:t>
            </w:r>
          </w:p>
        </w:tc>
        <w:tc>
          <w:tcPr>
            <w:tcW w:w="6663" w:type="dxa"/>
          </w:tcPr>
          <w:p w:rsidR="0031071F" w:rsidRDefault="0031071F" w:rsidP="008B790A">
            <w:pPr>
              <w:shd w:val="clear" w:color="auto" w:fill="FFFFFF"/>
              <w:ind w:right="-2" w:firstLine="31"/>
              <w:jc w:val="both"/>
              <w:rPr>
                <w:rFonts w:ascii="Times New Roman" w:hAnsi="Times New Roman"/>
                <w:spacing w:val="5"/>
                <w:sz w:val="24"/>
                <w:szCs w:val="24"/>
              </w:rPr>
            </w:pPr>
            <w:r>
              <w:rPr>
                <w:rFonts w:ascii="Times New Roman" w:hAnsi="Times New Roman"/>
                <w:spacing w:val="5"/>
                <w:sz w:val="24"/>
                <w:szCs w:val="24"/>
              </w:rPr>
              <w:t xml:space="preserve">Составители: </w:t>
            </w:r>
          </w:p>
          <w:p w:rsidR="0031071F" w:rsidRPr="008229B2" w:rsidRDefault="0031071F" w:rsidP="008B790A">
            <w:pPr>
              <w:shd w:val="clear" w:color="auto" w:fill="FFFFFF"/>
              <w:ind w:right="-2" w:firstLine="31"/>
              <w:jc w:val="both"/>
              <w:rPr>
                <w:rFonts w:ascii="Times New Roman" w:hAnsi="Times New Roman"/>
                <w:spacing w:val="5"/>
                <w:sz w:val="24"/>
                <w:szCs w:val="24"/>
              </w:rPr>
            </w:pPr>
            <w:proofErr w:type="spellStart"/>
            <w:r w:rsidRPr="008229B2">
              <w:rPr>
                <w:rFonts w:ascii="Times New Roman" w:hAnsi="Times New Roman"/>
                <w:spacing w:val="5"/>
                <w:sz w:val="24"/>
                <w:szCs w:val="24"/>
              </w:rPr>
              <w:t>Лерке</w:t>
            </w:r>
            <w:proofErr w:type="spellEnd"/>
            <w:r w:rsidRPr="008229B2">
              <w:rPr>
                <w:rFonts w:ascii="Times New Roman" w:hAnsi="Times New Roman"/>
                <w:spacing w:val="5"/>
                <w:sz w:val="24"/>
                <w:szCs w:val="24"/>
              </w:rPr>
              <w:t xml:space="preserve"> Лилия Альбертовна, Волков Владимир Николаевич эксперты ЦСЭ МЮ РК</w:t>
            </w:r>
          </w:p>
        </w:tc>
      </w:tr>
      <w:tr w:rsidR="0031071F" w:rsidTr="008B790A">
        <w:tc>
          <w:tcPr>
            <w:tcW w:w="3510" w:type="dxa"/>
          </w:tcPr>
          <w:p w:rsidR="0031071F" w:rsidRPr="008229B2" w:rsidRDefault="0031071F" w:rsidP="0031071F">
            <w:pPr>
              <w:pStyle w:val="a4"/>
              <w:numPr>
                <w:ilvl w:val="0"/>
                <w:numId w:val="1"/>
              </w:numPr>
              <w:tabs>
                <w:tab w:val="left" w:pos="284"/>
              </w:tabs>
              <w:spacing w:after="0" w:line="240" w:lineRule="auto"/>
              <w:ind w:left="0" w:hanging="11"/>
              <w:rPr>
                <w:rFonts w:ascii="Times New Roman" w:hAnsi="Times New Roman" w:cs="Times New Roman"/>
                <w:sz w:val="24"/>
                <w:szCs w:val="24"/>
                <w:lang w:val="kk-KZ"/>
              </w:rPr>
            </w:pPr>
            <w:r w:rsidRPr="008229B2">
              <w:rPr>
                <w:rFonts w:ascii="Times New Roman" w:hAnsi="Times New Roman" w:cs="Times New Roman"/>
                <w:sz w:val="24"/>
                <w:szCs w:val="24"/>
                <w:lang w:val="kk-KZ"/>
              </w:rPr>
              <w:t>Сущность методики</w:t>
            </w:r>
          </w:p>
        </w:tc>
        <w:tc>
          <w:tcPr>
            <w:tcW w:w="6663" w:type="dxa"/>
          </w:tcPr>
          <w:p w:rsidR="0031071F" w:rsidRPr="008229B2" w:rsidRDefault="0031071F" w:rsidP="008B790A">
            <w:pPr>
              <w:shd w:val="clear" w:color="auto" w:fill="FFFFFF"/>
              <w:ind w:right="-2" w:firstLine="31"/>
              <w:jc w:val="both"/>
              <w:rPr>
                <w:rFonts w:ascii="Times New Roman" w:hAnsi="Times New Roman"/>
                <w:spacing w:val="5"/>
                <w:sz w:val="24"/>
                <w:szCs w:val="24"/>
              </w:rPr>
            </w:pPr>
            <w:r w:rsidRPr="008229B2">
              <w:rPr>
                <w:rFonts w:ascii="Times New Roman" w:hAnsi="Times New Roman"/>
                <w:spacing w:val="5"/>
                <w:sz w:val="24"/>
                <w:szCs w:val="24"/>
              </w:rPr>
              <w:t>Исследовани</w:t>
            </w:r>
            <w:r>
              <w:rPr>
                <w:rFonts w:ascii="Times New Roman" w:hAnsi="Times New Roman"/>
                <w:spacing w:val="5"/>
                <w:sz w:val="24"/>
                <w:szCs w:val="24"/>
              </w:rPr>
              <w:t>е</w:t>
            </w:r>
            <w:r w:rsidRPr="008229B2">
              <w:rPr>
                <w:rFonts w:ascii="Times New Roman" w:hAnsi="Times New Roman"/>
                <w:spacing w:val="5"/>
                <w:sz w:val="24"/>
                <w:szCs w:val="24"/>
              </w:rPr>
              <w:t xml:space="preserve"> объектов недвижимости с целью определения стоимости.</w:t>
            </w:r>
          </w:p>
        </w:tc>
      </w:tr>
      <w:tr w:rsidR="0031071F" w:rsidTr="008B790A">
        <w:tc>
          <w:tcPr>
            <w:tcW w:w="3510" w:type="dxa"/>
          </w:tcPr>
          <w:p w:rsidR="0031071F" w:rsidRPr="008229B2" w:rsidRDefault="0031071F" w:rsidP="008B790A">
            <w:pPr>
              <w:tabs>
                <w:tab w:val="left" w:pos="284"/>
              </w:tabs>
              <w:rPr>
                <w:rFonts w:ascii="Times New Roman" w:hAnsi="Times New Roman" w:cs="Times New Roman"/>
                <w:sz w:val="24"/>
                <w:szCs w:val="24"/>
                <w:lang w:val="kk-KZ"/>
              </w:rPr>
            </w:pPr>
            <w:r w:rsidRPr="008229B2">
              <w:rPr>
                <w:rFonts w:ascii="Times New Roman" w:hAnsi="Times New Roman" w:cs="Times New Roman"/>
                <w:sz w:val="24"/>
                <w:szCs w:val="24"/>
                <w:lang w:val="kk-KZ"/>
              </w:rPr>
              <w:t>3.1. Экспертные задачи, решаемые методикой</w:t>
            </w:r>
          </w:p>
        </w:tc>
        <w:tc>
          <w:tcPr>
            <w:tcW w:w="6663" w:type="dxa"/>
          </w:tcPr>
          <w:p w:rsidR="0031071F" w:rsidRPr="008229B2" w:rsidRDefault="0031071F" w:rsidP="008B790A">
            <w:pPr>
              <w:shd w:val="clear" w:color="auto" w:fill="FFFFFF"/>
              <w:ind w:right="-2" w:firstLine="31"/>
              <w:jc w:val="both"/>
              <w:rPr>
                <w:rFonts w:ascii="Times New Roman" w:hAnsi="Times New Roman"/>
                <w:spacing w:val="5"/>
                <w:sz w:val="24"/>
                <w:szCs w:val="24"/>
              </w:rPr>
            </w:pPr>
            <w:r w:rsidRPr="008229B2">
              <w:rPr>
                <w:rFonts w:ascii="Times New Roman" w:hAnsi="Times New Roman"/>
                <w:spacing w:val="5"/>
                <w:sz w:val="24"/>
                <w:szCs w:val="24"/>
              </w:rPr>
              <w:t>Классификационные задачи (отнесение объекта к определенному роду, виду и группам);</w:t>
            </w:r>
          </w:p>
          <w:p w:rsidR="0031071F" w:rsidRPr="008229B2" w:rsidRDefault="0031071F" w:rsidP="008B790A">
            <w:pPr>
              <w:shd w:val="clear" w:color="auto" w:fill="FFFFFF"/>
              <w:ind w:right="-2" w:firstLine="31"/>
              <w:jc w:val="both"/>
              <w:rPr>
                <w:rFonts w:ascii="Times New Roman" w:hAnsi="Times New Roman"/>
                <w:spacing w:val="5"/>
                <w:sz w:val="24"/>
                <w:szCs w:val="24"/>
              </w:rPr>
            </w:pPr>
            <w:r w:rsidRPr="008229B2">
              <w:rPr>
                <w:rFonts w:ascii="Times New Roman" w:hAnsi="Times New Roman"/>
                <w:spacing w:val="5"/>
                <w:sz w:val="24"/>
                <w:szCs w:val="24"/>
              </w:rPr>
              <w:t xml:space="preserve">Диагностические задачи (определение </w:t>
            </w:r>
            <w:r w:rsidR="002004B4" w:rsidRPr="008229B2">
              <w:rPr>
                <w:rFonts w:ascii="Times New Roman" w:hAnsi="Times New Roman"/>
                <w:spacing w:val="5"/>
                <w:sz w:val="24"/>
                <w:szCs w:val="24"/>
              </w:rPr>
              <w:t>видов и</w:t>
            </w:r>
            <w:r w:rsidRPr="008229B2">
              <w:rPr>
                <w:rFonts w:ascii="Times New Roman" w:hAnsi="Times New Roman"/>
                <w:spacing w:val="5"/>
                <w:sz w:val="24"/>
                <w:szCs w:val="24"/>
              </w:rPr>
              <w:t xml:space="preserve"> размеров износа);</w:t>
            </w:r>
          </w:p>
          <w:p w:rsidR="0031071F" w:rsidRPr="008229B2" w:rsidRDefault="0031071F" w:rsidP="008B790A">
            <w:pPr>
              <w:shd w:val="clear" w:color="auto" w:fill="FFFFFF"/>
              <w:ind w:right="-2" w:firstLine="31"/>
              <w:jc w:val="both"/>
              <w:rPr>
                <w:rFonts w:ascii="Times New Roman" w:hAnsi="Times New Roman"/>
                <w:spacing w:val="5"/>
                <w:sz w:val="24"/>
                <w:szCs w:val="24"/>
              </w:rPr>
            </w:pPr>
            <w:r w:rsidRPr="008229B2">
              <w:rPr>
                <w:rFonts w:ascii="Times New Roman" w:hAnsi="Times New Roman"/>
                <w:spacing w:val="5"/>
                <w:sz w:val="24"/>
                <w:szCs w:val="24"/>
              </w:rPr>
              <w:t>Ситуационные задачи (решение вопросов, связанных с определением рыночной стоимости).</w:t>
            </w:r>
          </w:p>
        </w:tc>
      </w:tr>
      <w:tr w:rsidR="0031071F" w:rsidTr="008B790A">
        <w:tc>
          <w:tcPr>
            <w:tcW w:w="3510" w:type="dxa"/>
          </w:tcPr>
          <w:p w:rsidR="0031071F" w:rsidRPr="008229B2" w:rsidRDefault="0031071F" w:rsidP="008B790A">
            <w:pPr>
              <w:tabs>
                <w:tab w:val="left" w:pos="284"/>
              </w:tabs>
              <w:rPr>
                <w:rFonts w:ascii="Times New Roman" w:hAnsi="Times New Roman" w:cs="Times New Roman"/>
                <w:sz w:val="24"/>
                <w:szCs w:val="24"/>
                <w:lang w:val="kk-KZ"/>
              </w:rPr>
            </w:pPr>
            <w:r w:rsidRPr="008229B2">
              <w:rPr>
                <w:rFonts w:ascii="Times New Roman" w:hAnsi="Times New Roman" w:cs="Times New Roman"/>
                <w:sz w:val="24"/>
                <w:szCs w:val="24"/>
                <w:lang w:val="kk-KZ"/>
              </w:rPr>
              <w:t>3.2. Объекты исследования</w:t>
            </w:r>
          </w:p>
        </w:tc>
        <w:tc>
          <w:tcPr>
            <w:tcW w:w="6663" w:type="dxa"/>
          </w:tcPr>
          <w:p w:rsidR="0031071F" w:rsidRPr="008229B2" w:rsidRDefault="0031071F" w:rsidP="008B790A">
            <w:pPr>
              <w:shd w:val="clear" w:color="auto" w:fill="FFFFFF"/>
              <w:ind w:right="-2" w:firstLine="31"/>
              <w:jc w:val="both"/>
              <w:rPr>
                <w:rFonts w:ascii="Times New Roman" w:hAnsi="Times New Roman"/>
                <w:spacing w:val="5"/>
                <w:sz w:val="24"/>
                <w:szCs w:val="24"/>
              </w:rPr>
            </w:pPr>
            <w:r w:rsidRPr="008229B2">
              <w:rPr>
                <w:rFonts w:ascii="Times New Roman" w:hAnsi="Times New Roman"/>
                <w:spacing w:val="5"/>
                <w:sz w:val="24"/>
                <w:szCs w:val="24"/>
              </w:rPr>
              <w:t xml:space="preserve">-участки </w:t>
            </w:r>
            <w:r w:rsidR="002004B4" w:rsidRPr="008229B2">
              <w:rPr>
                <w:rFonts w:ascii="Times New Roman" w:hAnsi="Times New Roman"/>
                <w:spacing w:val="5"/>
                <w:sz w:val="24"/>
                <w:szCs w:val="24"/>
              </w:rPr>
              <w:t>земли,</w:t>
            </w:r>
            <w:r w:rsidRPr="008229B2">
              <w:rPr>
                <w:rFonts w:ascii="Times New Roman" w:hAnsi="Times New Roman"/>
                <w:spacing w:val="5"/>
                <w:sz w:val="24"/>
                <w:szCs w:val="24"/>
              </w:rPr>
              <w:t xml:space="preserve"> занятые улучшениями или незанятые земельные участки, включая земли сельскохозяйственного назначения;</w:t>
            </w:r>
          </w:p>
          <w:p w:rsidR="0031071F" w:rsidRPr="008229B2" w:rsidRDefault="0031071F" w:rsidP="008B790A">
            <w:pPr>
              <w:shd w:val="clear" w:color="auto" w:fill="FFFFFF"/>
              <w:ind w:right="-2" w:firstLine="31"/>
              <w:jc w:val="both"/>
              <w:rPr>
                <w:rFonts w:ascii="Times New Roman" w:hAnsi="Times New Roman"/>
                <w:spacing w:val="5"/>
                <w:sz w:val="24"/>
                <w:szCs w:val="24"/>
              </w:rPr>
            </w:pPr>
            <w:r w:rsidRPr="008229B2">
              <w:rPr>
                <w:rFonts w:ascii="Times New Roman" w:hAnsi="Times New Roman"/>
                <w:spacing w:val="5"/>
                <w:sz w:val="24"/>
                <w:szCs w:val="24"/>
              </w:rPr>
              <w:t>-здания и сооружения, включая внутренние инженерные сети и системы, а также оборудование, обеспечивающее функционирование зданий и сооружений;</w:t>
            </w:r>
          </w:p>
          <w:p w:rsidR="0031071F" w:rsidRPr="008229B2" w:rsidRDefault="0031071F" w:rsidP="008B790A">
            <w:pPr>
              <w:shd w:val="clear" w:color="auto" w:fill="FFFFFF"/>
              <w:ind w:right="-2" w:firstLine="31"/>
              <w:jc w:val="both"/>
              <w:rPr>
                <w:rFonts w:ascii="Times New Roman" w:hAnsi="Times New Roman"/>
                <w:spacing w:val="5"/>
                <w:sz w:val="24"/>
                <w:szCs w:val="24"/>
              </w:rPr>
            </w:pPr>
            <w:r w:rsidRPr="008229B2">
              <w:rPr>
                <w:rFonts w:ascii="Times New Roman" w:hAnsi="Times New Roman"/>
                <w:spacing w:val="5"/>
                <w:sz w:val="24"/>
                <w:szCs w:val="24"/>
              </w:rPr>
              <w:t>-передающие устройства.</w:t>
            </w:r>
          </w:p>
        </w:tc>
      </w:tr>
      <w:tr w:rsidR="0031071F" w:rsidTr="008B790A">
        <w:tc>
          <w:tcPr>
            <w:tcW w:w="3510" w:type="dxa"/>
          </w:tcPr>
          <w:p w:rsidR="0031071F" w:rsidRPr="008229B2" w:rsidRDefault="0031071F" w:rsidP="008B790A">
            <w:pPr>
              <w:tabs>
                <w:tab w:val="left" w:pos="284"/>
              </w:tabs>
              <w:rPr>
                <w:rFonts w:ascii="Times New Roman" w:hAnsi="Times New Roman" w:cs="Times New Roman"/>
                <w:sz w:val="24"/>
                <w:szCs w:val="24"/>
                <w:lang w:val="kk-KZ"/>
              </w:rPr>
            </w:pPr>
            <w:r w:rsidRPr="008229B2">
              <w:rPr>
                <w:rFonts w:ascii="Times New Roman" w:hAnsi="Times New Roman" w:cs="Times New Roman"/>
                <w:sz w:val="24"/>
                <w:szCs w:val="24"/>
                <w:lang w:val="kk-KZ"/>
              </w:rPr>
              <w:t>3.3. Методы исследования</w:t>
            </w:r>
          </w:p>
        </w:tc>
        <w:tc>
          <w:tcPr>
            <w:tcW w:w="6663" w:type="dxa"/>
          </w:tcPr>
          <w:p w:rsidR="0031071F" w:rsidRPr="008229B2" w:rsidRDefault="0031071F" w:rsidP="008B790A">
            <w:pPr>
              <w:shd w:val="clear" w:color="auto" w:fill="FFFFFF"/>
              <w:ind w:right="-2" w:firstLine="31"/>
              <w:jc w:val="both"/>
              <w:rPr>
                <w:rFonts w:ascii="Times New Roman" w:hAnsi="Times New Roman"/>
                <w:spacing w:val="-5"/>
                <w:sz w:val="24"/>
                <w:szCs w:val="24"/>
              </w:rPr>
            </w:pPr>
            <w:r w:rsidRPr="008229B2">
              <w:rPr>
                <w:rFonts w:ascii="Times New Roman" w:hAnsi="Times New Roman"/>
                <w:spacing w:val="-5"/>
                <w:sz w:val="24"/>
                <w:szCs w:val="24"/>
                <w:lang w:val="kk-KZ"/>
              </w:rPr>
              <w:t>Общие</w:t>
            </w:r>
            <w:r w:rsidRPr="008229B2">
              <w:rPr>
                <w:rFonts w:ascii="Times New Roman" w:hAnsi="Times New Roman"/>
                <w:spacing w:val="-5"/>
                <w:sz w:val="24"/>
                <w:szCs w:val="24"/>
              </w:rPr>
              <w:t>, общенаучные методы исследования (наблюдение, анализ, синтез, и др.);</w:t>
            </w:r>
          </w:p>
          <w:p w:rsidR="0031071F" w:rsidRPr="008229B2" w:rsidRDefault="0031071F" w:rsidP="008B790A">
            <w:pPr>
              <w:shd w:val="clear" w:color="auto" w:fill="FFFFFF"/>
              <w:ind w:right="-2" w:firstLine="31"/>
              <w:jc w:val="both"/>
              <w:rPr>
                <w:rFonts w:ascii="Times New Roman" w:hAnsi="Times New Roman"/>
                <w:spacing w:val="-5"/>
                <w:sz w:val="24"/>
                <w:szCs w:val="24"/>
              </w:rPr>
            </w:pPr>
            <w:r>
              <w:rPr>
                <w:rFonts w:ascii="Times New Roman" w:hAnsi="Times New Roman"/>
                <w:spacing w:val="-5"/>
                <w:sz w:val="24"/>
                <w:szCs w:val="24"/>
              </w:rPr>
              <w:t>-</w:t>
            </w:r>
            <w:r w:rsidRPr="008229B2">
              <w:rPr>
                <w:rFonts w:ascii="Times New Roman" w:hAnsi="Times New Roman"/>
                <w:spacing w:val="-5"/>
                <w:sz w:val="24"/>
                <w:szCs w:val="24"/>
              </w:rPr>
              <w:t>специальные методы (методы криминалистики</w:t>
            </w:r>
            <w:r>
              <w:rPr>
                <w:rFonts w:ascii="Times New Roman" w:hAnsi="Times New Roman"/>
                <w:spacing w:val="-5"/>
                <w:sz w:val="24"/>
                <w:szCs w:val="24"/>
              </w:rPr>
              <w:t>,</w:t>
            </w:r>
            <w:r w:rsidRPr="008229B2">
              <w:rPr>
                <w:rFonts w:ascii="Times New Roman" w:hAnsi="Times New Roman"/>
                <w:spacing w:val="-5"/>
                <w:sz w:val="24"/>
                <w:szCs w:val="24"/>
              </w:rPr>
              <w:t xml:space="preserve"> специализированны</w:t>
            </w:r>
            <w:r>
              <w:rPr>
                <w:rFonts w:ascii="Times New Roman" w:hAnsi="Times New Roman"/>
                <w:spacing w:val="-5"/>
                <w:sz w:val="24"/>
                <w:szCs w:val="24"/>
              </w:rPr>
              <w:t>е</w:t>
            </w:r>
            <w:r w:rsidRPr="008229B2">
              <w:rPr>
                <w:rFonts w:ascii="Times New Roman" w:hAnsi="Times New Roman"/>
                <w:spacing w:val="-5"/>
                <w:sz w:val="24"/>
                <w:szCs w:val="24"/>
              </w:rPr>
              <w:t xml:space="preserve"> издания</w:t>
            </w:r>
            <w:r>
              <w:rPr>
                <w:rFonts w:ascii="Times New Roman" w:hAnsi="Times New Roman"/>
                <w:spacing w:val="-5"/>
                <w:sz w:val="24"/>
                <w:szCs w:val="24"/>
              </w:rPr>
              <w:t>)</w:t>
            </w:r>
            <w:r w:rsidRPr="008229B2">
              <w:rPr>
                <w:rFonts w:ascii="Times New Roman" w:hAnsi="Times New Roman"/>
                <w:spacing w:val="-5"/>
                <w:sz w:val="24"/>
                <w:szCs w:val="24"/>
              </w:rPr>
              <w:t>;</w:t>
            </w:r>
          </w:p>
          <w:p w:rsidR="0031071F" w:rsidRPr="008229B2" w:rsidRDefault="0031071F" w:rsidP="008B790A">
            <w:pPr>
              <w:shd w:val="clear" w:color="auto" w:fill="FFFFFF"/>
              <w:ind w:right="-2" w:firstLine="31"/>
              <w:jc w:val="both"/>
              <w:rPr>
                <w:rFonts w:ascii="Times New Roman" w:hAnsi="Times New Roman"/>
                <w:spacing w:val="-5"/>
                <w:sz w:val="24"/>
                <w:szCs w:val="24"/>
              </w:rPr>
            </w:pPr>
            <w:r w:rsidRPr="008229B2">
              <w:rPr>
                <w:rFonts w:ascii="Times New Roman" w:hAnsi="Times New Roman"/>
                <w:spacing w:val="-5"/>
                <w:sz w:val="24"/>
                <w:szCs w:val="24"/>
              </w:rPr>
              <w:t>-социологические методы; математические методы; методы статистической обработки данных</w:t>
            </w:r>
            <w:r>
              <w:rPr>
                <w:rFonts w:ascii="Times New Roman" w:hAnsi="Times New Roman"/>
                <w:spacing w:val="-5"/>
                <w:sz w:val="24"/>
                <w:szCs w:val="24"/>
              </w:rPr>
              <w:t>;</w:t>
            </w:r>
          </w:p>
          <w:p w:rsidR="0031071F" w:rsidRPr="008229B2" w:rsidRDefault="0031071F" w:rsidP="008B790A">
            <w:pPr>
              <w:shd w:val="clear" w:color="auto" w:fill="FFFFFF"/>
              <w:ind w:right="-2" w:firstLine="31"/>
              <w:jc w:val="both"/>
              <w:rPr>
                <w:rFonts w:ascii="Times New Roman" w:hAnsi="Times New Roman"/>
                <w:spacing w:val="5"/>
                <w:sz w:val="24"/>
                <w:szCs w:val="24"/>
              </w:rPr>
            </w:pPr>
            <w:r w:rsidRPr="008229B2">
              <w:rPr>
                <w:rFonts w:ascii="Times New Roman" w:hAnsi="Times New Roman"/>
                <w:spacing w:val="-5"/>
                <w:sz w:val="24"/>
                <w:szCs w:val="24"/>
              </w:rPr>
              <w:t>-иные общепринятые методы производства исследования, не противоречащие законодательству РК.</w:t>
            </w:r>
          </w:p>
        </w:tc>
      </w:tr>
      <w:tr w:rsidR="0031071F" w:rsidTr="008B790A">
        <w:tc>
          <w:tcPr>
            <w:tcW w:w="3510" w:type="dxa"/>
          </w:tcPr>
          <w:p w:rsidR="0031071F" w:rsidRPr="008229B2" w:rsidRDefault="0031071F" w:rsidP="008B790A">
            <w:pPr>
              <w:tabs>
                <w:tab w:val="left" w:pos="284"/>
              </w:tabs>
              <w:jc w:val="both"/>
              <w:rPr>
                <w:rFonts w:ascii="Times New Roman" w:hAnsi="Times New Roman" w:cs="Times New Roman"/>
                <w:sz w:val="24"/>
                <w:szCs w:val="24"/>
                <w:lang w:val="kk-KZ"/>
              </w:rPr>
            </w:pPr>
            <w:r w:rsidRPr="008229B2">
              <w:rPr>
                <w:rFonts w:ascii="Times New Roman" w:hAnsi="Times New Roman" w:cs="Times New Roman"/>
                <w:sz w:val="24"/>
                <w:szCs w:val="24"/>
                <w:lang w:val="kk-KZ"/>
              </w:rPr>
              <w:t>3.4. Краткое поэтапное описание методики</w:t>
            </w:r>
          </w:p>
        </w:tc>
        <w:tc>
          <w:tcPr>
            <w:tcW w:w="6663" w:type="dxa"/>
          </w:tcPr>
          <w:p w:rsidR="0031071F" w:rsidRPr="008229B2" w:rsidRDefault="0031071F" w:rsidP="008B790A">
            <w:pPr>
              <w:shd w:val="clear" w:color="auto" w:fill="FFFFFF"/>
              <w:ind w:right="-2" w:firstLine="31"/>
              <w:jc w:val="both"/>
              <w:rPr>
                <w:rFonts w:ascii="Times New Roman" w:hAnsi="Times New Roman"/>
                <w:spacing w:val="5"/>
                <w:sz w:val="24"/>
                <w:szCs w:val="24"/>
              </w:rPr>
            </w:pPr>
            <w:r w:rsidRPr="008229B2">
              <w:rPr>
                <w:rFonts w:ascii="Times New Roman" w:hAnsi="Times New Roman"/>
                <w:spacing w:val="5"/>
                <w:sz w:val="24"/>
                <w:szCs w:val="24"/>
              </w:rPr>
              <w:t>Классификационное исследование; определение износа; ситуационное исследование (определение рыночной стоимости).</w:t>
            </w:r>
          </w:p>
        </w:tc>
      </w:tr>
      <w:tr w:rsidR="0031071F" w:rsidTr="008B790A">
        <w:tc>
          <w:tcPr>
            <w:tcW w:w="3510" w:type="dxa"/>
          </w:tcPr>
          <w:p w:rsidR="0031071F" w:rsidRPr="008229B2" w:rsidRDefault="0031071F" w:rsidP="0031071F">
            <w:pPr>
              <w:pStyle w:val="a4"/>
              <w:numPr>
                <w:ilvl w:val="0"/>
                <w:numId w:val="1"/>
              </w:numPr>
              <w:tabs>
                <w:tab w:val="left" w:pos="284"/>
              </w:tabs>
              <w:spacing w:after="0" w:line="240" w:lineRule="auto"/>
              <w:ind w:left="0" w:hanging="11"/>
              <w:jc w:val="both"/>
              <w:rPr>
                <w:rFonts w:ascii="Times New Roman" w:hAnsi="Times New Roman" w:cs="Times New Roman"/>
                <w:sz w:val="24"/>
                <w:szCs w:val="24"/>
                <w:lang w:val="kk-KZ"/>
              </w:rPr>
            </w:pPr>
            <w:r w:rsidRPr="008229B2">
              <w:rPr>
                <w:rFonts w:ascii="Times New Roman" w:hAnsi="Times New Roman" w:cs="Times New Roman"/>
                <w:sz w:val="24"/>
                <w:szCs w:val="24"/>
                <w:lang w:val="kk-KZ"/>
              </w:rPr>
              <w:t>Сведение о дате, месте опубликования методики</w:t>
            </w:r>
          </w:p>
        </w:tc>
        <w:tc>
          <w:tcPr>
            <w:tcW w:w="6663" w:type="dxa"/>
          </w:tcPr>
          <w:p w:rsidR="0031071F" w:rsidRPr="008229B2" w:rsidRDefault="0031071F" w:rsidP="008B790A">
            <w:pPr>
              <w:shd w:val="clear" w:color="auto" w:fill="FFFFFF"/>
              <w:ind w:right="-2" w:firstLine="31"/>
              <w:jc w:val="both"/>
              <w:rPr>
                <w:rFonts w:ascii="Times New Roman" w:hAnsi="Times New Roman"/>
                <w:spacing w:val="5"/>
                <w:sz w:val="24"/>
                <w:szCs w:val="24"/>
                <w:lang w:val="kk-KZ"/>
              </w:rPr>
            </w:pPr>
            <w:r w:rsidRPr="008229B2">
              <w:rPr>
                <w:rFonts w:ascii="Times New Roman" w:hAnsi="Times New Roman"/>
                <w:spacing w:val="5"/>
                <w:sz w:val="24"/>
                <w:szCs w:val="24"/>
                <w:lang w:val="kk-KZ"/>
              </w:rPr>
              <w:t xml:space="preserve">Центр судебной экспертизы Министерства юстиции Республики Казахстан </w:t>
            </w:r>
            <w:r w:rsidRPr="005D6A19">
              <w:rPr>
                <w:rFonts w:ascii="Times New Roman" w:hAnsi="Times New Roman"/>
                <w:spacing w:val="5"/>
                <w:sz w:val="24"/>
                <w:szCs w:val="24"/>
              </w:rPr>
              <w:t xml:space="preserve">2014 </w:t>
            </w:r>
            <w:r w:rsidRPr="008229B2">
              <w:rPr>
                <w:rFonts w:ascii="Times New Roman" w:hAnsi="Times New Roman"/>
                <w:spacing w:val="5"/>
                <w:sz w:val="24"/>
                <w:szCs w:val="24"/>
                <w:lang w:val="kk-KZ"/>
              </w:rPr>
              <w:t>г, г.Астана</w:t>
            </w:r>
          </w:p>
        </w:tc>
      </w:tr>
      <w:tr w:rsidR="0031071F" w:rsidTr="008B790A">
        <w:tc>
          <w:tcPr>
            <w:tcW w:w="3510" w:type="dxa"/>
          </w:tcPr>
          <w:p w:rsidR="0031071F" w:rsidRPr="008229B2" w:rsidRDefault="0031071F" w:rsidP="0031071F">
            <w:pPr>
              <w:pStyle w:val="a4"/>
              <w:numPr>
                <w:ilvl w:val="0"/>
                <w:numId w:val="1"/>
              </w:numPr>
              <w:tabs>
                <w:tab w:val="left" w:pos="284"/>
              </w:tabs>
              <w:spacing w:after="0" w:line="240" w:lineRule="auto"/>
              <w:ind w:left="0" w:hanging="11"/>
              <w:jc w:val="both"/>
              <w:rPr>
                <w:rFonts w:ascii="Times New Roman" w:hAnsi="Times New Roman" w:cs="Times New Roman"/>
                <w:sz w:val="24"/>
                <w:szCs w:val="24"/>
                <w:lang w:val="kk-KZ"/>
              </w:rPr>
            </w:pPr>
            <w:r w:rsidRPr="008229B2">
              <w:rPr>
                <w:rFonts w:ascii="Times New Roman" w:hAnsi="Times New Roman" w:cs="Times New Roman"/>
                <w:sz w:val="24"/>
                <w:szCs w:val="24"/>
                <w:lang w:val="kk-KZ"/>
              </w:rPr>
              <w:t>Дата одобрения методики Ученым Советом ЦСЭ МЮ РК</w:t>
            </w:r>
          </w:p>
        </w:tc>
        <w:tc>
          <w:tcPr>
            <w:tcW w:w="6663" w:type="dxa"/>
          </w:tcPr>
          <w:p w:rsidR="0031071F" w:rsidRPr="008229B2" w:rsidRDefault="0031071F" w:rsidP="008B790A">
            <w:pPr>
              <w:shd w:val="clear" w:color="auto" w:fill="FFFFFF"/>
              <w:ind w:right="-2" w:firstLine="31"/>
              <w:jc w:val="both"/>
              <w:rPr>
                <w:rFonts w:ascii="Times New Roman" w:hAnsi="Times New Roman"/>
                <w:spacing w:val="5"/>
                <w:sz w:val="24"/>
                <w:szCs w:val="24"/>
                <w:lang w:val="kk-KZ"/>
              </w:rPr>
            </w:pPr>
            <w:r w:rsidRPr="008229B2">
              <w:rPr>
                <w:rFonts w:ascii="Times New Roman" w:hAnsi="Times New Roman"/>
                <w:spacing w:val="5"/>
                <w:sz w:val="24"/>
                <w:szCs w:val="24"/>
                <w:lang w:val="kk-KZ"/>
              </w:rPr>
              <w:t xml:space="preserve">Протокол № </w:t>
            </w:r>
            <w:r w:rsidRPr="005D6A19">
              <w:rPr>
                <w:rFonts w:ascii="Times New Roman" w:hAnsi="Times New Roman"/>
                <w:spacing w:val="5"/>
                <w:sz w:val="24"/>
                <w:szCs w:val="24"/>
              </w:rPr>
              <w:t>2</w:t>
            </w:r>
            <w:r w:rsidRPr="008229B2">
              <w:rPr>
                <w:rFonts w:ascii="Times New Roman" w:hAnsi="Times New Roman"/>
                <w:spacing w:val="5"/>
                <w:sz w:val="24"/>
                <w:szCs w:val="24"/>
                <w:lang w:val="kk-KZ"/>
              </w:rPr>
              <w:t xml:space="preserve"> от </w:t>
            </w:r>
            <w:r w:rsidRPr="005D6A19">
              <w:rPr>
                <w:rFonts w:ascii="Times New Roman" w:hAnsi="Times New Roman"/>
                <w:spacing w:val="5"/>
                <w:sz w:val="24"/>
                <w:szCs w:val="24"/>
              </w:rPr>
              <w:t>28.08.</w:t>
            </w:r>
            <w:r w:rsidRPr="008229B2">
              <w:rPr>
                <w:rFonts w:ascii="Times New Roman" w:hAnsi="Times New Roman"/>
                <w:spacing w:val="5"/>
                <w:sz w:val="24"/>
                <w:szCs w:val="24"/>
                <w:lang w:val="kk-KZ"/>
              </w:rPr>
              <w:t>20</w:t>
            </w:r>
            <w:r>
              <w:rPr>
                <w:rFonts w:ascii="Times New Roman" w:hAnsi="Times New Roman"/>
                <w:spacing w:val="5"/>
                <w:sz w:val="24"/>
                <w:szCs w:val="24"/>
                <w:lang w:val="en-US"/>
              </w:rPr>
              <w:t>14</w:t>
            </w:r>
            <w:r w:rsidRPr="008229B2">
              <w:rPr>
                <w:rFonts w:ascii="Times New Roman" w:hAnsi="Times New Roman"/>
                <w:spacing w:val="5"/>
                <w:sz w:val="24"/>
                <w:szCs w:val="24"/>
                <w:lang w:val="kk-KZ"/>
              </w:rPr>
              <w:t xml:space="preserve"> г.</w:t>
            </w:r>
          </w:p>
        </w:tc>
      </w:tr>
      <w:tr w:rsidR="0031071F" w:rsidTr="008B790A">
        <w:tc>
          <w:tcPr>
            <w:tcW w:w="3510" w:type="dxa"/>
          </w:tcPr>
          <w:p w:rsidR="0031071F" w:rsidRPr="008229B2" w:rsidRDefault="0031071F" w:rsidP="0031071F">
            <w:pPr>
              <w:pStyle w:val="a4"/>
              <w:numPr>
                <w:ilvl w:val="0"/>
                <w:numId w:val="1"/>
              </w:numPr>
              <w:tabs>
                <w:tab w:val="left" w:pos="284"/>
              </w:tabs>
              <w:spacing w:after="0" w:line="240" w:lineRule="auto"/>
              <w:ind w:left="0" w:hanging="11"/>
              <w:jc w:val="both"/>
              <w:rPr>
                <w:rFonts w:ascii="Times New Roman" w:hAnsi="Times New Roman" w:cs="Times New Roman"/>
                <w:sz w:val="24"/>
                <w:szCs w:val="24"/>
                <w:lang w:val="kk-KZ"/>
              </w:rPr>
            </w:pPr>
            <w:r w:rsidRPr="008229B2">
              <w:rPr>
                <w:rFonts w:ascii="Times New Roman" w:hAnsi="Times New Roman" w:cs="Times New Roman"/>
                <w:sz w:val="24"/>
                <w:szCs w:val="24"/>
                <w:lang w:val="kk-KZ"/>
              </w:rPr>
              <w:t>Дата утверждения методики Комиссией по утверждению судебно-экспертных исследований МЮ РК</w:t>
            </w:r>
          </w:p>
        </w:tc>
        <w:tc>
          <w:tcPr>
            <w:tcW w:w="6663" w:type="dxa"/>
          </w:tcPr>
          <w:p w:rsidR="0031071F" w:rsidRPr="008229B2" w:rsidRDefault="0031071F" w:rsidP="008B790A">
            <w:pPr>
              <w:shd w:val="clear" w:color="auto" w:fill="FFFFFF"/>
              <w:ind w:right="-2" w:firstLine="31"/>
              <w:rPr>
                <w:rFonts w:ascii="Times New Roman" w:hAnsi="Times New Roman"/>
                <w:spacing w:val="5"/>
                <w:sz w:val="24"/>
                <w:szCs w:val="24"/>
                <w:lang w:val="kk-KZ"/>
              </w:rPr>
            </w:pPr>
            <w:r w:rsidRPr="008229B2">
              <w:rPr>
                <w:rFonts w:ascii="Times New Roman" w:hAnsi="Times New Roman"/>
                <w:spacing w:val="5"/>
                <w:sz w:val="24"/>
                <w:szCs w:val="24"/>
                <w:lang w:val="kk-KZ"/>
              </w:rPr>
              <w:t xml:space="preserve">Протокол № </w:t>
            </w:r>
            <w:r w:rsidRPr="005D6A19">
              <w:rPr>
                <w:rFonts w:ascii="Times New Roman" w:hAnsi="Times New Roman"/>
                <w:spacing w:val="5"/>
                <w:sz w:val="24"/>
                <w:szCs w:val="24"/>
              </w:rPr>
              <w:t>2</w:t>
            </w:r>
            <w:r w:rsidRPr="008229B2">
              <w:rPr>
                <w:rFonts w:ascii="Times New Roman" w:hAnsi="Times New Roman"/>
                <w:spacing w:val="5"/>
                <w:sz w:val="24"/>
                <w:szCs w:val="24"/>
                <w:lang w:val="kk-KZ"/>
              </w:rPr>
              <w:t xml:space="preserve"> от </w:t>
            </w:r>
            <w:r w:rsidRPr="005D6A19">
              <w:rPr>
                <w:rFonts w:ascii="Times New Roman" w:hAnsi="Times New Roman"/>
                <w:spacing w:val="5"/>
                <w:sz w:val="24"/>
                <w:szCs w:val="24"/>
              </w:rPr>
              <w:t>28.08.</w:t>
            </w:r>
            <w:r w:rsidRPr="008229B2">
              <w:rPr>
                <w:rFonts w:ascii="Times New Roman" w:hAnsi="Times New Roman"/>
                <w:spacing w:val="5"/>
                <w:sz w:val="24"/>
                <w:szCs w:val="24"/>
                <w:lang w:val="kk-KZ"/>
              </w:rPr>
              <w:t>20</w:t>
            </w:r>
            <w:r>
              <w:rPr>
                <w:rFonts w:ascii="Times New Roman" w:hAnsi="Times New Roman"/>
                <w:spacing w:val="5"/>
                <w:sz w:val="24"/>
                <w:szCs w:val="24"/>
                <w:lang w:val="en-US"/>
              </w:rPr>
              <w:t>14</w:t>
            </w:r>
            <w:r w:rsidRPr="008229B2">
              <w:rPr>
                <w:rFonts w:ascii="Times New Roman" w:hAnsi="Times New Roman"/>
                <w:spacing w:val="5"/>
                <w:sz w:val="24"/>
                <w:szCs w:val="24"/>
                <w:lang w:val="kk-KZ"/>
              </w:rPr>
              <w:t xml:space="preserve"> г.</w:t>
            </w:r>
          </w:p>
        </w:tc>
      </w:tr>
      <w:tr w:rsidR="0031071F" w:rsidTr="008B790A">
        <w:tc>
          <w:tcPr>
            <w:tcW w:w="3510" w:type="dxa"/>
          </w:tcPr>
          <w:p w:rsidR="0031071F" w:rsidRPr="008229B2" w:rsidRDefault="0031071F" w:rsidP="0031071F">
            <w:pPr>
              <w:pStyle w:val="a4"/>
              <w:numPr>
                <w:ilvl w:val="0"/>
                <w:numId w:val="1"/>
              </w:numPr>
              <w:tabs>
                <w:tab w:val="left" w:pos="284"/>
              </w:tabs>
              <w:spacing w:after="0" w:line="240" w:lineRule="auto"/>
              <w:ind w:left="0" w:hanging="11"/>
              <w:jc w:val="both"/>
              <w:rPr>
                <w:rFonts w:ascii="Times New Roman" w:hAnsi="Times New Roman" w:cs="Times New Roman"/>
                <w:sz w:val="24"/>
                <w:szCs w:val="24"/>
                <w:lang w:val="kk-KZ"/>
              </w:rPr>
            </w:pPr>
            <w:r w:rsidRPr="008229B2">
              <w:rPr>
                <w:rFonts w:ascii="Times New Roman" w:hAnsi="Times New Roman" w:cs="Times New Roman"/>
                <w:sz w:val="24"/>
                <w:szCs w:val="24"/>
                <w:lang w:val="kk-KZ"/>
              </w:rPr>
              <w:t>Должностное лицо экспертного учреждения, составившее паспорт экспертной методики</w:t>
            </w:r>
          </w:p>
        </w:tc>
        <w:tc>
          <w:tcPr>
            <w:tcW w:w="6663" w:type="dxa"/>
          </w:tcPr>
          <w:p w:rsidR="0031071F" w:rsidRPr="008229B2" w:rsidRDefault="0031071F" w:rsidP="008B790A">
            <w:pPr>
              <w:shd w:val="clear" w:color="auto" w:fill="FFFFFF"/>
              <w:ind w:right="-2" w:firstLine="31"/>
              <w:jc w:val="both"/>
              <w:rPr>
                <w:rFonts w:ascii="Times New Roman" w:hAnsi="Times New Roman"/>
                <w:spacing w:val="5"/>
                <w:sz w:val="24"/>
                <w:szCs w:val="24"/>
                <w:lang w:val="kk-KZ"/>
              </w:rPr>
            </w:pPr>
            <w:r w:rsidRPr="008229B2">
              <w:rPr>
                <w:rFonts w:ascii="Times New Roman" w:hAnsi="Times New Roman"/>
                <w:spacing w:val="5"/>
                <w:sz w:val="24"/>
                <w:szCs w:val="24"/>
                <w:lang w:val="kk-KZ"/>
              </w:rPr>
              <w:t xml:space="preserve">Главный эксперт Института судебной экспертизы по ВКО Лерке Л.А, ведущий эксперт Института судебной экспертизы по ВКО Волков В.Н. </w:t>
            </w:r>
          </w:p>
        </w:tc>
      </w:tr>
    </w:tbl>
    <w:p w:rsidR="0031071F" w:rsidRPr="007C05FB" w:rsidRDefault="0031071F" w:rsidP="0031071F">
      <w:pPr>
        <w:jc w:val="center"/>
        <w:rPr>
          <w:rFonts w:ascii="Times New Roman" w:hAnsi="Times New Roman" w:cs="Times New Roman"/>
          <w:b/>
          <w:sz w:val="28"/>
          <w:szCs w:val="28"/>
          <w:lang w:val="kk-KZ"/>
        </w:rPr>
      </w:pPr>
    </w:p>
    <w:p w:rsidR="0031071F" w:rsidRDefault="0031071F" w:rsidP="0031071F">
      <w:pPr>
        <w:spacing w:after="0" w:line="240" w:lineRule="auto"/>
        <w:jc w:val="center"/>
        <w:rPr>
          <w:rFonts w:ascii="Times New Roman" w:eastAsia="Times New Roman" w:hAnsi="Times New Roman" w:cs="Times New Roman"/>
          <w:sz w:val="24"/>
          <w:szCs w:val="24"/>
          <w:lang w:eastAsia="ru-RU"/>
        </w:rPr>
      </w:pPr>
    </w:p>
    <w:p w:rsidR="00A13318" w:rsidRPr="00A13318" w:rsidRDefault="00A13318" w:rsidP="00A13318">
      <w:pPr>
        <w:spacing w:after="0" w:line="240" w:lineRule="auto"/>
        <w:jc w:val="both"/>
        <w:rPr>
          <w:rFonts w:ascii="Times New Roman" w:eastAsia="Times New Roman" w:hAnsi="Times New Roman" w:cs="Times New Roman"/>
          <w:sz w:val="24"/>
          <w:szCs w:val="24"/>
          <w:lang w:eastAsia="ru-RU"/>
        </w:rPr>
      </w:pPr>
      <w:r w:rsidRPr="00A13318">
        <w:rPr>
          <w:rFonts w:ascii="Times New Roman" w:eastAsia="Times New Roman" w:hAnsi="Times New Roman" w:cs="Times New Roman"/>
          <w:color w:val="212021"/>
          <w:sz w:val="26"/>
          <w:szCs w:val="26"/>
          <w:lang w:eastAsia="ru-RU"/>
        </w:rPr>
        <w:lastRenderedPageBreak/>
        <w:t>Методика не может быть частично или полностью воспроизведена, растиражирована и распространена в качестве официального издания, без согласования с ЦСЭ МЮ РК.</w:t>
      </w:r>
    </w:p>
    <w:p w:rsidR="00A13318" w:rsidRDefault="00A13318" w:rsidP="00A13318">
      <w:pPr>
        <w:spacing w:after="0" w:line="240" w:lineRule="auto"/>
        <w:rPr>
          <w:rFonts w:ascii="Times New Roman" w:eastAsia="Times New Roman" w:hAnsi="Times New Roman" w:cs="Times New Roman"/>
          <w:b/>
          <w:bCs/>
          <w:color w:val="212021"/>
          <w:sz w:val="26"/>
          <w:szCs w:val="26"/>
          <w:lang w:eastAsia="ru-RU"/>
        </w:rPr>
      </w:pPr>
      <w:bookmarkStart w:id="0" w:name="bookmark0"/>
    </w:p>
    <w:p w:rsidR="00A13318" w:rsidRDefault="00A13318" w:rsidP="00A13318">
      <w:pPr>
        <w:spacing w:after="0" w:line="240" w:lineRule="auto"/>
        <w:jc w:val="center"/>
        <w:rPr>
          <w:rFonts w:ascii="Times New Roman" w:eastAsia="Times New Roman" w:hAnsi="Times New Roman" w:cs="Times New Roman"/>
          <w:b/>
          <w:bCs/>
          <w:color w:val="212021"/>
          <w:sz w:val="28"/>
          <w:szCs w:val="28"/>
          <w:lang w:eastAsia="ru-RU"/>
        </w:rPr>
      </w:pPr>
      <w:r w:rsidRPr="00A13318">
        <w:rPr>
          <w:rFonts w:ascii="Times New Roman" w:eastAsia="Times New Roman" w:hAnsi="Times New Roman" w:cs="Times New Roman"/>
          <w:b/>
          <w:bCs/>
          <w:color w:val="212021"/>
          <w:sz w:val="28"/>
          <w:szCs w:val="28"/>
          <w:lang w:eastAsia="ru-RU"/>
        </w:rPr>
        <w:t>СОДЕРЖАНИЕ</w:t>
      </w:r>
      <w:bookmarkEnd w:id="0"/>
    </w:p>
    <w:p w:rsidR="009C103B" w:rsidRPr="00A13318" w:rsidRDefault="009C103B" w:rsidP="00A13318">
      <w:pPr>
        <w:spacing w:after="0" w:line="240" w:lineRule="auto"/>
        <w:jc w:val="center"/>
        <w:rPr>
          <w:rFonts w:ascii="Times New Roman" w:eastAsia="Times New Roman" w:hAnsi="Times New Roman" w:cs="Times New Roman"/>
          <w:sz w:val="28"/>
          <w:szCs w:val="28"/>
          <w:lang w:eastAsia="ru-RU"/>
        </w:rPr>
      </w:pPr>
    </w:p>
    <w:p w:rsidR="00A13318" w:rsidRPr="00A13318" w:rsidRDefault="00A13318" w:rsidP="00A133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212021"/>
          <w:sz w:val="28"/>
          <w:szCs w:val="28"/>
        </w:rPr>
        <w:t>1</w:t>
      </w:r>
      <w:r w:rsidRPr="00A13318">
        <w:rPr>
          <w:rFonts w:ascii="Times New Roman" w:eastAsia="Times New Roman" w:hAnsi="Times New Roman" w:cs="Times New Roman"/>
          <w:b/>
          <w:bCs/>
          <w:color w:val="212021"/>
          <w:sz w:val="28"/>
          <w:szCs w:val="28"/>
          <w:lang w:val="en-US"/>
        </w:rPr>
        <w:t xml:space="preserve">. </w:t>
      </w:r>
      <w:r w:rsidRPr="00A13318">
        <w:rPr>
          <w:rFonts w:ascii="Times New Roman" w:eastAsia="Times New Roman" w:hAnsi="Times New Roman" w:cs="Times New Roman"/>
          <w:b/>
          <w:bCs/>
          <w:color w:val="212021"/>
          <w:sz w:val="28"/>
          <w:szCs w:val="28"/>
          <w:lang w:eastAsia="ru-RU"/>
        </w:rPr>
        <w:t>ОБЩИЕ ПОЛОЖЕНИЯ</w:t>
      </w:r>
      <w:r w:rsidR="009C103B">
        <w:rPr>
          <w:rFonts w:ascii="Times New Roman" w:eastAsia="Times New Roman" w:hAnsi="Times New Roman" w:cs="Times New Roman"/>
          <w:b/>
          <w:bCs/>
          <w:color w:val="212021"/>
          <w:sz w:val="28"/>
          <w:szCs w:val="28"/>
          <w:lang w:eastAsia="ru-RU"/>
        </w:rPr>
        <w:t>……………………………………………</w:t>
      </w:r>
      <w:proofErr w:type="gramStart"/>
      <w:r w:rsidR="009C103B">
        <w:rPr>
          <w:rFonts w:ascii="Times New Roman" w:eastAsia="Times New Roman" w:hAnsi="Times New Roman" w:cs="Times New Roman"/>
          <w:b/>
          <w:bCs/>
          <w:color w:val="212021"/>
          <w:sz w:val="28"/>
          <w:szCs w:val="28"/>
          <w:lang w:eastAsia="ru-RU"/>
        </w:rPr>
        <w:t>…….</w:t>
      </w:r>
      <w:proofErr w:type="gramEnd"/>
      <w:r w:rsidR="009C103B">
        <w:rPr>
          <w:rFonts w:ascii="Times New Roman" w:eastAsia="Times New Roman" w:hAnsi="Times New Roman" w:cs="Times New Roman"/>
          <w:b/>
          <w:bCs/>
          <w:color w:val="212021"/>
          <w:sz w:val="28"/>
          <w:szCs w:val="28"/>
          <w:lang w:eastAsia="ru-RU"/>
        </w:rPr>
        <w:t>4</w:t>
      </w:r>
    </w:p>
    <w:p w:rsidR="00A13318" w:rsidRPr="00A13318" w:rsidRDefault="00A13318" w:rsidP="00A13318">
      <w:pPr>
        <w:numPr>
          <w:ilvl w:val="0"/>
          <w:numId w:val="2"/>
        </w:numPr>
        <w:spacing w:after="0" w:line="240" w:lineRule="auto"/>
        <w:rPr>
          <w:rFonts w:ascii="Times New Roman" w:eastAsia="Times New Roman" w:hAnsi="Times New Roman" w:cs="Times New Roman"/>
          <w:b/>
          <w:bCs/>
          <w:color w:val="212021"/>
          <w:sz w:val="28"/>
          <w:szCs w:val="28"/>
          <w:lang w:eastAsia="ru-RU"/>
        </w:rPr>
      </w:pPr>
      <w:r w:rsidRPr="00A13318">
        <w:rPr>
          <w:rFonts w:ascii="Times New Roman" w:eastAsia="Times New Roman" w:hAnsi="Times New Roman" w:cs="Times New Roman"/>
          <w:b/>
          <w:bCs/>
          <w:color w:val="212021"/>
          <w:sz w:val="28"/>
          <w:szCs w:val="28"/>
          <w:lang w:eastAsia="ru-RU"/>
        </w:rPr>
        <w:t xml:space="preserve"> ОБЪЕКТЫ ОПРЕДЕЛЕНИЯ СТОИМОСТИ</w:t>
      </w:r>
      <w:r>
        <w:rPr>
          <w:rFonts w:ascii="Times New Roman" w:eastAsia="Times New Roman" w:hAnsi="Times New Roman" w:cs="Times New Roman"/>
          <w:b/>
          <w:bCs/>
          <w:color w:val="212021"/>
          <w:sz w:val="28"/>
          <w:szCs w:val="28"/>
          <w:lang w:eastAsia="ru-RU"/>
        </w:rPr>
        <w:t>……………</w:t>
      </w:r>
      <w:r w:rsidR="009C103B">
        <w:rPr>
          <w:rFonts w:ascii="Times New Roman" w:eastAsia="Times New Roman" w:hAnsi="Times New Roman" w:cs="Times New Roman"/>
          <w:b/>
          <w:bCs/>
          <w:color w:val="212021"/>
          <w:sz w:val="28"/>
          <w:szCs w:val="28"/>
          <w:lang w:eastAsia="ru-RU"/>
        </w:rPr>
        <w:t>…</w:t>
      </w:r>
      <w:proofErr w:type="gramStart"/>
      <w:r w:rsidR="009C103B">
        <w:rPr>
          <w:rFonts w:ascii="Times New Roman" w:eastAsia="Times New Roman" w:hAnsi="Times New Roman" w:cs="Times New Roman"/>
          <w:b/>
          <w:bCs/>
          <w:color w:val="212021"/>
          <w:sz w:val="28"/>
          <w:szCs w:val="28"/>
          <w:lang w:eastAsia="ru-RU"/>
        </w:rPr>
        <w:t>…….</w:t>
      </w:r>
      <w:proofErr w:type="gramEnd"/>
      <w:r w:rsidR="009C103B">
        <w:rPr>
          <w:rFonts w:ascii="Times New Roman" w:eastAsia="Times New Roman" w:hAnsi="Times New Roman" w:cs="Times New Roman"/>
          <w:b/>
          <w:bCs/>
          <w:color w:val="212021"/>
          <w:sz w:val="28"/>
          <w:szCs w:val="28"/>
          <w:lang w:eastAsia="ru-RU"/>
        </w:rPr>
        <w:t>7</w:t>
      </w:r>
    </w:p>
    <w:p w:rsidR="00A13318" w:rsidRPr="00A13318" w:rsidRDefault="00A13318" w:rsidP="00A13318">
      <w:pPr>
        <w:numPr>
          <w:ilvl w:val="0"/>
          <w:numId w:val="2"/>
        </w:numPr>
        <w:spacing w:after="0" w:line="240" w:lineRule="auto"/>
        <w:rPr>
          <w:rFonts w:ascii="Times New Roman" w:eastAsia="Times New Roman" w:hAnsi="Times New Roman" w:cs="Times New Roman"/>
          <w:b/>
          <w:bCs/>
          <w:color w:val="212021"/>
          <w:sz w:val="28"/>
          <w:szCs w:val="28"/>
          <w:lang w:eastAsia="ru-RU"/>
        </w:rPr>
      </w:pPr>
      <w:r w:rsidRPr="00A13318">
        <w:rPr>
          <w:rFonts w:ascii="Times New Roman" w:eastAsia="Times New Roman" w:hAnsi="Times New Roman" w:cs="Times New Roman"/>
          <w:b/>
          <w:bCs/>
          <w:color w:val="212021"/>
          <w:sz w:val="28"/>
          <w:szCs w:val="28"/>
          <w:lang w:eastAsia="ru-RU"/>
        </w:rPr>
        <w:t xml:space="preserve"> МЕТОДЫ ОПРЕДЕЛЕНИЯ СТОИМОСТИ НЕНДВИЖИМОСТИ</w:t>
      </w:r>
      <w:r>
        <w:rPr>
          <w:rFonts w:ascii="Times New Roman" w:eastAsia="Times New Roman" w:hAnsi="Times New Roman" w:cs="Times New Roman"/>
          <w:b/>
          <w:bCs/>
          <w:color w:val="212021"/>
          <w:sz w:val="28"/>
          <w:szCs w:val="28"/>
          <w:lang w:eastAsia="ru-RU"/>
        </w:rPr>
        <w:t>………………………………………………</w:t>
      </w:r>
      <w:r w:rsidR="009C103B">
        <w:rPr>
          <w:rFonts w:ascii="Times New Roman" w:eastAsia="Times New Roman" w:hAnsi="Times New Roman" w:cs="Times New Roman"/>
          <w:b/>
          <w:bCs/>
          <w:color w:val="212021"/>
          <w:sz w:val="28"/>
          <w:szCs w:val="28"/>
          <w:lang w:eastAsia="ru-RU"/>
        </w:rPr>
        <w:t>……...8</w:t>
      </w:r>
    </w:p>
    <w:p w:rsidR="00A13318" w:rsidRPr="00A13318" w:rsidRDefault="00A13318" w:rsidP="00A13318">
      <w:pPr>
        <w:numPr>
          <w:ilvl w:val="0"/>
          <w:numId w:val="2"/>
        </w:numPr>
        <w:spacing w:after="0" w:line="240" w:lineRule="auto"/>
        <w:rPr>
          <w:rFonts w:ascii="Times New Roman" w:eastAsia="Times New Roman" w:hAnsi="Times New Roman" w:cs="Times New Roman"/>
          <w:b/>
          <w:bCs/>
          <w:color w:val="212021"/>
          <w:sz w:val="28"/>
          <w:szCs w:val="28"/>
          <w:lang w:eastAsia="ru-RU"/>
        </w:rPr>
      </w:pPr>
      <w:r w:rsidRPr="00A13318">
        <w:rPr>
          <w:rFonts w:ascii="Times New Roman" w:eastAsia="Times New Roman" w:hAnsi="Times New Roman" w:cs="Times New Roman"/>
          <w:b/>
          <w:bCs/>
          <w:color w:val="212021"/>
          <w:sz w:val="28"/>
          <w:szCs w:val="28"/>
          <w:lang w:eastAsia="ru-RU"/>
        </w:rPr>
        <w:t xml:space="preserve"> МЕТОД ЗАТРАТНОГО ПОДХОДА</w:t>
      </w:r>
      <w:r>
        <w:rPr>
          <w:rFonts w:ascii="Times New Roman" w:eastAsia="Times New Roman" w:hAnsi="Times New Roman" w:cs="Times New Roman"/>
          <w:b/>
          <w:bCs/>
          <w:color w:val="212021"/>
          <w:sz w:val="28"/>
          <w:szCs w:val="28"/>
          <w:lang w:eastAsia="ru-RU"/>
        </w:rPr>
        <w:t>……………………………</w:t>
      </w:r>
      <w:r w:rsidR="006D38C0">
        <w:rPr>
          <w:rFonts w:ascii="Times New Roman" w:eastAsia="Times New Roman" w:hAnsi="Times New Roman" w:cs="Times New Roman"/>
          <w:b/>
          <w:bCs/>
          <w:color w:val="212021"/>
          <w:sz w:val="28"/>
          <w:szCs w:val="28"/>
          <w:lang w:eastAsia="ru-RU"/>
        </w:rPr>
        <w:t>…9</w:t>
      </w:r>
    </w:p>
    <w:p w:rsidR="00A13318" w:rsidRPr="00A13318" w:rsidRDefault="00A13318" w:rsidP="00A13318">
      <w:pPr>
        <w:numPr>
          <w:ilvl w:val="0"/>
          <w:numId w:val="2"/>
        </w:numPr>
        <w:spacing w:after="0" w:line="240" w:lineRule="auto"/>
        <w:rPr>
          <w:rFonts w:ascii="Times New Roman" w:eastAsia="Times New Roman" w:hAnsi="Times New Roman" w:cs="Times New Roman"/>
          <w:sz w:val="28"/>
          <w:szCs w:val="28"/>
          <w:lang w:eastAsia="ru-RU"/>
        </w:rPr>
      </w:pPr>
      <w:r w:rsidRPr="00A13318">
        <w:rPr>
          <w:rFonts w:ascii="Times New Roman" w:eastAsia="Times New Roman" w:hAnsi="Times New Roman" w:cs="Times New Roman"/>
          <w:b/>
          <w:bCs/>
          <w:color w:val="212021"/>
          <w:sz w:val="28"/>
          <w:szCs w:val="28"/>
          <w:lang w:eastAsia="ru-RU"/>
        </w:rPr>
        <w:t xml:space="preserve"> МЕТОД СРАВНИТЕЛЬНОГО ПОДХОДА</w:t>
      </w:r>
      <w:r>
        <w:rPr>
          <w:rFonts w:ascii="Times New Roman" w:eastAsia="Times New Roman" w:hAnsi="Times New Roman" w:cs="Times New Roman"/>
          <w:b/>
          <w:bCs/>
          <w:color w:val="212021"/>
          <w:sz w:val="28"/>
          <w:szCs w:val="28"/>
          <w:lang w:eastAsia="ru-RU"/>
        </w:rPr>
        <w:t>……………………</w:t>
      </w:r>
      <w:r w:rsidR="006D38C0">
        <w:rPr>
          <w:rFonts w:ascii="Times New Roman" w:eastAsia="Times New Roman" w:hAnsi="Times New Roman" w:cs="Times New Roman"/>
          <w:b/>
          <w:bCs/>
          <w:color w:val="212021"/>
          <w:sz w:val="28"/>
          <w:szCs w:val="28"/>
          <w:lang w:eastAsia="ru-RU"/>
        </w:rPr>
        <w:t>…</w:t>
      </w:r>
      <w:r w:rsidRPr="00A13318">
        <w:rPr>
          <w:rFonts w:ascii="Times New Roman" w:eastAsia="Times New Roman" w:hAnsi="Times New Roman" w:cs="Times New Roman"/>
          <w:color w:val="212021"/>
          <w:spacing w:val="-20"/>
          <w:sz w:val="28"/>
          <w:szCs w:val="28"/>
          <w:lang w:eastAsia="ru-RU"/>
        </w:rPr>
        <w:t>1</w:t>
      </w:r>
      <w:r w:rsidR="006D38C0">
        <w:rPr>
          <w:rFonts w:ascii="Times New Roman" w:eastAsia="Times New Roman" w:hAnsi="Times New Roman" w:cs="Times New Roman"/>
          <w:color w:val="212021"/>
          <w:spacing w:val="-20"/>
          <w:sz w:val="28"/>
          <w:szCs w:val="28"/>
          <w:lang w:eastAsia="ru-RU"/>
        </w:rPr>
        <w:t>4</w:t>
      </w:r>
    </w:p>
    <w:p w:rsidR="00A13318" w:rsidRPr="00A13318" w:rsidRDefault="00A13318" w:rsidP="00A13318">
      <w:pPr>
        <w:numPr>
          <w:ilvl w:val="0"/>
          <w:numId w:val="2"/>
        </w:numPr>
        <w:spacing w:after="0" w:line="240" w:lineRule="auto"/>
        <w:rPr>
          <w:rFonts w:ascii="Times New Roman" w:eastAsia="Times New Roman" w:hAnsi="Times New Roman" w:cs="Times New Roman"/>
          <w:b/>
          <w:bCs/>
          <w:color w:val="212021"/>
          <w:sz w:val="28"/>
          <w:szCs w:val="28"/>
          <w:lang w:eastAsia="ru-RU"/>
        </w:rPr>
      </w:pPr>
      <w:r w:rsidRPr="00A13318">
        <w:rPr>
          <w:rFonts w:ascii="Times New Roman" w:eastAsia="Times New Roman" w:hAnsi="Times New Roman" w:cs="Times New Roman"/>
          <w:b/>
          <w:bCs/>
          <w:color w:val="212021"/>
          <w:sz w:val="28"/>
          <w:szCs w:val="28"/>
          <w:lang w:eastAsia="ru-RU"/>
        </w:rPr>
        <w:t xml:space="preserve"> МЕТОД ДОХОДНОГО ПОДХОДА</w:t>
      </w:r>
      <w:r>
        <w:rPr>
          <w:rFonts w:ascii="Times New Roman" w:eastAsia="Times New Roman" w:hAnsi="Times New Roman" w:cs="Times New Roman"/>
          <w:b/>
          <w:bCs/>
          <w:color w:val="212021"/>
          <w:sz w:val="28"/>
          <w:szCs w:val="28"/>
          <w:lang w:eastAsia="ru-RU"/>
        </w:rPr>
        <w:t>…………………………</w:t>
      </w:r>
      <w:proofErr w:type="gramStart"/>
      <w:r>
        <w:rPr>
          <w:rFonts w:ascii="Times New Roman" w:eastAsia="Times New Roman" w:hAnsi="Times New Roman" w:cs="Times New Roman"/>
          <w:b/>
          <w:bCs/>
          <w:color w:val="212021"/>
          <w:sz w:val="28"/>
          <w:szCs w:val="28"/>
          <w:lang w:eastAsia="ru-RU"/>
        </w:rPr>
        <w:t>…</w:t>
      </w:r>
      <w:r w:rsidR="006D38C0">
        <w:rPr>
          <w:rFonts w:ascii="Times New Roman" w:eastAsia="Times New Roman" w:hAnsi="Times New Roman" w:cs="Times New Roman"/>
          <w:b/>
          <w:bCs/>
          <w:color w:val="212021"/>
          <w:sz w:val="28"/>
          <w:szCs w:val="28"/>
          <w:lang w:eastAsia="ru-RU"/>
        </w:rPr>
        <w:t>….</w:t>
      </w:r>
      <w:proofErr w:type="gramEnd"/>
      <w:r w:rsidR="006D38C0">
        <w:rPr>
          <w:rFonts w:ascii="Times New Roman" w:eastAsia="Times New Roman" w:hAnsi="Times New Roman" w:cs="Times New Roman"/>
          <w:b/>
          <w:bCs/>
          <w:color w:val="212021"/>
          <w:sz w:val="28"/>
          <w:szCs w:val="28"/>
          <w:lang w:eastAsia="ru-RU"/>
        </w:rPr>
        <w:t>18</w:t>
      </w:r>
    </w:p>
    <w:p w:rsidR="00A13318" w:rsidRPr="00A13318" w:rsidRDefault="00A13318" w:rsidP="00A13318">
      <w:pPr>
        <w:numPr>
          <w:ilvl w:val="0"/>
          <w:numId w:val="2"/>
        </w:numPr>
        <w:spacing w:after="0" w:line="240" w:lineRule="auto"/>
        <w:rPr>
          <w:rFonts w:ascii="Times New Roman" w:eastAsia="Times New Roman" w:hAnsi="Times New Roman" w:cs="Times New Roman"/>
          <w:b/>
          <w:bCs/>
          <w:color w:val="212021"/>
          <w:sz w:val="28"/>
          <w:szCs w:val="28"/>
          <w:lang w:eastAsia="ru-RU"/>
        </w:rPr>
      </w:pPr>
      <w:r w:rsidRPr="00A13318">
        <w:rPr>
          <w:rFonts w:ascii="Times New Roman" w:eastAsia="Times New Roman" w:hAnsi="Times New Roman" w:cs="Times New Roman"/>
          <w:b/>
          <w:bCs/>
          <w:color w:val="212021"/>
          <w:sz w:val="28"/>
          <w:szCs w:val="28"/>
          <w:lang w:eastAsia="ru-RU"/>
        </w:rPr>
        <w:t xml:space="preserve"> СОГЛАСОВАНИЕ РЕЗУЛ ЬТАТОВ ОПРЕДЕЛЕНИЯ СТОИМОСТИ НЕДВИЖИМОСТИ</w:t>
      </w:r>
      <w:r>
        <w:rPr>
          <w:rFonts w:ascii="Times New Roman" w:eastAsia="Times New Roman" w:hAnsi="Times New Roman" w:cs="Times New Roman"/>
          <w:b/>
          <w:bCs/>
          <w:color w:val="212021"/>
          <w:sz w:val="28"/>
          <w:szCs w:val="28"/>
          <w:lang w:eastAsia="ru-RU"/>
        </w:rPr>
        <w:t>…………………………………</w:t>
      </w:r>
      <w:r w:rsidR="006D38C0">
        <w:rPr>
          <w:rFonts w:ascii="Times New Roman" w:eastAsia="Times New Roman" w:hAnsi="Times New Roman" w:cs="Times New Roman"/>
          <w:b/>
          <w:bCs/>
          <w:color w:val="212021"/>
          <w:sz w:val="28"/>
          <w:szCs w:val="28"/>
          <w:lang w:eastAsia="ru-RU"/>
        </w:rPr>
        <w:t>…</w:t>
      </w:r>
      <w:r w:rsidRPr="00A13318">
        <w:rPr>
          <w:rFonts w:ascii="Times New Roman" w:eastAsia="Times New Roman" w:hAnsi="Times New Roman" w:cs="Times New Roman"/>
          <w:b/>
          <w:bCs/>
          <w:color w:val="212021"/>
          <w:sz w:val="28"/>
          <w:szCs w:val="28"/>
          <w:lang w:eastAsia="ru-RU"/>
        </w:rPr>
        <w:tab/>
        <w:t>2</w:t>
      </w:r>
      <w:r w:rsidR="006D38C0">
        <w:rPr>
          <w:rFonts w:ascii="Times New Roman" w:eastAsia="Times New Roman" w:hAnsi="Times New Roman" w:cs="Times New Roman"/>
          <w:b/>
          <w:bCs/>
          <w:color w:val="212021"/>
          <w:sz w:val="28"/>
          <w:szCs w:val="28"/>
          <w:lang w:eastAsia="ru-RU"/>
        </w:rPr>
        <w:t>1</w:t>
      </w:r>
    </w:p>
    <w:p w:rsidR="00A13318" w:rsidRPr="00A13318" w:rsidRDefault="006D38C0" w:rsidP="00A133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212021"/>
          <w:sz w:val="28"/>
          <w:szCs w:val="28"/>
          <w:lang w:eastAsia="ru-RU"/>
        </w:rPr>
        <w:t>8.</w:t>
      </w:r>
      <w:r w:rsidR="00A13318" w:rsidRPr="00A13318">
        <w:rPr>
          <w:rFonts w:ascii="Times New Roman" w:eastAsia="Times New Roman" w:hAnsi="Times New Roman" w:cs="Times New Roman"/>
          <w:b/>
          <w:bCs/>
          <w:color w:val="212021"/>
          <w:sz w:val="28"/>
          <w:szCs w:val="28"/>
          <w:lang w:eastAsia="ru-RU"/>
        </w:rPr>
        <w:t xml:space="preserve"> ОФОРМЛЕНИЕ РЕЗУЛЬТАТОВ ОПРЕДЕЛЕНИЯ СТОИМОСТИ НЕДВИЖИМОСТИ</w:t>
      </w:r>
      <w:r w:rsidR="00A13318">
        <w:rPr>
          <w:rFonts w:ascii="Times New Roman" w:eastAsia="Times New Roman" w:hAnsi="Times New Roman" w:cs="Times New Roman"/>
          <w:b/>
          <w:bCs/>
          <w:color w:val="212021"/>
          <w:sz w:val="28"/>
          <w:szCs w:val="28"/>
          <w:lang w:eastAsia="ru-RU"/>
        </w:rPr>
        <w:t>……………………………………………………</w:t>
      </w:r>
      <w:r>
        <w:rPr>
          <w:rFonts w:ascii="Times New Roman" w:eastAsia="Times New Roman" w:hAnsi="Times New Roman" w:cs="Times New Roman"/>
          <w:b/>
          <w:bCs/>
          <w:color w:val="212021"/>
          <w:sz w:val="28"/>
          <w:szCs w:val="28"/>
          <w:lang w:eastAsia="ru-RU"/>
        </w:rPr>
        <w:t>……23</w:t>
      </w:r>
    </w:p>
    <w:p w:rsidR="00A13318" w:rsidRPr="00A13318" w:rsidRDefault="006D38C0" w:rsidP="006D38C0">
      <w:pPr>
        <w:spacing w:after="0" w:line="240" w:lineRule="auto"/>
        <w:rPr>
          <w:rFonts w:ascii="Times New Roman" w:eastAsia="Times New Roman" w:hAnsi="Times New Roman" w:cs="Times New Roman"/>
          <w:b/>
          <w:bCs/>
          <w:color w:val="212021"/>
          <w:sz w:val="28"/>
          <w:szCs w:val="28"/>
          <w:lang w:eastAsia="ru-RU"/>
        </w:rPr>
      </w:pPr>
      <w:r>
        <w:rPr>
          <w:rFonts w:ascii="Times New Roman" w:eastAsia="Times New Roman" w:hAnsi="Times New Roman" w:cs="Times New Roman"/>
          <w:b/>
          <w:bCs/>
          <w:color w:val="212021"/>
          <w:sz w:val="28"/>
          <w:szCs w:val="28"/>
          <w:lang w:eastAsia="ru-RU"/>
        </w:rPr>
        <w:t>9.</w:t>
      </w:r>
      <w:r w:rsidR="00A13318" w:rsidRPr="00A13318">
        <w:rPr>
          <w:rFonts w:ascii="Times New Roman" w:eastAsia="Times New Roman" w:hAnsi="Times New Roman" w:cs="Times New Roman"/>
          <w:b/>
          <w:bCs/>
          <w:color w:val="212021"/>
          <w:sz w:val="28"/>
          <w:szCs w:val="28"/>
          <w:lang w:eastAsia="ru-RU"/>
        </w:rPr>
        <w:t>ПРИЛОЖЕНИЕ 1</w:t>
      </w:r>
    </w:p>
    <w:p w:rsidR="00A13318" w:rsidRPr="00A13318" w:rsidRDefault="006D38C0" w:rsidP="006D38C0">
      <w:pPr>
        <w:spacing w:after="0" w:line="240" w:lineRule="auto"/>
        <w:rPr>
          <w:rFonts w:ascii="Times New Roman" w:eastAsia="Times New Roman" w:hAnsi="Times New Roman" w:cs="Times New Roman"/>
          <w:b/>
          <w:bCs/>
          <w:color w:val="212021"/>
          <w:sz w:val="28"/>
          <w:szCs w:val="28"/>
          <w:lang w:eastAsia="ru-RU"/>
        </w:rPr>
      </w:pPr>
      <w:r>
        <w:rPr>
          <w:rFonts w:ascii="Times New Roman" w:eastAsia="Times New Roman" w:hAnsi="Times New Roman" w:cs="Times New Roman"/>
          <w:b/>
          <w:bCs/>
          <w:color w:val="212021"/>
          <w:sz w:val="28"/>
          <w:szCs w:val="28"/>
          <w:lang w:eastAsia="ru-RU"/>
        </w:rPr>
        <w:t>10.</w:t>
      </w:r>
      <w:r w:rsidR="00A13318" w:rsidRPr="00A13318">
        <w:rPr>
          <w:rFonts w:ascii="Times New Roman" w:eastAsia="Times New Roman" w:hAnsi="Times New Roman" w:cs="Times New Roman"/>
          <w:b/>
          <w:bCs/>
          <w:color w:val="212021"/>
          <w:sz w:val="28"/>
          <w:szCs w:val="28"/>
          <w:lang w:eastAsia="ru-RU"/>
        </w:rPr>
        <w:t>ПРИЛОЖЕНИЕ 2</w:t>
      </w:r>
    </w:p>
    <w:p w:rsidR="00A13318" w:rsidRPr="00A13318" w:rsidRDefault="006D38C0" w:rsidP="00A13318">
      <w:pPr>
        <w:spacing w:after="0" w:line="240" w:lineRule="auto"/>
        <w:rPr>
          <w:rFonts w:ascii="Times New Roman" w:eastAsia="Times New Roman" w:hAnsi="Times New Roman" w:cs="Times New Roman"/>
          <w:b/>
          <w:bCs/>
          <w:color w:val="212021"/>
          <w:sz w:val="28"/>
          <w:szCs w:val="28"/>
          <w:lang w:eastAsia="ru-RU"/>
        </w:rPr>
      </w:pPr>
      <w:r>
        <w:rPr>
          <w:rFonts w:ascii="Times New Roman" w:eastAsia="Times New Roman" w:hAnsi="Times New Roman" w:cs="Times New Roman"/>
          <w:b/>
          <w:bCs/>
          <w:color w:val="212021"/>
          <w:sz w:val="28"/>
          <w:szCs w:val="28"/>
          <w:lang w:eastAsia="ru-RU"/>
        </w:rPr>
        <w:t>11.</w:t>
      </w:r>
      <w:r w:rsidR="005E24D3">
        <w:rPr>
          <w:rFonts w:ascii="Times New Roman" w:eastAsia="Times New Roman" w:hAnsi="Times New Roman" w:cs="Times New Roman"/>
          <w:b/>
          <w:bCs/>
          <w:color w:val="212021"/>
          <w:sz w:val="28"/>
          <w:szCs w:val="28"/>
          <w:lang w:eastAsia="ru-RU"/>
        </w:rPr>
        <w:t xml:space="preserve"> </w:t>
      </w:r>
      <w:r w:rsidR="00A13318" w:rsidRPr="00A13318">
        <w:rPr>
          <w:rFonts w:ascii="Times New Roman" w:eastAsia="Times New Roman" w:hAnsi="Times New Roman" w:cs="Times New Roman"/>
          <w:b/>
          <w:bCs/>
          <w:color w:val="212021"/>
          <w:sz w:val="28"/>
          <w:szCs w:val="28"/>
          <w:lang w:eastAsia="ru-RU"/>
        </w:rPr>
        <w:t>ПРИЛОЖЕНИЕ 3</w:t>
      </w:r>
    </w:p>
    <w:p w:rsidR="006D38C0" w:rsidRDefault="006D38C0" w:rsidP="006D38C0">
      <w:pPr>
        <w:spacing w:after="0" w:line="240" w:lineRule="auto"/>
        <w:rPr>
          <w:rFonts w:ascii="Times New Roman" w:eastAsia="Times New Roman" w:hAnsi="Times New Roman" w:cs="Times New Roman"/>
          <w:b/>
          <w:bCs/>
          <w:color w:val="212021"/>
          <w:sz w:val="28"/>
          <w:szCs w:val="28"/>
          <w:lang w:eastAsia="ru-RU"/>
        </w:rPr>
      </w:pPr>
      <w:r>
        <w:rPr>
          <w:rFonts w:ascii="Times New Roman" w:eastAsia="Times New Roman" w:hAnsi="Times New Roman" w:cs="Times New Roman"/>
          <w:b/>
          <w:bCs/>
          <w:color w:val="212021"/>
          <w:sz w:val="28"/>
          <w:szCs w:val="28"/>
          <w:lang w:eastAsia="ru-RU"/>
        </w:rPr>
        <w:t>12</w:t>
      </w:r>
      <w:r w:rsidR="00A13318">
        <w:rPr>
          <w:rFonts w:ascii="Times New Roman" w:eastAsia="Times New Roman" w:hAnsi="Times New Roman" w:cs="Times New Roman"/>
          <w:b/>
          <w:bCs/>
          <w:color w:val="212021"/>
          <w:sz w:val="28"/>
          <w:szCs w:val="28"/>
          <w:lang w:eastAsia="ru-RU"/>
        </w:rPr>
        <w:t xml:space="preserve">. </w:t>
      </w:r>
      <w:r>
        <w:rPr>
          <w:rFonts w:ascii="Times New Roman" w:eastAsia="Times New Roman" w:hAnsi="Times New Roman" w:cs="Times New Roman"/>
          <w:b/>
          <w:bCs/>
          <w:color w:val="212021"/>
          <w:sz w:val="28"/>
          <w:szCs w:val="28"/>
          <w:lang w:eastAsia="ru-RU"/>
        </w:rPr>
        <w:t xml:space="preserve"> ПРИЛОЖЕНИЕ 4</w:t>
      </w:r>
    </w:p>
    <w:p w:rsidR="006D38C0" w:rsidRDefault="006D38C0" w:rsidP="006D38C0">
      <w:pPr>
        <w:spacing w:after="0" w:line="240" w:lineRule="auto"/>
        <w:rPr>
          <w:rFonts w:ascii="Times New Roman" w:eastAsia="Times New Roman" w:hAnsi="Times New Roman" w:cs="Times New Roman"/>
          <w:b/>
          <w:bCs/>
          <w:color w:val="212021"/>
          <w:sz w:val="28"/>
          <w:szCs w:val="28"/>
          <w:lang w:eastAsia="ru-RU"/>
        </w:rPr>
      </w:pPr>
      <w:r>
        <w:rPr>
          <w:rFonts w:ascii="Times New Roman" w:eastAsia="Times New Roman" w:hAnsi="Times New Roman" w:cs="Times New Roman"/>
          <w:b/>
          <w:bCs/>
          <w:color w:val="212021"/>
          <w:sz w:val="28"/>
          <w:szCs w:val="28"/>
          <w:lang w:eastAsia="ru-RU"/>
        </w:rPr>
        <w:t>13. ПРИЛОЖЕНИЕ 5</w:t>
      </w:r>
    </w:p>
    <w:p w:rsidR="00A13318" w:rsidRPr="00A13318" w:rsidRDefault="006D38C0" w:rsidP="006D38C0">
      <w:pPr>
        <w:spacing w:after="0" w:line="240" w:lineRule="auto"/>
        <w:rPr>
          <w:rFonts w:ascii="Times New Roman" w:eastAsia="Times New Roman" w:hAnsi="Times New Roman" w:cs="Times New Roman"/>
          <w:b/>
          <w:bCs/>
          <w:color w:val="212021"/>
          <w:sz w:val="28"/>
          <w:szCs w:val="28"/>
          <w:lang w:eastAsia="ru-RU"/>
        </w:rPr>
      </w:pPr>
      <w:r>
        <w:rPr>
          <w:rFonts w:ascii="Times New Roman" w:eastAsia="Times New Roman" w:hAnsi="Times New Roman" w:cs="Times New Roman"/>
          <w:b/>
          <w:bCs/>
          <w:color w:val="212021"/>
          <w:sz w:val="28"/>
          <w:szCs w:val="28"/>
          <w:lang w:eastAsia="ru-RU"/>
        </w:rPr>
        <w:t xml:space="preserve">14. </w:t>
      </w:r>
      <w:r w:rsidR="00A13318" w:rsidRPr="00A13318">
        <w:rPr>
          <w:rFonts w:ascii="Times New Roman" w:eastAsia="Times New Roman" w:hAnsi="Times New Roman" w:cs="Times New Roman"/>
          <w:b/>
          <w:bCs/>
          <w:color w:val="212021"/>
          <w:sz w:val="28"/>
          <w:szCs w:val="28"/>
          <w:lang w:eastAsia="ru-RU"/>
        </w:rPr>
        <w:t>ПРИЛОЖЕНИЕ 6</w:t>
      </w:r>
    </w:p>
    <w:p w:rsidR="00A13318" w:rsidRPr="00A13318" w:rsidRDefault="006D38C0" w:rsidP="006D38C0">
      <w:pPr>
        <w:spacing w:after="0" w:line="240" w:lineRule="auto"/>
        <w:rPr>
          <w:rFonts w:ascii="Times New Roman" w:eastAsia="Times New Roman" w:hAnsi="Times New Roman" w:cs="Times New Roman"/>
          <w:b/>
          <w:bCs/>
          <w:color w:val="212021"/>
          <w:sz w:val="28"/>
          <w:szCs w:val="28"/>
          <w:lang w:eastAsia="ru-RU"/>
        </w:rPr>
      </w:pPr>
      <w:r>
        <w:rPr>
          <w:rFonts w:ascii="Times New Roman" w:eastAsia="Times New Roman" w:hAnsi="Times New Roman" w:cs="Times New Roman"/>
          <w:b/>
          <w:bCs/>
          <w:color w:val="212021"/>
          <w:sz w:val="28"/>
          <w:szCs w:val="28"/>
          <w:lang w:eastAsia="ru-RU"/>
        </w:rPr>
        <w:t xml:space="preserve">15. </w:t>
      </w:r>
      <w:r w:rsidR="00A13318" w:rsidRPr="00A13318">
        <w:rPr>
          <w:rFonts w:ascii="Times New Roman" w:eastAsia="Times New Roman" w:hAnsi="Times New Roman" w:cs="Times New Roman"/>
          <w:b/>
          <w:bCs/>
          <w:color w:val="212021"/>
          <w:sz w:val="28"/>
          <w:szCs w:val="28"/>
          <w:lang w:eastAsia="ru-RU"/>
        </w:rPr>
        <w:t>ПРИЛОЖЕНИЕ 7</w:t>
      </w:r>
    </w:p>
    <w:p w:rsidR="00A13318" w:rsidRPr="00A13318" w:rsidRDefault="006D38C0" w:rsidP="006D38C0">
      <w:pPr>
        <w:spacing w:after="0" w:line="240" w:lineRule="auto"/>
        <w:rPr>
          <w:rFonts w:ascii="Times New Roman" w:eastAsia="Times New Roman" w:hAnsi="Times New Roman" w:cs="Times New Roman"/>
          <w:b/>
          <w:bCs/>
          <w:color w:val="212021"/>
          <w:sz w:val="28"/>
          <w:szCs w:val="28"/>
          <w:lang w:eastAsia="ru-RU"/>
        </w:rPr>
      </w:pPr>
      <w:r>
        <w:rPr>
          <w:rFonts w:ascii="Times New Roman" w:eastAsia="Times New Roman" w:hAnsi="Times New Roman" w:cs="Times New Roman"/>
          <w:b/>
          <w:bCs/>
          <w:color w:val="212021"/>
          <w:sz w:val="28"/>
          <w:szCs w:val="28"/>
          <w:lang w:eastAsia="ru-RU"/>
        </w:rPr>
        <w:t xml:space="preserve">16. </w:t>
      </w:r>
      <w:r w:rsidR="00A13318" w:rsidRPr="00A13318">
        <w:rPr>
          <w:rFonts w:ascii="Times New Roman" w:eastAsia="Times New Roman" w:hAnsi="Times New Roman" w:cs="Times New Roman"/>
          <w:b/>
          <w:bCs/>
          <w:color w:val="212021"/>
          <w:sz w:val="28"/>
          <w:szCs w:val="28"/>
          <w:lang w:eastAsia="ru-RU"/>
        </w:rPr>
        <w:t>ПРИЛОЖЕНИЕ 8</w:t>
      </w:r>
    </w:p>
    <w:p w:rsidR="00A13318" w:rsidRPr="00A13318" w:rsidRDefault="006D38C0" w:rsidP="006D38C0">
      <w:pPr>
        <w:spacing w:after="0" w:line="240" w:lineRule="auto"/>
        <w:rPr>
          <w:rFonts w:ascii="Times New Roman" w:eastAsia="Times New Roman" w:hAnsi="Times New Roman" w:cs="Times New Roman"/>
          <w:b/>
          <w:bCs/>
          <w:color w:val="212021"/>
          <w:sz w:val="28"/>
          <w:szCs w:val="28"/>
          <w:lang w:eastAsia="ru-RU"/>
        </w:rPr>
      </w:pPr>
      <w:r>
        <w:rPr>
          <w:rFonts w:ascii="Times New Roman" w:eastAsia="Times New Roman" w:hAnsi="Times New Roman" w:cs="Times New Roman"/>
          <w:b/>
          <w:bCs/>
          <w:color w:val="212021"/>
          <w:sz w:val="28"/>
          <w:szCs w:val="28"/>
          <w:lang w:eastAsia="ru-RU"/>
        </w:rPr>
        <w:t xml:space="preserve">17. </w:t>
      </w:r>
      <w:r w:rsidR="00A13318" w:rsidRPr="00A13318">
        <w:rPr>
          <w:rFonts w:ascii="Times New Roman" w:eastAsia="Times New Roman" w:hAnsi="Times New Roman" w:cs="Times New Roman"/>
          <w:b/>
          <w:bCs/>
          <w:color w:val="212021"/>
          <w:sz w:val="28"/>
          <w:szCs w:val="28"/>
          <w:lang w:eastAsia="ru-RU"/>
        </w:rPr>
        <w:t>ПРИЛОЖЕНИЕ 9</w:t>
      </w:r>
    </w:p>
    <w:p w:rsidR="0031071F" w:rsidRPr="006D38C0" w:rsidRDefault="006D38C0" w:rsidP="006D38C0">
      <w:pPr>
        <w:spacing w:after="0" w:line="240" w:lineRule="auto"/>
        <w:rPr>
          <w:rFonts w:ascii="Times New Roman" w:eastAsia="Times New Roman" w:hAnsi="Times New Roman" w:cs="Times New Roman"/>
          <w:b/>
          <w:sz w:val="24"/>
          <w:szCs w:val="24"/>
          <w:lang w:eastAsia="ru-RU"/>
        </w:rPr>
      </w:pPr>
      <w:r w:rsidRPr="006D38C0">
        <w:rPr>
          <w:rFonts w:ascii="Times New Roman" w:eastAsia="Times New Roman" w:hAnsi="Times New Roman" w:cs="Times New Roman"/>
          <w:b/>
          <w:color w:val="212021"/>
          <w:sz w:val="28"/>
          <w:szCs w:val="28"/>
          <w:lang w:eastAsia="ru-RU"/>
        </w:rPr>
        <w:t xml:space="preserve">18. </w:t>
      </w:r>
      <w:r w:rsidR="00A13318" w:rsidRPr="006D38C0">
        <w:rPr>
          <w:rFonts w:ascii="Times New Roman" w:eastAsia="Times New Roman" w:hAnsi="Times New Roman" w:cs="Times New Roman"/>
          <w:b/>
          <w:color w:val="212021"/>
          <w:sz w:val="28"/>
          <w:szCs w:val="28"/>
          <w:lang w:eastAsia="ru-RU"/>
        </w:rPr>
        <w:t>Примененная нормативно-правовая база и специальная литература</w:t>
      </w:r>
      <w:r>
        <w:rPr>
          <w:rFonts w:ascii="Times New Roman" w:eastAsia="Times New Roman" w:hAnsi="Times New Roman" w:cs="Times New Roman"/>
          <w:b/>
          <w:color w:val="212021"/>
          <w:sz w:val="28"/>
          <w:szCs w:val="28"/>
          <w:lang w:eastAsia="ru-RU"/>
        </w:rPr>
        <w:t>……………………………………………………………………38</w:t>
      </w:r>
      <w:r w:rsidRPr="006D38C0">
        <w:rPr>
          <w:rFonts w:ascii="Times New Roman" w:eastAsia="Times New Roman" w:hAnsi="Times New Roman" w:cs="Times New Roman"/>
          <w:b/>
          <w:color w:val="212021"/>
          <w:sz w:val="28"/>
          <w:szCs w:val="28"/>
          <w:lang w:eastAsia="ru-RU"/>
        </w:rPr>
        <w:t xml:space="preserve">     </w:t>
      </w:r>
    </w:p>
    <w:p w:rsidR="005E24D3" w:rsidRDefault="005E24D3" w:rsidP="005E24D3">
      <w:pPr>
        <w:spacing w:after="0" w:line="240" w:lineRule="auto"/>
        <w:jc w:val="center"/>
        <w:rPr>
          <w:rFonts w:ascii="Times New Roman" w:eastAsia="Times New Roman" w:hAnsi="Times New Roman" w:cs="Times New Roman"/>
          <w:color w:val="212021"/>
          <w:sz w:val="28"/>
          <w:szCs w:val="28"/>
          <w:lang w:eastAsia="ru-RU"/>
        </w:rPr>
      </w:pPr>
    </w:p>
    <w:p w:rsidR="005E24D3" w:rsidRDefault="005E24D3" w:rsidP="005E24D3">
      <w:pPr>
        <w:spacing w:after="0" w:line="240" w:lineRule="auto"/>
        <w:jc w:val="center"/>
        <w:rPr>
          <w:rFonts w:ascii="Times New Roman" w:eastAsia="Times New Roman" w:hAnsi="Times New Roman" w:cs="Times New Roman"/>
          <w:color w:val="212021"/>
          <w:sz w:val="28"/>
          <w:szCs w:val="28"/>
          <w:lang w:eastAsia="ru-RU"/>
        </w:rPr>
      </w:pPr>
    </w:p>
    <w:p w:rsidR="005E24D3" w:rsidRDefault="005E24D3" w:rsidP="005E24D3">
      <w:pPr>
        <w:spacing w:after="0" w:line="240" w:lineRule="auto"/>
        <w:jc w:val="center"/>
        <w:rPr>
          <w:rFonts w:ascii="Times New Roman" w:eastAsia="Times New Roman" w:hAnsi="Times New Roman" w:cs="Times New Roman"/>
          <w:color w:val="212021"/>
          <w:sz w:val="28"/>
          <w:szCs w:val="28"/>
          <w:lang w:eastAsia="ru-RU"/>
        </w:rPr>
      </w:pPr>
    </w:p>
    <w:p w:rsidR="005E24D3" w:rsidRDefault="005E24D3" w:rsidP="005E24D3">
      <w:pPr>
        <w:spacing w:after="0" w:line="240" w:lineRule="auto"/>
        <w:jc w:val="center"/>
        <w:rPr>
          <w:rFonts w:ascii="Times New Roman" w:eastAsia="Times New Roman" w:hAnsi="Times New Roman" w:cs="Times New Roman"/>
          <w:color w:val="212021"/>
          <w:sz w:val="28"/>
          <w:szCs w:val="28"/>
          <w:lang w:eastAsia="ru-RU"/>
        </w:rPr>
      </w:pPr>
    </w:p>
    <w:p w:rsidR="005E24D3" w:rsidRDefault="005E24D3" w:rsidP="005E24D3">
      <w:pPr>
        <w:spacing w:after="0" w:line="240" w:lineRule="auto"/>
        <w:jc w:val="center"/>
        <w:rPr>
          <w:rFonts w:ascii="Times New Roman" w:eastAsia="Times New Roman" w:hAnsi="Times New Roman" w:cs="Times New Roman"/>
          <w:color w:val="212021"/>
          <w:sz w:val="28"/>
          <w:szCs w:val="28"/>
          <w:lang w:eastAsia="ru-RU"/>
        </w:rPr>
      </w:pPr>
    </w:p>
    <w:p w:rsidR="005E24D3" w:rsidRDefault="005E24D3" w:rsidP="005E24D3">
      <w:pPr>
        <w:spacing w:after="0" w:line="240" w:lineRule="auto"/>
        <w:jc w:val="center"/>
        <w:rPr>
          <w:rFonts w:ascii="Times New Roman" w:eastAsia="Times New Roman" w:hAnsi="Times New Roman" w:cs="Times New Roman"/>
          <w:color w:val="212021"/>
          <w:sz w:val="28"/>
          <w:szCs w:val="28"/>
          <w:lang w:eastAsia="ru-RU"/>
        </w:rPr>
      </w:pPr>
    </w:p>
    <w:p w:rsidR="005E24D3" w:rsidRDefault="005E24D3" w:rsidP="005E24D3">
      <w:pPr>
        <w:spacing w:after="0" w:line="240" w:lineRule="auto"/>
        <w:jc w:val="center"/>
        <w:rPr>
          <w:rFonts w:ascii="Times New Roman" w:eastAsia="Times New Roman" w:hAnsi="Times New Roman" w:cs="Times New Roman"/>
          <w:color w:val="212021"/>
          <w:sz w:val="28"/>
          <w:szCs w:val="28"/>
          <w:lang w:eastAsia="ru-RU"/>
        </w:rPr>
      </w:pPr>
    </w:p>
    <w:p w:rsidR="005E24D3" w:rsidRDefault="005E24D3" w:rsidP="005E24D3">
      <w:pPr>
        <w:spacing w:after="0" w:line="240" w:lineRule="auto"/>
        <w:jc w:val="center"/>
        <w:rPr>
          <w:rFonts w:ascii="Times New Roman" w:eastAsia="Times New Roman" w:hAnsi="Times New Roman" w:cs="Times New Roman"/>
          <w:color w:val="212021"/>
          <w:sz w:val="28"/>
          <w:szCs w:val="28"/>
          <w:lang w:eastAsia="ru-RU"/>
        </w:rPr>
      </w:pPr>
    </w:p>
    <w:p w:rsidR="005E24D3" w:rsidRDefault="005E24D3" w:rsidP="005E24D3">
      <w:pPr>
        <w:spacing w:after="0" w:line="240" w:lineRule="auto"/>
        <w:jc w:val="center"/>
        <w:rPr>
          <w:rFonts w:ascii="Times New Roman" w:eastAsia="Times New Roman" w:hAnsi="Times New Roman" w:cs="Times New Roman"/>
          <w:color w:val="212021"/>
          <w:sz w:val="28"/>
          <w:szCs w:val="28"/>
          <w:lang w:eastAsia="ru-RU"/>
        </w:rPr>
      </w:pPr>
    </w:p>
    <w:p w:rsidR="005E24D3" w:rsidRDefault="005E24D3" w:rsidP="005E24D3">
      <w:pPr>
        <w:spacing w:after="0" w:line="240" w:lineRule="auto"/>
        <w:jc w:val="center"/>
        <w:rPr>
          <w:rFonts w:ascii="Times New Roman" w:eastAsia="Times New Roman" w:hAnsi="Times New Roman" w:cs="Times New Roman"/>
          <w:color w:val="212021"/>
          <w:sz w:val="28"/>
          <w:szCs w:val="28"/>
          <w:lang w:eastAsia="ru-RU"/>
        </w:rPr>
      </w:pPr>
    </w:p>
    <w:p w:rsidR="005E24D3" w:rsidRDefault="005E24D3" w:rsidP="005E24D3">
      <w:pPr>
        <w:spacing w:after="0" w:line="240" w:lineRule="auto"/>
        <w:jc w:val="center"/>
        <w:rPr>
          <w:rFonts w:ascii="Times New Roman" w:eastAsia="Times New Roman" w:hAnsi="Times New Roman" w:cs="Times New Roman"/>
          <w:color w:val="212021"/>
          <w:sz w:val="28"/>
          <w:szCs w:val="28"/>
          <w:lang w:eastAsia="ru-RU"/>
        </w:rPr>
      </w:pPr>
    </w:p>
    <w:p w:rsidR="005E24D3" w:rsidRDefault="005E24D3" w:rsidP="005E24D3">
      <w:pPr>
        <w:spacing w:after="0" w:line="240" w:lineRule="auto"/>
        <w:jc w:val="center"/>
        <w:rPr>
          <w:rFonts w:ascii="Times New Roman" w:eastAsia="Times New Roman" w:hAnsi="Times New Roman" w:cs="Times New Roman"/>
          <w:color w:val="212021"/>
          <w:sz w:val="28"/>
          <w:szCs w:val="28"/>
          <w:lang w:eastAsia="ru-RU"/>
        </w:rPr>
      </w:pPr>
    </w:p>
    <w:p w:rsidR="005E24D3" w:rsidRDefault="005E24D3" w:rsidP="005E24D3">
      <w:pPr>
        <w:spacing w:after="0" w:line="240" w:lineRule="auto"/>
        <w:jc w:val="center"/>
        <w:rPr>
          <w:rFonts w:ascii="Times New Roman" w:eastAsia="Times New Roman" w:hAnsi="Times New Roman" w:cs="Times New Roman"/>
          <w:color w:val="212021"/>
          <w:sz w:val="28"/>
          <w:szCs w:val="28"/>
          <w:lang w:eastAsia="ru-RU"/>
        </w:rPr>
      </w:pPr>
    </w:p>
    <w:p w:rsidR="005E24D3" w:rsidRDefault="005E24D3" w:rsidP="005E24D3">
      <w:pPr>
        <w:spacing w:after="0" w:line="240" w:lineRule="auto"/>
        <w:jc w:val="center"/>
        <w:rPr>
          <w:rFonts w:ascii="Times New Roman" w:eastAsia="Times New Roman" w:hAnsi="Times New Roman" w:cs="Times New Roman"/>
          <w:color w:val="212021"/>
          <w:sz w:val="28"/>
          <w:szCs w:val="28"/>
          <w:lang w:eastAsia="ru-RU"/>
        </w:rPr>
      </w:pPr>
    </w:p>
    <w:p w:rsidR="005E24D3" w:rsidRDefault="005E24D3" w:rsidP="005E24D3">
      <w:pPr>
        <w:spacing w:after="0" w:line="240" w:lineRule="auto"/>
        <w:jc w:val="center"/>
        <w:rPr>
          <w:rFonts w:ascii="Times New Roman" w:eastAsia="Times New Roman" w:hAnsi="Times New Roman" w:cs="Times New Roman"/>
          <w:color w:val="212021"/>
          <w:sz w:val="28"/>
          <w:szCs w:val="28"/>
          <w:lang w:eastAsia="ru-RU"/>
        </w:rPr>
      </w:pPr>
    </w:p>
    <w:p w:rsidR="005E24D3" w:rsidRDefault="005E24D3" w:rsidP="005E24D3">
      <w:pPr>
        <w:spacing w:after="0" w:line="240" w:lineRule="auto"/>
        <w:jc w:val="center"/>
        <w:rPr>
          <w:rFonts w:ascii="Times New Roman" w:eastAsia="Times New Roman" w:hAnsi="Times New Roman" w:cs="Times New Roman"/>
          <w:color w:val="212021"/>
          <w:sz w:val="28"/>
          <w:szCs w:val="28"/>
          <w:lang w:eastAsia="ru-RU"/>
        </w:rPr>
      </w:pPr>
    </w:p>
    <w:p w:rsidR="005E24D3" w:rsidRDefault="005E24D3" w:rsidP="005E24D3">
      <w:pPr>
        <w:spacing w:after="0" w:line="240" w:lineRule="auto"/>
        <w:jc w:val="center"/>
        <w:rPr>
          <w:rFonts w:ascii="Times New Roman" w:eastAsia="Times New Roman" w:hAnsi="Times New Roman" w:cs="Times New Roman"/>
          <w:color w:val="212021"/>
          <w:sz w:val="28"/>
          <w:szCs w:val="28"/>
          <w:lang w:eastAsia="ru-RU"/>
        </w:rPr>
      </w:pPr>
    </w:p>
    <w:p w:rsidR="005E24D3" w:rsidRDefault="005E24D3" w:rsidP="00F064D3">
      <w:pPr>
        <w:spacing w:after="0" w:line="240" w:lineRule="auto"/>
        <w:rPr>
          <w:rFonts w:ascii="Times New Roman" w:eastAsia="Times New Roman" w:hAnsi="Times New Roman" w:cs="Times New Roman"/>
          <w:b/>
          <w:bCs/>
          <w:color w:val="212021"/>
          <w:sz w:val="26"/>
          <w:szCs w:val="26"/>
          <w:lang w:eastAsia="ru-RU"/>
        </w:rPr>
      </w:pPr>
      <w:r w:rsidRPr="005E24D3">
        <w:rPr>
          <w:rFonts w:ascii="Times New Roman" w:eastAsia="Times New Roman" w:hAnsi="Times New Roman" w:cs="Times New Roman"/>
          <w:b/>
          <w:bCs/>
          <w:color w:val="212021"/>
          <w:sz w:val="26"/>
          <w:szCs w:val="26"/>
          <w:lang w:eastAsia="ru-RU"/>
        </w:rPr>
        <w:t>Общие положения</w:t>
      </w:r>
    </w:p>
    <w:p w:rsidR="00F064D3" w:rsidRPr="005E24D3" w:rsidRDefault="00F064D3" w:rsidP="00F064D3">
      <w:pPr>
        <w:spacing w:after="0" w:line="240" w:lineRule="auto"/>
        <w:rPr>
          <w:rFonts w:ascii="Times New Roman" w:eastAsia="Times New Roman" w:hAnsi="Times New Roman" w:cs="Times New Roman"/>
          <w:b/>
          <w:bCs/>
          <w:color w:val="212021"/>
          <w:sz w:val="26"/>
          <w:szCs w:val="26"/>
          <w:lang w:eastAsia="ru-RU"/>
        </w:rPr>
      </w:pPr>
    </w:p>
    <w:p w:rsidR="005E24D3" w:rsidRPr="00F064D3" w:rsidRDefault="005E24D3" w:rsidP="00F064D3">
      <w:pPr>
        <w:numPr>
          <w:ilvl w:val="0"/>
          <w:numId w:val="3"/>
        </w:numPr>
        <w:spacing w:after="0" w:line="240" w:lineRule="auto"/>
        <w:jc w:val="both"/>
        <w:rPr>
          <w:rFonts w:ascii="Times New Roman" w:eastAsia="Times New Roman" w:hAnsi="Times New Roman" w:cs="Times New Roman"/>
          <w:color w:val="212021"/>
          <w:sz w:val="28"/>
          <w:szCs w:val="28"/>
          <w:lang w:eastAsia="ru-RU"/>
        </w:rPr>
      </w:pPr>
      <w:r w:rsidRPr="00F064D3">
        <w:rPr>
          <w:rFonts w:ascii="Times New Roman" w:eastAsia="Times New Roman" w:hAnsi="Times New Roman" w:cs="Times New Roman"/>
          <w:color w:val="212021"/>
          <w:sz w:val="28"/>
          <w:szCs w:val="28"/>
          <w:lang w:eastAsia="ru-RU"/>
        </w:rPr>
        <w:t xml:space="preserve"> Настоящая Методика по определению стоимости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(далее - Методика) устанавливает способ определения стоимости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w:t>
      </w:r>
    </w:p>
    <w:p w:rsidR="005E24D3" w:rsidRPr="000962DF" w:rsidRDefault="005E24D3" w:rsidP="00F064D3">
      <w:pPr>
        <w:numPr>
          <w:ilvl w:val="0"/>
          <w:numId w:val="3"/>
        </w:numPr>
        <w:spacing w:after="0" w:line="240" w:lineRule="auto"/>
        <w:jc w:val="both"/>
        <w:rPr>
          <w:rFonts w:ascii="Times New Roman" w:eastAsia="Times New Roman" w:hAnsi="Times New Roman" w:cs="Times New Roman"/>
          <w:sz w:val="28"/>
          <w:szCs w:val="28"/>
          <w:lang w:eastAsia="ru-RU"/>
        </w:rPr>
      </w:pPr>
      <w:r w:rsidRPr="000962DF">
        <w:rPr>
          <w:rFonts w:ascii="Times New Roman" w:eastAsia="Times New Roman" w:hAnsi="Times New Roman" w:cs="Times New Roman"/>
          <w:color w:val="212021"/>
          <w:sz w:val="28"/>
          <w:szCs w:val="28"/>
          <w:lang w:eastAsia="ru-RU"/>
        </w:rPr>
        <w:t xml:space="preserve"> Предметом исследования объектов недвижимости в рамках данной методики являются фактические данные, устанавливаемые с целью определения стоимости отчуждаемого для государственных нужд земельного участка или иного недвижимого имущества в связи с изъятием земельного</w:t>
      </w:r>
      <w:r w:rsidR="000962DF" w:rsidRPr="000962DF">
        <w:rPr>
          <w:rFonts w:ascii="Times New Roman" w:eastAsia="Times New Roman" w:hAnsi="Times New Roman" w:cs="Times New Roman"/>
          <w:color w:val="212021"/>
          <w:sz w:val="28"/>
          <w:szCs w:val="28"/>
          <w:lang w:eastAsia="ru-RU"/>
        </w:rPr>
        <w:t xml:space="preserve"> </w:t>
      </w:r>
      <w:r w:rsidRPr="000962DF">
        <w:rPr>
          <w:rFonts w:ascii="Times New Roman" w:eastAsia="Times New Roman" w:hAnsi="Times New Roman" w:cs="Times New Roman"/>
          <w:color w:val="212021"/>
          <w:sz w:val="28"/>
          <w:szCs w:val="28"/>
          <w:lang w:eastAsia="ru-RU"/>
        </w:rPr>
        <w:t>участка для государственных нужд.</w:t>
      </w:r>
    </w:p>
    <w:p w:rsidR="005E24D3" w:rsidRPr="00F064D3" w:rsidRDefault="005E24D3" w:rsidP="00F064D3">
      <w:pPr>
        <w:spacing w:after="0" w:line="240" w:lineRule="auto"/>
        <w:jc w:val="both"/>
        <w:rPr>
          <w:rFonts w:ascii="Times New Roman" w:eastAsia="Times New Roman" w:hAnsi="Times New Roman" w:cs="Times New Roman"/>
          <w:sz w:val="28"/>
          <w:szCs w:val="28"/>
          <w:lang w:eastAsia="ru-RU"/>
        </w:rPr>
      </w:pPr>
      <w:r w:rsidRPr="00F064D3">
        <w:rPr>
          <w:rFonts w:ascii="Times New Roman" w:eastAsia="Times New Roman" w:hAnsi="Times New Roman" w:cs="Times New Roman"/>
          <w:color w:val="212021"/>
          <w:sz w:val="28"/>
          <w:szCs w:val="28"/>
          <w:lang w:eastAsia="ru-RU"/>
        </w:rPr>
        <w:t>3. В настоящей Методике используются следующие понятия:</w:t>
      </w:r>
    </w:p>
    <w:p w:rsidR="005E24D3" w:rsidRPr="00F064D3" w:rsidRDefault="005E24D3" w:rsidP="00F064D3">
      <w:pPr>
        <w:numPr>
          <w:ilvl w:val="0"/>
          <w:numId w:val="4"/>
        </w:numPr>
        <w:spacing w:after="0" w:line="240" w:lineRule="auto"/>
        <w:jc w:val="both"/>
        <w:rPr>
          <w:rFonts w:ascii="Times New Roman" w:eastAsia="Times New Roman" w:hAnsi="Times New Roman" w:cs="Times New Roman"/>
          <w:color w:val="212021"/>
          <w:sz w:val="28"/>
          <w:szCs w:val="28"/>
          <w:lang w:eastAsia="ru-RU"/>
        </w:rPr>
      </w:pPr>
      <w:r w:rsidRPr="00F064D3">
        <w:rPr>
          <w:rFonts w:ascii="Times New Roman" w:eastAsia="Times New Roman" w:hAnsi="Times New Roman" w:cs="Times New Roman"/>
          <w:color w:val="212021"/>
          <w:sz w:val="28"/>
          <w:szCs w:val="28"/>
          <w:lang w:eastAsia="ru-RU"/>
        </w:rPr>
        <w:t xml:space="preserve"> альтернативное использование - возможные варианты использования недвижимого имущества, которые отличаются от существующего использования, и рассматриваются во время анализа наиболее эффективного использования объекта;</w:t>
      </w:r>
    </w:p>
    <w:p w:rsidR="005E24D3" w:rsidRPr="00F064D3" w:rsidRDefault="005E24D3" w:rsidP="00F064D3">
      <w:pPr>
        <w:numPr>
          <w:ilvl w:val="0"/>
          <w:numId w:val="4"/>
        </w:numPr>
        <w:spacing w:after="0" w:line="240" w:lineRule="auto"/>
        <w:jc w:val="both"/>
        <w:rPr>
          <w:rFonts w:ascii="Times New Roman" w:eastAsia="Times New Roman" w:hAnsi="Times New Roman" w:cs="Times New Roman"/>
          <w:color w:val="212021"/>
          <w:sz w:val="28"/>
          <w:szCs w:val="28"/>
          <w:lang w:eastAsia="ru-RU"/>
        </w:rPr>
      </w:pPr>
      <w:r w:rsidRPr="00F064D3">
        <w:rPr>
          <w:rFonts w:ascii="Times New Roman" w:eastAsia="Times New Roman" w:hAnsi="Times New Roman" w:cs="Times New Roman"/>
          <w:color w:val="212021"/>
          <w:sz w:val="28"/>
          <w:szCs w:val="28"/>
          <w:lang w:eastAsia="ru-RU"/>
        </w:rPr>
        <w:t xml:space="preserve"> внешний (экономический) износ - потеря стоимости объекта в результате изменений на рынке недвижимости, вследствие воздействия окружающей среды (соотношение спроса и объема предложений на сложившемся рынке, обусловленного состоянием экономики, демографической ситуацией, платежеспособностью потребителей и другими региональными факторами);</w:t>
      </w:r>
    </w:p>
    <w:p w:rsidR="005E24D3" w:rsidRPr="00F064D3" w:rsidRDefault="005E24D3" w:rsidP="00F064D3">
      <w:pPr>
        <w:numPr>
          <w:ilvl w:val="0"/>
          <w:numId w:val="4"/>
        </w:numPr>
        <w:spacing w:after="0" w:line="240" w:lineRule="auto"/>
        <w:jc w:val="both"/>
        <w:rPr>
          <w:rFonts w:ascii="Times New Roman" w:eastAsia="Times New Roman" w:hAnsi="Times New Roman" w:cs="Times New Roman"/>
          <w:color w:val="212021"/>
          <w:sz w:val="28"/>
          <w:szCs w:val="28"/>
          <w:lang w:eastAsia="ru-RU"/>
        </w:rPr>
      </w:pPr>
      <w:r w:rsidRPr="00F064D3">
        <w:rPr>
          <w:rFonts w:ascii="Times New Roman" w:eastAsia="Times New Roman" w:hAnsi="Times New Roman" w:cs="Times New Roman"/>
          <w:color w:val="212021"/>
          <w:sz w:val="28"/>
          <w:szCs w:val="28"/>
          <w:lang w:eastAsia="ru-RU"/>
        </w:rPr>
        <w:t xml:space="preserve"> дата определения стоимости - день или период времени, на который определяется возможная рыночная стоимость, или иная стоимость объекта,</w:t>
      </w:r>
    </w:p>
    <w:p w:rsidR="005E24D3" w:rsidRPr="00F064D3" w:rsidRDefault="005E24D3" w:rsidP="00F064D3">
      <w:pPr>
        <w:numPr>
          <w:ilvl w:val="0"/>
          <w:numId w:val="4"/>
        </w:numPr>
        <w:spacing w:after="0" w:line="240" w:lineRule="auto"/>
        <w:jc w:val="both"/>
        <w:rPr>
          <w:rFonts w:ascii="Times New Roman" w:eastAsia="Times New Roman" w:hAnsi="Times New Roman" w:cs="Times New Roman"/>
          <w:color w:val="212021"/>
          <w:sz w:val="28"/>
          <w:szCs w:val="28"/>
          <w:lang w:eastAsia="ru-RU"/>
        </w:rPr>
      </w:pPr>
      <w:r w:rsidRPr="00F064D3">
        <w:rPr>
          <w:rFonts w:ascii="Times New Roman" w:eastAsia="Times New Roman" w:hAnsi="Times New Roman" w:cs="Times New Roman"/>
          <w:color w:val="212021"/>
          <w:sz w:val="28"/>
          <w:szCs w:val="28"/>
          <w:lang w:eastAsia="ru-RU"/>
        </w:rPr>
        <w:t xml:space="preserve"> доходный подход - это применение одного или совокупности методов определения стоимости объектов недвижимости, основанных на определении ожидаемых доходов от его использования в будущем;</w:t>
      </w:r>
    </w:p>
    <w:p w:rsidR="005E24D3" w:rsidRPr="00F064D3" w:rsidRDefault="005E24D3" w:rsidP="00F064D3">
      <w:pPr>
        <w:numPr>
          <w:ilvl w:val="0"/>
          <w:numId w:val="4"/>
        </w:numPr>
        <w:spacing w:after="0" w:line="240" w:lineRule="auto"/>
        <w:jc w:val="both"/>
        <w:rPr>
          <w:rFonts w:ascii="Times New Roman" w:eastAsia="Times New Roman" w:hAnsi="Times New Roman" w:cs="Times New Roman"/>
          <w:color w:val="212021"/>
          <w:sz w:val="28"/>
          <w:szCs w:val="28"/>
          <w:lang w:eastAsia="ru-RU"/>
        </w:rPr>
      </w:pPr>
      <w:r w:rsidRPr="00F064D3">
        <w:rPr>
          <w:rFonts w:ascii="Times New Roman" w:eastAsia="Times New Roman" w:hAnsi="Times New Roman" w:cs="Times New Roman"/>
          <w:color w:val="212021"/>
          <w:sz w:val="28"/>
          <w:szCs w:val="28"/>
          <w:lang w:eastAsia="ru-RU"/>
        </w:rPr>
        <w:t xml:space="preserve"> затратный подход - это применение одного или совокупности методов определения стоимости объектов недвижимости, основанных на определении затрат, необходимых для воспроизводства или замещения исследуемого объекта с учетом износа;</w:t>
      </w:r>
    </w:p>
    <w:p w:rsidR="005E24D3" w:rsidRPr="00F064D3" w:rsidRDefault="005E24D3" w:rsidP="00F064D3">
      <w:pPr>
        <w:numPr>
          <w:ilvl w:val="0"/>
          <w:numId w:val="4"/>
        </w:numPr>
        <w:spacing w:after="0" w:line="240" w:lineRule="auto"/>
        <w:jc w:val="both"/>
        <w:rPr>
          <w:rFonts w:ascii="Times New Roman" w:eastAsia="Times New Roman" w:hAnsi="Times New Roman" w:cs="Times New Roman"/>
          <w:color w:val="212021"/>
          <w:sz w:val="28"/>
          <w:szCs w:val="28"/>
          <w:lang w:eastAsia="ru-RU"/>
        </w:rPr>
      </w:pPr>
      <w:r w:rsidRPr="00F064D3">
        <w:rPr>
          <w:rFonts w:ascii="Times New Roman" w:eastAsia="Times New Roman" w:hAnsi="Times New Roman" w:cs="Times New Roman"/>
          <w:color w:val="212021"/>
          <w:sz w:val="28"/>
          <w:szCs w:val="28"/>
          <w:lang w:eastAsia="ru-RU"/>
        </w:rPr>
        <w:t xml:space="preserve"> земельное улучшение </w:t>
      </w:r>
      <w:r w:rsidR="000962DF">
        <w:rPr>
          <w:rFonts w:ascii="Times New Roman" w:eastAsia="Times New Roman" w:hAnsi="Times New Roman" w:cs="Times New Roman"/>
          <w:color w:val="212021"/>
          <w:sz w:val="28"/>
          <w:szCs w:val="28"/>
          <w:lang w:eastAsia="ru-RU"/>
        </w:rPr>
        <w:t>-</w:t>
      </w:r>
      <w:r w:rsidRPr="00F064D3">
        <w:rPr>
          <w:rFonts w:ascii="Times New Roman" w:eastAsia="Times New Roman" w:hAnsi="Times New Roman" w:cs="Times New Roman"/>
          <w:color w:val="212021"/>
          <w:sz w:val="28"/>
          <w:szCs w:val="28"/>
          <w:lang w:eastAsia="ru-RU"/>
        </w:rPr>
        <w:t xml:space="preserve"> результаты каких-либо мероприятий, которые приводят к изменению качественных характеристик земельного участка и его стоимости. К земельным улучшениям относятся материальные объекты, расположенные в границах земельного участка, перемещение которых является невозможным без их обесценения и изменения назначения, а также результаты хозяйственной деятельности или проведения определенного вида работ (изменение рельефа, улучшение </w:t>
      </w:r>
      <w:r w:rsidRPr="00F064D3">
        <w:rPr>
          <w:rFonts w:ascii="Times New Roman" w:eastAsia="Times New Roman" w:hAnsi="Times New Roman" w:cs="Times New Roman"/>
          <w:color w:val="212021"/>
          <w:sz w:val="28"/>
          <w:szCs w:val="28"/>
          <w:lang w:eastAsia="ru-RU"/>
        </w:rPr>
        <w:lastRenderedPageBreak/>
        <w:t>грунтов, размещение посевов, многолетних насаждений, инженерной инфраструктуры и т.п.);</w:t>
      </w:r>
    </w:p>
    <w:p w:rsidR="005E24D3" w:rsidRPr="00F064D3" w:rsidRDefault="005E24D3" w:rsidP="00F064D3">
      <w:pPr>
        <w:numPr>
          <w:ilvl w:val="0"/>
          <w:numId w:val="4"/>
        </w:numPr>
        <w:spacing w:after="0" w:line="240" w:lineRule="auto"/>
        <w:jc w:val="both"/>
        <w:rPr>
          <w:rFonts w:ascii="Times New Roman" w:eastAsia="Times New Roman" w:hAnsi="Times New Roman" w:cs="Times New Roman"/>
          <w:color w:val="212021"/>
          <w:sz w:val="28"/>
          <w:szCs w:val="28"/>
          <w:lang w:eastAsia="ru-RU"/>
        </w:rPr>
      </w:pPr>
      <w:r w:rsidRPr="00F064D3">
        <w:rPr>
          <w:rFonts w:ascii="Times New Roman" w:eastAsia="Times New Roman" w:hAnsi="Times New Roman" w:cs="Times New Roman"/>
          <w:color w:val="212021"/>
          <w:sz w:val="28"/>
          <w:szCs w:val="28"/>
          <w:lang w:eastAsia="ru-RU"/>
        </w:rPr>
        <w:t xml:space="preserve"> иная стоимость — иная, кроме рыночной, стоимость объекта оценки, виды, которой устанавливаются стандартами оценки;</w:t>
      </w:r>
    </w:p>
    <w:p w:rsidR="000962DF" w:rsidRDefault="000962DF" w:rsidP="000962DF">
      <w:pPr>
        <w:spacing w:after="0" w:line="240" w:lineRule="auto"/>
        <w:jc w:val="both"/>
        <w:rPr>
          <w:rFonts w:ascii="Times New Roman" w:eastAsia="Times New Roman" w:hAnsi="Times New Roman" w:cs="Times New Roman"/>
          <w:color w:val="212021"/>
          <w:sz w:val="28"/>
          <w:szCs w:val="28"/>
          <w:lang w:eastAsia="ru-RU"/>
        </w:rPr>
      </w:pPr>
      <w:r>
        <w:rPr>
          <w:rFonts w:ascii="Times New Roman" w:eastAsia="Times New Roman" w:hAnsi="Times New Roman" w:cs="Times New Roman"/>
          <w:color w:val="212021"/>
          <w:sz w:val="28"/>
          <w:szCs w:val="28"/>
          <w:lang w:eastAsia="ru-RU"/>
        </w:rPr>
        <w:t xml:space="preserve">8) </w:t>
      </w:r>
      <w:r w:rsidR="005E24D3" w:rsidRPr="00F064D3">
        <w:rPr>
          <w:rFonts w:ascii="Times New Roman" w:eastAsia="Times New Roman" w:hAnsi="Times New Roman" w:cs="Times New Roman"/>
          <w:color w:val="212021"/>
          <w:sz w:val="28"/>
          <w:szCs w:val="28"/>
          <w:lang w:eastAsia="ru-RU"/>
        </w:rPr>
        <w:t>ликвидационная стоимость. - стоимость объекта недвижимости в случае, если объект недвижимости должен быть отчужден в срок, меньше обычного срока</w:t>
      </w:r>
      <w:r>
        <w:rPr>
          <w:rFonts w:ascii="Times New Roman" w:eastAsia="Times New Roman" w:hAnsi="Times New Roman" w:cs="Times New Roman"/>
          <w:color w:val="212021"/>
          <w:sz w:val="28"/>
          <w:szCs w:val="28"/>
          <w:lang w:eastAsia="ru-RU"/>
        </w:rPr>
        <w:t xml:space="preserve"> </w:t>
      </w:r>
      <w:r w:rsidR="005E24D3" w:rsidRPr="00F064D3">
        <w:rPr>
          <w:rFonts w:ascii="Times New Roman" w:eastAsia="Times New Roman" w:hAnsi="Times New Roman" w:cs="Times New Roman"/>
          <w:color w:val="212021"/>
          <w:sz w:val="28"/>
          <w:szCs w:val="28"/>
          <w:lang w:eastAsia="ru-RU"/>
        </w:rPr>
        <w:t>экспозиции аналогичных объектов;</w:t>
      </w:r>
      <w:r w:rsidR="005E24D3" w:rsidRPr="00F064D3">
        <w:rPr>
          <w:rFonts w:ascii="Times New Roman" w:eastAsia="Times New Roman" w:hAnsi="Times New Roman" w:cs="Times New Roman"/>
          <w:color w:val="212021"/>
          <w:sz w:val="28"/>
          <w:szCs w:val="28"/>
          <w:lang w:eastAsia="ru-RU"/>
        </w:rPr>
        <w:tab/>
      </w:r>
    </w:p>
    <w:p w:rsidR="005E24D3" w:rsidRPr="00F064D3" w:rsidRDefault="000962DF" w:rsidP="00F064D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12021"/>
          <w:sz w:val="28"/>
          <w:szCs w:val="28"/>
          <w:lang w:eastAsia="ru-RU"/>
        </w:rPr>
        <w:t xml:space="preserve">9) </w:t>
      </w:r>
      <w:r w:rsidR="005E24D3" w:rsidRPr="00F064D3">
        <w:rPr>
          <w:rFonts w:ascii="Times New Roman" w:eastAsia="Times New Roman" w:hAnsi="Times New Roman" w:cs="Times New Roman"/>
          <w:color w:val="212021"/>
          <w:sz w:val="28"/>
          <w:szCs w:val="28"/>
          <w:lang w:eastAsia="ru-RU"/>
        </w:rPr>
        <w:t xml:space="preserve">лицо, осуществляющее определение стоимости недвижимости </w:t>
      </w:r>
      <w:r>
        <w:rPr>
          <w:rFonts w:ascii="Times New Roman" w:eastAsia="Times New Roman" w:hAnsi="Times New Roman" w:cs="Times New Roman"/>
          <w:color w:val="212021"/>
          <w:sz w:val="28"/>
          <w:szCs w:val="28"/>
          <w:lang w:eastAsia="ru-RU"/>
        </w:rPr>
        <w:t>–</w:t>
      </w:r>
      <w:r w:rsidR="005E24D3" w:rsidRPr="00F064D3">
        <w:rPr>
          <w:rFonts w:ascii="Times New Roman" w:eastAsia="Times New Roman" w:hAnsi="Times New Roman" w:cs="Times New Roman"/>
          <w:color w:val="212021"/>
          <w:sz w:val="28"/>
          <w:szCs w:val="28"/>
          <w:lang w:eastAsia="ru-RU"/>
        </w:rPr>
        <w:t xml:space="preserve"> судебный</w:t>
      </w:r>
      <w:r>
        <w:rPr>
          <w:rFonts w:ascii="Times New Roman" w:eastAsia="Times New Roman" w:hAnsi="Times New Roman" w:cs="Times New Roman"/>
          <w:color w:val="212021"/>
          <w:sz w:val="28"/>
          <w:szCs w:val="28"/>
          <w:lang w:eastAsia="ru-RU"/>
        </w:rPr>
        <w:t xml:space="preserve"> </w:t>
      </w:r>
      <w:r w:rsidR="005E24D3" w:rsidRPr="00F064D3">
        <w:rPr>
          <w:rFonts w:ascii="Times New Roman" w:eastAsia="Times New Roman" w:hAnsi="Times New Roman" w:cs="Times New Roman"/>
          <w:color w:val="212021"/>
          <w:sz w:val="28"/>
          <w:szCs w:val="28"/>
          <w:lang w:eastAsia="ru-RU"/>
        </w:rPr>
        <w:t>эксперт</w:t>
      </w:r>
      <w:r>
        <w:rPr>
          <w:rFonts w:ascii="Times New Roman" w:eastAsia="Times New Roman" w:hAnsi="Times New Roman" w:cs="Times New Roman"/>
          <w:color w:val="212021"/>
          <w:sz w:val="28"/>
          <w:szCs w:val="28"/>
          <w:lang w:eastAsia="ru-RU"/>
        </w:rPr>
        <w:t xml:space="preserve"> </w:t>
      </w:r>
      <w:r w:rsidRPr="00F064D3">
        <w:rPr>
          <w:rFonts w:ascii="Times New Roman" w:eastAsia="Times New Roman" w:hAnsi="Times New Roman" w:cs="Times New Roman"/>
          <w:color w:val="212021"/>
          <w:sz w:val="28"/>
          <w:szCs w:val="28"/>
          <w:lang w:eastAsia="ru-RU"/>
        </w:rPr>
        <w:t>лицо,</w:t>
      </w:r>
      <w:r w:rsidR="005E24D3" w:rsidRPr="00F064D3">
        <w:rPr>
          <w:rFonts w:ascii="Times New Roman" w:eastAsia="Times New Roman" w:hAnsi="Times New Roman" w:cs="Times New Roman"/>
          <w:color w:val="212021"/>
          <w:sz w:val="28"/>
          <w:szCs w:val="28"/>
          <w:lang w:eastAsia="ru-RU"/>
        </w:rPr>
        <w:t xml:space="preserve"> действующее на основании лицензии, оценщик;</w:t>
      </w:r>
    </w:p>
    <w:p w:rsidR="005E24D3" w:rsidRPr="000962DF" w:rsidRDefault="000962DF" w:rsidP="000962DF">
      <w:pPr>
        <w:spacing w:after="0" w:line="240" w:lineRule="auto"/>
        <w:jc w:val="both"/>
        <w:rPr>
          <w:rFonts w:ascii="Times New Roman" w:eastAsia="Times New Roman" w:hAnsi="Times New Roman" w:cs="Times New Roman"/>
          <w:color w:val="212021"/>
          <w:sz w:val="28"/>
          <w:szCs w:val="28"/>
        </w:rPr>
      </w:pPr>
      <w:r>
        <w:rPr>
          <w:rFonts w:ascii="Times New Roman" w:eastAsia="Times New Roman" w:hAnsi="Times New Roman" w:cs="Times New Roman"/>
          <w:color w:val="212021"/>
          <w:sz w:val="28"/>
          <w:szCs w:val="28"/>
        </w:rPr>
        <w:t xml:space="preserve">10) </w:t>
      </w:r>
      <w:r w:rsidR="005E24D3" w:rsidRPr="000962DF">
        <w:rPr>
          <w:rFonts w:ascii="Times New Roman" w:eastAsia="Times New Roman" w:hAnsi="Times New Roman" w:cs="Times New Roman"/>
          <w:color w:val="212021"/>
          <w:sz w:val="28"/>
          <w:szCs w:val="28"/>
        </w:rPr>
        <w:t xml:space="preserve">наилучшее и </w:t>
      </w:r>
      <w:r w:rsidR="005E24D3" w:rsidRPr="000962DF">
        <w:rPr>
          <w:rFonts w:ascii="Times New Roman" w:eastAsia="Times New Roman" w:hAnsi="Times New Roman" w:cs="Times New Roman"/>
          <w:color w:val="383638"/>
          <w:sz w:val="28"/>
          <w:szCs w:val="28"/>
        </w:rPr>
        <w:t xml:space="preserve">наиболее </w:t>
      </w:r>
      <w:r w:rsidR="005E24D3" w:rsidRPr="000962DF">
        <w:rPr>
          <w:rFonts w:ascii="Times New Roman" w:eastAsia="Times New Roman" w:hAnsi="Times New Roman" w:cs="Times New Roman"/>
          <w:color w:val="212021"/>
          <w:sz w:val="28"/>
          <w:szCs w:val="28"/>
        </w:rPr>
        <w:t>эффективное использование - использование объекта оценки, которое законно, физически возможно, финансово осуществимо и приводит к наивысшей рыночной стоимости;</w:t>
      </w:r>
    </w:p>
    <w:p w:rsidR="005E24D3" w:rsidRPr="00F064D3" w:rsidRDefault="000962DF" w:rsidP="000962DF">
      <w:pPr>
        <w:spacing w:after="0" w:line="240" w:lineRule="auto"/>
        <w:jc w:val="both"/>
        <w:rPr>
          <w:rFonts w:ascii="Times New Roman" w:eastAsia="Times New Roman" w:hAnsi="Times New Roman" w:cs="Times New Roman"/>
          <w:color w:val="212021"/>
          <w:sz w:val="28"/>
          <w:szCs w:val="28"/>
          <w:lang w:eastAsia="ru-RU"/>
        </w:rPr>
      </w:pPr>
      <w:r>
        <w:rPr>
          <w:rFonts w:ascii="Times New Roman" w:eastAsia="Times New Roman" w:hAnsi="Times New Roman" w:cs="Times New Roman"/>
          <w:color w:val="212021"/>
          <w:sz w:val="28"/>
          <w:szCs w:val="28"/>
          <w:lang w:eastAsia="ru-RU"/>
        </w:rPr>
        <w:t xml:space="preserve">11) </w:t>
      </w:r>
      <w:r w:rsidR="005E24D3" w:rsidRPr="00F064D3">
        <w:rPr>
          <w:rFonts w:ascii="Times New Roman" w:eastAsia="Times New Roman" w:hAnsi="Times New Roman" w:cs="Times New Roman"/>
          <w:color w:val="212021"/>
          <w:sz w:val="28"/>
          <w:szCs w:val="28"/>
          <w:lang w:eastAsia="ru-RU"/>
        </w:rPr>
        <w:t xml:space="preserve">недвижимость - физические объекты, а именно земельные участки, здания, сооружения и иное имущество, прочно связанное с землей, то есть объекты, перемещение которых без несоразмерного ущерба их назначению невозможно, а также иное имущество, относящееся к недвижимости в соответствии с законодательными </w:t>
      </w:r>
      <w:r w:rsidR="005E24D3" w:rsidRPr="00F064D3">
        <w:rPr>
          <w:rFonts w:ascii="Times New Roman" w:eastAsia="Times New Roman" w:hAnsi="Times New Roman" w:cs="Times New Roman"/>
          <w:color w:val="383638"/>
          <w:sz w:val="28"/>
          <w:szCs w:val="28"/>
          <w:lang w:eastAsia="ru-RU"/>
        </w:rPr>
        <w:t>актами;</w:t>
      </w:r>
    </w:p>
    <w:p w:rsidR="005E24D3" w:rsidRPr="00F064D3" w:rsidRDefault="000962DF" w:rsidP="00F064D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12021"/>
          <w:sz w:val="28"/>
          <w:szCs w:val="28"/>
          <w:lang w:eastAsia="ru-RU"/>
        </w:rPr>
        <w:t xml:space="preserve">12) </w:t>
      </w:r>
      <w:r w:rsidR="005E24D3" w:rsidRPr="00F064D3">
        <w:rPr>
          <w:rFonts w:ascii="Times New Roman" w:eastAsia="Times New Roman" w:hAnsi="Times New Roman" w:cs="Times New Roman"/>
          <w:color w:val="212021"/>
          <w:sz w:val="28"/>
          <w:szCs w:val="28"/>
          <w:lang w:eastAsia="ru-RU"/>
        </w:rPr>
        <w:t>обременение (лежащее на имуществе) - любое ограничение права на имущество, возникшее в порядке, предусмотренном законами Республики Казахстан или соглашением сторон и выражающееся в ограничении правомочия правообладателя на владение, пользование и (или) распоряжение</w:t>
      </w:r>
      <w:r>
        <w:rPr>
          <w:rFonts w:ascii="Times New Roman" w:eastAsia="Times New Roman" w:hAnsi="Times New Roman" w:cs="Times New Roman"/>
          <w:color w:val="212021"/>
          <w:sz w:val="28"/>
          <w:szCs w:val="28"/>
          <w:lang w:eastAsia="ru-RU"/>
        </w:rPr>
        <w:t xml:space="preserve"> </w:t>
      </w:r>
      <w:r w:rsidR="005E24D3" w:rsidRPr="00F064D3">
        <w:rPr>
          <w:rFonts w:ascii="Times New Roman" w:eastAsia="Times New Roman" w:hAnsi="Times New Roman" w:cs="Times New Roman"/>
          <w:color w:val="212021"/>
          <w:sz w:val="28"/>
          <w:szCs w:val="28"/>
          <w:lang w:eastAsia="ru-RU"/>
        </w:rPr>
        <w:t>имуществом;</w:t>
      </w:r>
    </w:p>
    <w:p w:rsidR="005E24D3" w:rsidRPr="00F064D3" w:rsidRDefault="000962DF" w:rsidP="000962DF">
      <w:pPr>
        <w:spacing w:after="0" w:line="240" w:lineRule="auto"/>
        <w:jc w:val="both"/>
        <w:rPr>
          <w:rFonts w:ascii="Times New Roman" w:eastAsia="Times New Roman" w:hAnsi="Times New Roman" w:cs="Times New Roman"/>
          <w:color w:val="212021"/>
          <w:sz w:val="28"/>
          <w:szCs w:val="28"/>
          <w:lang w:eastAsia="ru-RU"/>
        </w:rPr>
      </w:pPr>
      <w:r>
        <w:rPr>
          <w:rFonts w:ascii="Times New Roman" w:eastAsia="Times New Roman" w:hAnsi="Times New Roman" w:cs="Times New Roman"/>
          <w:color w:val="212021"/>
          <w:sz w:val="28"/>
          <w:szCs w:val="28"/>
          <w:lang w:eastAsia="ru-RU"/>
        </w:rPr>
        <w:t xml:space="preserve">13) </w:t>
      </w:r>
      <w:r w:rsidR="005E24D3" w:rsidRPr="00F064D3">
        <w:rPr>
          <w:rFonts w:ascii="Times New Roman" w:eastAsia="Times New Roman" w:hAnsi="Times New Roman" w:cs="Times New Roman"/>
          <w:color w:val="212021"/>
          <w:sz w:val="28"/>
          <w:szCs w:val="28"/>
          <w:lang w:eastAsia="ru-RU"/>
        </w:rPr>
        <w:t xml:space="preserve">объекты незавершенного строительства - строения, сооружения или передающие устройства, которые фактически не эксплуатируются вследствие того, что находятся </w:t>
      </w:r>
      <w:r w:rsidR="005E24D3" w:rsidRPr="00F064D3">
        <w:rPr>
          <w:rFonts w:ascii="Times New Roman" w:eastAsia="Times New Roman" w:hAnsi="Times New Roman" w:cs="Times New Roman"/>
          <w:color w:val="383638"/>
          <w:sz w:val="28"/>
          <w:szCs w:val="28"/>
          <w:lang w:eastAsia="ru-RU"/>
        </w:rPr>
        <w:t xml:space="preserve">в </w:t>
      </w:r>
      <w:r w:rsidR="005E24D3" w:rsidRPr="00F064D3">
        <w:rPr>
          <w:rFonts w:ascii="Times New Roman" w:eastAsia="Times New Roman" w:hAnsi="Times New Roman" w:cs="Times New Roman"/>
          <w:color w:val="212021"/>
          <w:sz w:val="28"/>
          <w:szCs w:val="28"/>
          <w:lang w:eastAsia="ru-RU"/>
        </w:rPr>
        <w:t>недостроенном состоянии</w:t>
      </w:r>
    </w:p>
    <w:p w:rsidR="005E24D3" w:rsidRPr="00F064D3" w:rsidRDefault="000962DF" w:rsidP="000962DF">
      <w:pPr>
        <w:spacing w:after="0" w:line="240" w:lineRule="auto"/>
        <w:jc w:val="both"/>
        <w:rPr>
          <w:rFonts w:ascii="Times New Roman" w:eastAsia="Times New Roman" w:hAnsi="Times New Roman" w:cs="Times New Roman"/>
          <w:color w:val="212021"/>
          <w:sz w:val="28"/>
          <w:szCs w:val="28"/>
          <w:lang w:eastAsia="ru-RU"/>
        </w:rPr>
      </w:pPr>
      <w:r>
        <w:rPr>
          <w:rFonts w:ascii="Times New Roman" w:eastAsia="Times New Roman" w:hAnsi="Times New Roman" w:cs="Times New Roman"/>
          <w:color w:val="212021"/>
          <w:sz w:val="28"/>
          <w:szCs w:val="28"/>
          <w:lang w:eastAsia="ru-RU"/>
        </w:rPr>
        <w:t xml:space="preserve">14) </w:t>
      </w:r>
      <w:r w:rsidR="005E24D3" w:rsidRPr="00F064D3">
        <w:rPr>
          <w:rFonts w:ascii="Times New Roman" w:eastAsia="Times New Roman" w:hAnsi="Times New Roman" w:cs="Times New Roman"/>
          <w:color w:val="212021"/>
          <w:sz w:val="28"/>
          <w:szCs w:val="28"/>
          <w:lang w:eastAsia="ru-RU"/>
        </w:rPr>
        <w:t>остаточный срок экономической жизни объектов оценки - срок от даты оценки до</w:t>
      </w:r>
      <w:r w:rsidR="005E24D3" w:rsidRPr="00F064D3">
        <w:rPr>
          <w:rFonts w:ascii="Times New Roman" w:eastAsia="Times New Roman" w:hAnsi="Times New Roman" w:cs="Times New Roman"/>
          <w:color w:val="212021"/>
          <w:sz w:val="28"/>
          <w:szCs w:val="28"/>
          <w:lang w:eastAsia="ru-RU"/>
        </w:rPr>
        <w:tab/>
        <w:t>окончания срока</w:t>
      </w:r>
      <w:r w:rsidR="005E24D3" w:rsidRPr="00F064D3">
        <w:rPr>
          <w:rFonts w:ascii="Times New Roman" w:eastAsia="Times New Roman" w:hAnsi="Times New Roman" w:cs="Times New Roman"/>
          <w:color w:val="212021"/>
          <w:sz w:val="28"/>
          <w:szCs w:val="28"/>
          <w:lang w:eastAsia="ru-RU"/>
        </w:rPr>
        <w:tab/>
        <w:t>экономической</w:t>
      </w:r>
      <w:r w:rsidR="005E24D3" w:rsidRPr="00F064D3">
        <w:rPr>
          <w:rFonts w:ascii="Times New Roman" w:eastAsia="Times New Roman" w:hAnsi="Times New Roman" w:cs="Times New Roman"/>
          <w:color w:val="212021"/>
          <w:sz w:val="28"/>
          <w:szCs w:val="28"/>
          <w:lang w:eastAsia="ru-RU"/>
        </w:rPr>
        <w:tab/>
        <w:t>жизни объектов оценки;</w:t>
      </w:r>
    </w:p>
    <w:p w:rsidR="005E24D3" w:rsidRPr="00F064D3" w:rsidRDefault="000962DF" w:rsidP="000962DF">
      <w:pPr>
        <w:spacing w:after="0" w:line="240" w:lineRule="auto"/>
        <w:jc w:val="both"/>
        <w:rPr>
          <w:rFonts w:ascii="Times New Roman" w:eastAsia="Times New Roman" w:hAnsi="Times New Roman" w:cs="Times New Roman"/>
          <w:color w:val="212021"/>
          <w:sz w:val="28"/>
          <w:szCs w:val="28"/>
          <w:lang w:eastAsia="ru-RU"/>
        </w:rPr>
      </w:pPr>
      <w:r>
        <w:rPr>
          <w:rFonts w:ascii="Times New Roman" w:eastAsia="Times New Roman" w:hAnsi="Times New Roman" w:cs="Times New Roman"/>
          <w:color w:val="212021"/>
          <w:sz w:val="28"/>
          <w:szCs w:val="28"/>
          <w:lang w:eastAsia="ru-RU"/>
        </w:rPr>
        <w:t xml:space="preserve">15) </w:t>
      </w:r>
      <w:r w:rsidR="005E24D3" w:rsidRPr="00F064D3">
        <w:rPr>
          <w:rFonts w:ascii="Times New Roman" w:eastAsia="Times New Roman" w:hAnsi="Times New Roman" w:cs="Times New Roman"/>
          <w:color w:val="212021"/>
          <w:sz w:val="28"/>
          <w:szCs w:val="28"/>
          <w:lang w:eastAsia="ru-RU"/>
        </w:rPr>
        <w:t>передающие устройства - земельные улучшения, созданные для выполнения специальных функций по передаче энергии, вещества, сигнала, информации и т.п. любого происхождения и вида на расстояние (линии электропередачи, трубопроводы, водопроводы, тепловые и газовые сети, линии связи и т.п.),</w:t>
      </w:r>
    </w:p>
    <w:p w:rsidR="00DF4A0A" w:rsidRDefault="00DF4A0A" w:rsidP="00DF4A0A">
      <w:pPr>
        <w:spacing w:after="0" w:line="240" w:lineRule="auto"/>
        <w:jc w:val="both"/>
        <w:rPr>
          <w:rFonts w:ascii="Times New Roman" w:eastAsia="Times New Roman" w:hAnsi="Times New Roman" w:cs="Times New Roman"/>
          <w:color w:val="212021"/>
          <w:sz w:val="28"/>
          <w:szCs w:val="28"/>
          <w:lang w:eastAsia="ru-RU"/>
        </w:rPr>
      </w:pPr>
      <w:r>
        <w:rPr>
          <w:rFonts w:ascii="Times New Roman" w:eastAsia="Times New Roman" w:hAnsi="Times New Roman" w:cs="Times New Roman"/>
          <w:color w:val="212021"/>
          <w:sz w:val="28"/>
          <w:szCs w:val="28"/>
          <w:lang w:eastAsia="ru-RU"/>
        </w:rPr>
        <w:t xml:space="preserve">16) </w:t>
      </w:r>
      <w:r w:rsidR="005E24D3" w:rsidRPr="00F064D3">
        <w:rPr>
          <w:rFonts w:ascii="Times New Roman" w:eastAsia="Times New Roman" w:hAnsi="Times New Roman" w:cs="Times New Roman"/>
          <w:color w:val="212021"/>
          <w:sz w:val="28"/>
          <w:szCs w:val="28"/>
          <w:lang w:eastAsia="ru-RU"/>
        </w:rPr>
        <w:t>рентный доход (земельная рента) - доход, который может быть получен с земли как средства производства в зависимости от качества и местоположения земельного участка. Рентный доход рассчитывается как разность между ожидаемым</w:t>
      </w:r>
      <w:r w:rsidR="005E24D3" w:rsidRPr="00F064D3">
        <w:rPr>
          <w:rFonts w:ascii="Times New Roman" w:eastAsia="Times New Roman" w:hAnsi="Times New Roman" w:cs="Times New Roman"/>
          <w:color w:val="212021"/>
          <w:sz w:val="28"/>
          <w:szCs w:val="28"/>
          <w:lang w:eastAsia="ru-RU"/>
        </w:rPr>
        <w:tab/>
        <w:t>валовым</w:t>
      </w:r>
      <w:r w:rsidR="005E24D3" w:rsidRPr="00F064D3">
        <w:rPr>
          <w:rFonts w:ascii="Times New Roman" w:eastAsia="Times New Roman" w:hAnsi="Times New Roman" w:cs="Times New Roman"/>
          <w:color w:val="212021"/>
          <w:sz w:val="28"/>
          <w:szCs w:val="28"/>
          <w:lang w:eastAsia="ru-RU"/>
        </w:rPr>
        <w:tab/>
        <w:t>доходом</w:t>
      </w:r>
      <w:r w:rsidR="005E24D3" w:rsidRPr="00F064D3">
        <w:rPr>
          <w:rFonts w:ascii="Times New Roman" w:eastAsia="Times New Roman" w:hAnsi="Times New Roman" w:cs="Times New Roman"/>
          <w:color w:val="212021"/>
          <w:sz w:val="28"/>
          <w:szCs w:val="28"/>
          <w:lang w:eastAsia="ru-RU"/>
        </w:rPr>
        <w:tab/>
        <w:t>от реализации продукции, получаемой на</w:t>
      </w:r>
      <w:r>
        <w:rPr>
          <w:rFonts w:ascii="Times New Roman" w:eastAsia="Times New Roman" w:hAnsi="Times New Roman" w:cs="Times New Roman"/>
          <w:color w:val="212021"/>
          <w:sz w:val="28"/>
          <w:szCs w:val="28"/>
          <w:lang w:eastAsia="ru-RU"/>
        </w:rPr>
        <w:t xml:space="preserve"> </w:t>
      </w:r>
      <w:r w:rsidR="005E24D3" w:rsidRPr="00F064D3">
        <w:rPr>
          <w:rFonts w:ascii="Times New Roman" w:eastAsia="Times New Roman" w:hAnsi="Times New Roman" w:cs="Times New Roman"/>
          <w:color w:val="212021"/>
          <w:sz w:val="28"/>
          <w:szCs w:val="28"/>
          <w:lang w:eastAsia="ru-RU"/>
        </w:rPr>
        <w:t>земельном</w:t>
      </w:r>
      <w:r w:rsidR="005E24D3" w:rsidRPr="00F064D3">
        <w:rPr>
          <w:rFonts w:ascii="Times New Roman" w:eastAsia="Times New Roman" w:hAnsi="Times New Roman" w:cs="Times New Roman"/>
          <w:color w:val="212021"/>
          <w:sz w:val="28"/>
          <w:szCs w:val="28"/>
          <w:lang w:eastAsia="ru-RU"/>
        </w:rPr>
        <w:tab/>
      </w:r>
      <w:r w:rsidRPr="00F064D3">
        <w:rPr>
          <w:rFonts w:ascii="Times New Roman" w:eastAsia="Times New Roman" w:hAnsi="Times New Roman" w:cs="Times New Roman"/>
          <w:color w:val="212021"/>
          <w:sz w:val="28"/>
          <w:szCs w:val="28"/>
          <w:lang w:eastAsia="ru-RU"/>
        </w:rPr>
        <w:t xml:space="preserve">участке, </w:t>
      </w:r>
      <w:r w:rsidRPr="00F064D3">
        <w:rPr>
          <w:rFonts w:ascii="Times New Roman" w:eastAsia="Times New Roman" w:hAnsi="Times New Roman" w:cs="Times New Roman"/>
          <w:color w:val="212021"/>
          <w:sz w:val="28"/>
          <w:szCs w:val="28"/>
          <w:lang w:eastAsia="ru-RU"/>
        </w:rPr>
        <w:tab/>
      </w:r>
      <w:r>
        <w:rPr>
          <w:rFonts w:ascii="Times New Roman" w:eastAsia="Times New Roman" w:hAnsi="Times New Roman" w:cs="Times New Roman"/>
          <w:color w:val="212021"/>
          <w:sz w:val="28"/>
          <w:szCs w:val="28"/>
          <w:lang w:eastAsia="ru-RU"/>
        </w:rPr>
        <w:t xml:space="preserve">и производственными </w:t>
      </w:r>
      <w:r w:rsidR="005E24D3" w:rsidRPr="00F064D3">
        <w:rPr>
          <w:rFonts w:ascii="Times New Roman" w:eastAsia="Times New Roman" w:hAnsi="Times New Roman" w:cs="Times New Roman"/>
          <w:color w:val="212021"/>
          <w:sz w:val="28"/>
          <w:szCs w:val="28"/>
          <w:lang w:eastAsia="ru-RU"/>
        </w:rPr>
        <w:t>затратами и прибылью</w:t>
      </w:r>
      <w:r>
        <w:rPr>
          <w:rFonts w:ascii="Times New Roman" w:eastAsia="Times New Roman" w:hAnsi="Times New Roman" w:cs="Times New Roman"/>
          <w:color w:val="212021"/>
          <w:sz w:val="28"/>
          <w:szCs w:val="28"/>
          <w:lang w:eastAsia="ru-RU"/>
        </w:rPr>
        <w:t xml:space="preserve"> </w:t>
      </w:r>
      <w:r w:rsidR="005E24D3" w:rsidRPr="00F064D3">
        <w:rPr>
          <w:rFonts w:ascii="Times New Roman" w:eastAsia="Times New Roman" w:hAnsi="Times New Roman" w:cs="Times New Roman"/>
          <w:color w:val="212021"/>
          <w:sz w:val="28"/>
          <w:szCs w:val="28"/>
          <w:lang w:eastAsia="ru-RU"/>
        </w:rPr>
        <w:t>производителя;</w:t>
      </w:r>
      <w:r w:rsidR="005E24D3" w:rsidRPr="00F064D3">
        <w:rPr>
          <w:rFonts w:ascii="Times New Roman" w:eastAsia="Times New Roman" w:hAnsi="Times New Roman" w:cs="Times New Roman"/>
          <w:color w:val="212021"/>
          <w:sz w:val="28"/>
          <w:szCs w:val="28"/>
          <w:lang w:eastAsia="ru-RU"/>
        </w:rPr>
        <w:tab/>
      </w:r>
    </w:p>
    <w:p w:rsidR="005E24D3" w:rsidRPr="00F064D3" w:rsidRDefault="00DF4A0A" w:rsidP="00F064D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12021"/>
          <w:sz w:val="28"/>
          <w:szCs w:val="28"/>
          <w:lang w:eastAsia="ru-RU"/>
        </w:rPr>
        <w:t xml:space="preserve">17) </w:t>
      </w:r>
      <w:r w:rsidR="005E24D3" w:rsidRPr="00F064D3">
        <w:rPr>
          <w:rFonts w:ascii="Times New Roman" w:eastAsia="Times New Roman" w:hAnsi="Times New Roman" w:cs="Times New Roman"/>
          <w:color w:val="212021"/>
          <w:sz w:val="28"/>
          <w:szCs w:val="28"/>
          <w:lang w:eastAsia="ru-RU"/>
        </w:rPr>
        <w:t>рыночная стоимость - расчетная денежная сумма, по которой данный объект может быть отчужден на основании сделки в условиях конкуренции, когда стороны сделки действуют, располагая всей доступной информацией об объекте, а</w:t>
      </w:r>
      <w:r w:rsidR="005E24D3" w:rsidRPr="00F064D3">
        <w:rPr>
          <w:rFonts w:ascii="Times New Roman" w:eastAsia="Times New Roman" w:hAnsi="Times New Roman" w:cs="Times New Roman"/>
          <w:color w:val="212021"/>
          <w:sz w:val="28"/>
          <w:szCs w:val="28"/>
          <w:lang w:eastAsia="ru-RU"/>
        </w:rPr>
        <w:tab/>
        <w:t xml:space="preserve">на </w:t>
      </w:r>
      <w:r w:rsidR="005E24D3" w:rsidRPr="00F064D3">
        <w:rPr>
          <w:rFonts w:ascii="Times New Roman" w:eastAsia="Times New Roman" w:hAnsi="Times New Roman" w:cs="Times New Roman"/>
          <w:color w:val="383638"/>
          <w:sz w:val="28"/>
          <w:szCs w:val="28"/>
          <w:lang w:eastAsia="ru-RU"/>
        </w:rPr>
        <w:t>цене</w:t>
      </w:r>
      <w:r w:rsidR="005E24D3" w:rsidRPr="00F064D3">
        <w:rPr>
          <w:rFonts w:ascii="Times New Roman" w:eastAsia="Times New Roman" w:hAnsi="Times New Roman" w:cs="Times New Roman"/>
          <w:color w:val="383638"/>
          <w:sz w:val="28"/>
          <w:szCs w:val="28"/>
          <w:lang w:eastAsia="ru-RU"/>
        </w:rPr>
        <w:tab/>
      </w:r>
      <w:r w:rsidR="005E24D3" w:rsidRPr="00F064D3">
        <w:rPr>
          <w:rFonts w:ascii="Times New Roman" w:eastAsia="Times New Roman" w:hAnsi="Times New Roman" w:cs="Times New Roman"/>
          <w:color w:val="212021"/>
          <w:sz w:val="28"/>
          <w:szCs w:val="28"/>
          <w:lang w:eastAsia="ru-RU"/>
        </w:rPr>
        <w:t>сделки</w:t>
      </w:r>
      <w:r w:rsidR="005E24D3" w:rsidRPr="00F064D3">
        <w:rPr>
          <w:rFonts w:ascii="Times New Roman" w:eastAsia="Times New Roman" w:hAnsi="Times New Roman" w:cs="Times New Roman"/>
          <w:color w:val="212021"/>
          <w:sz w:val="28"/>
          <w:szCs w:val="28"/>
          <w:lang w:eastAsia="ru-RU"/>
        </w:rPr>
        <w:tab/>
        <w:t>не отражаются какие-либо чрезвычайные</w:t>
      </w:r>
      <w:r>
        <w:rPr>
          <w:rFonts w:ascii="Times New Roman" w:eastAsia="Times New Roman" w:hAnsi="Times New Roman" w:cs="Times New Roman"/>
          <w:color w:val="212021"/>
          <w:sz w:val="28"/>
          <w:szCs w:val="28"/>
          <w:lang w:eastAsia="ru-RU"/>
        </w:rPr>
        <w:t xml:space="preserve"> </w:t>
      </w:r>
      <w:r w:rsidR="005E24D3" w:rsidRPr="00F064D3">
        <w:rPr>
          <w:rFonts w:ascii="Times New Roman" w:eastAsia="Times New Roman" w:hAnsi="Times New Roman" w:cs="Times New Roman"/>
          <w:color w:val="212021"/>
          <w:sz w:val="28"/>
          <w:szCs w:val="28"/>
          <w:lang w:eastAsia="ru-RU"/>
        </w:rPr>
        <w:t>обстоятельства, когда:</w:t>
      </w:r>
    </w:p>
    <w:p w:rsidR="005E24D3" w:rsidRPr="00DF4A0A" w:rsidRDefault="005E24D3" w:rsidP="00DF4A0A">
      <w:pPr>
        <w:spacing w:after="0" w:line="240" w:lineRule="auto"/>
        <w:ind w:firstLine="708"/>
        <w:jc w:val="both"/>
        <w:rPr>
          <w:rFonts w:ascii="Times New Roman" w:eastAsia="Times New Roman" w:hAnsi="Times New Roman" w:cs="Times New Roman"/>
          <w:sz w:val="28"/>
          <w:szCs w:val="28"/>
          <w:lang w:eastAsia="ru-RU"/>
        </w:rPr>
      </w:pPr>
      <w:r w:rsidRPr="00DF4A0A">
        <w:rPr>
          <w:rFonts w:ascii="Times New Roman" w:eastAsia="Times New Roman" w:hAnsi="Times New Roman" w:cs="Times New Roman"/>
          <w:color w:val="212021"/>
          <w:sz w:val="28"/>
          <w:szCs w:val="28"/>
          <w:lang w:eastAsia="ru-RU"/>
        </w:rPr>
        <w:lastRenderedPageBreak/>
        <w:t>одна из сторон сделки не обязана отчуждать объект, а другая сторона не</w:t>
      </w:r>
      <w:r w:rsidR="00DF4A0A">
        <w:rPr>
          <w:rFonts w:ascii="Times New Roman" w:eastAsia="Times New Roman" w:hAnsi="Times New Roman" w:cs="Times New Roman"/>
          <w:color w:val="212021"/>
          <w:sz w:val="28"/>
          <w:szCs w:val="28"/>
          <w:lang w:eastAsia="ru-RU"/>
        </w:rPr>
        <w:t xml:space="preserve"> </w:t>
      </w:r>
      <w:r w:rsidRPr="00DF4A0A">
        <w:rPr>
          <w:rFonts w:ascii="Times New Roman" w:eastAsia="Times New Roman" w:hAnsi="Times New Roman" w:cs="Times New Roman"/>
          <w:color w:val="212021"/>
          <w:sz w:val="28"/>
          <w:szCs w:val="28"/>
          <w:lang w:eastAsia="ru-RU"/>
        </w:rPr>
        <w:t>обязана приобретать;</w:t>
      </w:r>
      <w:r w:rsidRPr="00DF4A0A">
        <w:rPr>
          <w:rFonts w:ascii="Times New Roman" w:eastAsia="Times New Roman" w:hAnsi="Times New Roman" w:cs="Times New Roman"/>
          <w:color w:val="212021"/>
          <w:sz w:val="28"/>
          <w:szCs w:val="28"/>
          <w:lang w:eastAsia="ru-RU"/>
        </w:rPr>
        <w:tab/>
      </w:r>
    </w:p>
    <w:p w:rsidR="005E24D3" w:rsidRPr="00DF4A0A" w:rsidRDefault="005E24D3" w:rsidP="00DF4A0A">
      <w:pPr>
        <w:spacing w:after="0" w:line="240" w:lineRule="auto"/>
        <w:ind w:firstLine="708"/>
        <w:jc w:val="both"/>
        <w:rPr>
          <w:rFonts w:ascii="Times New Roman" w:eastAsia="Times New Roman" w:hAnsi="Times New Roman" w:cs="Times New Roman"/>
          <w:color w:val="212021"/>
          <w:sz w:val="28"/>
          <w:szCs w:val="28"/>
          <w:lang w:eastAsia="ru-RU"/>
        </w:rPr>
      </w:pPr>
      <w:r w:rsidRPr="00DF4A0A">
        <w:rPr>
          <w:rFonts w:ascii="Times New Roman" w:eastAsia="Times New Roman" w:hAnsi="Times New Roman" w:cs="Times New Roman"/>
          <w:color w:val="212021"/>
          <w:sz w:val="28"/>
          <w:szCs w:val="28"/>
          <w:lang w:eastAsia="ru-RU"/>
        </w:rPr>
        <w:t>стороны сделки хорошо осведомлены о предмете сделки и действуют в</w:t>
      </w:r>
      <w:r w:rsidR="00DF4A0A">
        <w:rPr>
          <w:rFonts w:ascii="Times New Roman" w:eastAsia="Times New Roman" w:hAnsi="Times New Roman" w:cs="Times New Roman"/>
          <w:color w:val="212021"/>
          <w:sz w:val="28"/>
          <w:szCs w:val="28"/>
          <w:lang w:eastAsia="ru-RU"/>
        </w:rPr>
        <w:t xml:space="preserve"> </w:t>
      </w:r>
      <w:r w:rsidRPr="00DF4A0A">
        <w:rPr>
          <w:rFonts w:ascii="Times New Roman" w:eastAsia="Times New Roman" w:hAnsi="Times New Roman" w:cs="Times New Roman"/>
          <w:color w:val="212021"/>
          <w:sz w:val="28"/>
          <w:szCs w:val="28"/>
          <w:lang w:eastAsia="ru-RU"/>
        </w:rPr>
        <w:t>своих интересах;</w:t>
      </w:r>
    </w:p>
    <w:p w:rsidR="005E24D3" w:rsidRPr="00DF4A0A" w:rsidRDefault="005E24D3" w:rsidP="00DF4A0A">
      <w:pPr>
        <w:spacing w:after="0" w:line="240" w:lineRule="auto"/>
        <w:ind w:firstLine="708"/>
        <w:jc w:val="both"/>
        <w:rPr>
          <w:rFonts w:ascii="Times New Roman" w:eastAsia="Times New Roman" w:hAnsi="Times New Roman" w:cs="Times New Roman"/>
          <w:sz w:val="28"/>
          <w:szCs w:val="28"/>
          <w:lang w:eastAsia="ru-RU"/>
        </w:rPr>
      </w:pPr>
      <w:r w:rsidRPr="00DF4A0A">
        <w:rPr>
          <w:rFonts w:ascii="Times New Roman" w:eastAsia="Times New Roman" w:hAnsi="Times New Roman" w:cs="Times New Roman"/>
          <w:color w:val="212021"/>
          <w:sz w:val="28"/>
          <w:szCs w:val="28"/>
          <w:lang w:eastAsia="ru-RU"/>
        </w:rPr>
        <w:t>цена сделки представляет собой эквивалент денежного вознаграждения за объект оценки и принуждения к совершению сделки в отношении сторон сделки с чьей-либо стороны не было;</w:t>
      </w:r>
    </w:p>
    <w:p w:rsidR="005E24D3" w:rsidRPr="00DF4A0A" w:rsidRDefault="00DF4A0A" w:rsidP="00DF4A0A">
      <w:pPr>
        <w:spacing w:after="0" w:line="240" w:lineRule="auto"/>
        <w:jc w:val="both"/>
        <w:rPr>
          <w:rFonts w:ascii="Times New Roman" w:eastAsia="Times New Roman" w:hAnsi="Times New Roman" w:cs="Times New Roman"/>
          <w:color w:val="212021"/>
          <w:sz w:val="28"/>
          <w:szCs w:val="28"/>
          <w:lang w:eastAsia="ru-RU"/>
        </w:rPr>
      </w:pPr>
      <w:r>
        <w:rPr>
          <w:rFonts w:ascii="Times New Roman" w:eastAsia="Times New Roman" w:hAnsi="Times New Roman" w:cs="Times New Roman"/>
          <w:color w:val="212021"/>
          <w:sz w:val="28"/>
          <w:szCs w:val="28"/>
          <w:lang w:eastAsia="ru-RU"/>
        </w:rPr>
        <w:t xml:space="preserve">18) </w:t>
      </w:r>
      <w:r w:rsidR="005E24D3" w:rsidRPr="00DF4A0A">
        <w:rPr>
          <w:rFonts w:ascii="Times New Roman" w:eastAsia="Times New Roman" w:hAnsi="Times New Roman" w:cs="Times New Roman"/>
          <w:color w:val="212021"/>
          <w:sz w:val="28"/>
          <w:szCs w:val="28"/>
          <w:lang w:eastAsia="ru-RU"/>
        </w:rPr>
        <w:t>сервитут - право ограниченного целевого пользования чужим земельным участком, в том числе для прохода, проезда, прокладки и эксплуатации необходимых коммуникаций, охотничьего хозяйства и иных нужд,</w:t>
      </w:r>
    </w:p>
    <w:p w:rsidR="005E24D3" w:rsidRPr="00DF4A0A" w:rsidRDefault="00DF4A0A" w:rsidP="00DF4A0A">
      <w:pPr>
        <w:spacing w:after="0" w:line="240" w:lineRule="auto"/>
        <w:jc w:val="both"/>
        <w:rPr>
          <w:rFonts w:ascii="Times New Roman" w:eastAsia="Times New Roman" w:hAnsi="Times New Roman" w:cs="Times New Roman"/>
          <w:color w:val="212021"/>
          <w:sz w:val="28"/>
          <w:szCs w:val="28"/>
          <w:lang w:eastAsia="ru-RU"/>
        </w:rPr>
      </w:pPr>
      <w:r>
        <w:rPr>
          <w:rFonts w:ascii="Times New Roman" w:eastAsia="Times New Roman" w:hAnsi="Times New Roman" w:cs="Times New Roman"/>
          <w:color w:val="212021"/>
          <w:sz w:val="28"/>
          <w:szCs w:val="28"/>
          <w:lang w:eastAsia="ru-RU"/>
        </w:rPr>
        <w:t xml:space="preserve">19) </w:t>
      </w:r>
      <w:r w:rsidR="005E24D3" w:rsidRPr="00DF4A0A">
        <w:rPr>
          <w:rFonts w:ascii="Times New Roman" w:eastAsia="Times New Roman" w:hAnsi="Times New Roman" w:cs="Times New Roman"/>
          <w:color w:val="212021"/>
          <w:sz w:val="28"/>
          <w:szCs w:val="28"/>
          <w:lang w:eastAsia="ru-RU"/>
        </w:rPr>
        <w:t>сооружения - земельные улучшения, которые не принадлежат к строениям и помещениям, предназначенные для выполнения специальных технических функций (дамбы, туннели, эстакады, мосты и т.п.);</w:t>
      </w:r>
    </w:p>
    <w:p w:rsidR="00DF4A0A" w:rsidRDefault="00DF4A0A" w:rsidP="00DF4A0A">
      <w:pPr>
        <w:spacing w:after="0" w:line="240" w:lineRule="auto"/>
        <w:jc w:val="both"/>
        <w:rPr>
          <w:rFonts w:ascii="Times New Roman" w:eastAsia="Times New Roman" w:hAnsi="Times New Roman" w:cs="Times New Roman"/>
          <w:color w:val="212021"/>
          <w:sz w:val="28"/>
          <w:szCs w:val="28"/>
          <w:lang w:eastAsia="ru-RU"/>
        </w:rPr>
      </w:pPr>
      <w:r>
        <w:rPr>
          <w:rFonts w:ascii="Times New Roman" w:eastAsia="Times New Roman" w:hAnsi="Times New Roman" w:cs="Times New Roman"/>
          <w:color w:val="212021"/>
          <w:sz w:val="28"/>
          <w:szCs w:val="28"/>
          <w:lang w:eastAsia="ru-RU"/>
        </w:rPr>
        <w:t xml:space="preserve">20) </w:t>
      </w:r>
      <w:r w:rsidR="005E24D3" w:rsidRPr="00DF4A0A">
        <w:rPr>
          <w:rFonts w:ascii="Times New Roman" w:eastAsia="Times New Roman" w:hAnsi="Times New Roman" w:cs="Times New Roman"/>
          <w:color w:val="212021"/>
          <w:sz w:val="28"/>
          <w:szCs w:val="28"/>
          <w:lang w:eastAsia="ru-RU"/>
        </w:rPr>
        <w:t>специализированное имущество - имущество, которое редко, если вообще когда-либо, продается на рынке иначе, как посредством продажи бизнеса или организации, частью которых оно является, в силу его уникальности, обусловленной его специализированным характером и конструкцией, его конфигурацией, размером, мест</w:t>
      </w:r>
      <w:r>
        <w:rPr>
          <w:rFonts w:ascii="Times New Roman" w:eastAsia="Times New Roman" w:hAnsi="Times New Roman" w:cs="Times New Roman"/>
          <w:color w:val="212021"/>
          <w:sz w:val="28"/>
          <w:szCs w:val="28"/>
          <w:lang w:eastAsia="ru-RU"/>
        </w:rPr>
        <w:t>оположением и иными свойствами;</w:t>
      </w:r>
    </w:p>
    <w:p w:rsidR="005E24D3" w:rsidRPr="00DF4A0A" w:rsidRDefault="00DF4A0A" w:rsidP="00DF4A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12021"/>
          <w:sz w:val="28"/>
          <w:szCs w:val="28"/>
          <w:lang w:eastAsia="ru-RU"/>
        </w:rPr>
        <w:t>21)</w:t>
      </w:r>
      <w:r w:rsidR="005E24D3" w:rsidRPr="00DF4A0A">
        <w:rPr>
          <w:rFonts w:ascii="Times New Roman" w:eastAsia="Times New Roman" w:hAnsi="Times New Roman" w:cs="Times New Roman"/>
          <w:color w:val="212021"/>
          <w:sz w:val="28"/>
          <w:szCs w:val="28"/>
          <w:lang w:eastAsia="ru-RU"/>
        </w:rPr>
        <w:t xml:space="preserve"> сопоставимые данные - данные, используемые при анализе для получения расчетных величин стоимости, получаемые на основе анализа данных аналогов, оцениваемому объекту: цены продаж, арендная плата, доходы и расходы, ставки капитализации и дисконтирования, полученные из рыночных данных и</w:t>
      </w:r>
      <w:r w:rsidR="0008608B">
        <w:rPr>
          <w:rFonts w:ascii="Times New Roman" w:eastAsia="Times New Roman" w:hAnsi="Times New Roman" w:cs="Times New Roman"/>
          <w:color w:val="212021"/>
          <w:sz w:val="28"/>
          <w:szCs w:val="28"/>
          <w:lang w:eastAsia="ru-RU"/>
        </w:rPr>
        <w:t xml:space="preserve"> </w:t>
      </w:r>
      <w:proofErr w:type="spellStart"/>
      <w:r w:rsidR="005E24D3" w:rsidRPr="00DF4A0A">
        <w:rPr>
          <w:rFonts w:ascii="Times New Roman" w:eastAsia="Times New Roman" w:hAnsi="Times New Roman" w:cs="Times New Roman"/>
          <w:color w:val="212021"/>
          <w:sz w:val="28"/>
          <w:szCs w:val="28"/>
          <w:lang w:eastAsia="ru-RU"/>
        </w:rPr>
        <w:t>др</w:t>
      </w:r>
      <w:proofErr w:type="spellEnd"/>
      <w:r w:rsidR="005E24D3" w:rsidRPr="00DF4A0A">
        <w:rPr>
          <w:rFonts w:ascii="Times New Roman" w:eastAsia="Times New Roman" w:hAnsi="Times New Roman" w:cs="Times New Roman"/>
          <w:color w:val="212021"/>
          <w:sz w:val="28"/>
          <w:szCs w:val="28"/>
          <w:lang w:eastAsia="ru-RU"/>
        </w:rPr>
        <w:t>;</w:t>
      </w:r>
    </w:p>
    <w:p w:rsidR="005E24D3" w:rsidRPr="00DF4A0A" w:rsidRDefault="0008608B" w:rsidP="00DF4A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12021"/>
          <w:sz w:val="28"/>
          <w:szCs w:val="28"/>
          <w:lang w:eastAsia="ru-RU"/>
        </w:rPr>
        <w:t xml:space="preserve">22) </w:t>
      </w:r>
      <w:r w:rsidR="005E24D3" w:rsidRPr="00DF4A0A">
        <w:rPr>
          <w:rFonts w:ascii="Times New Roman" w:eastAsia="Times New Roman" w:hAnsi="Times New Roman" w:cs="Times New Roman"/>
          <w:color w:val="212021"/>
          <w:sz w:val="28"/>
          <w:szCs w:val="28"/>
          <w:lang w:eastAsia="ru-RU"/>
        </w:rPr>
        <w:t>сравнительный подход - это применение одного или совокупности методов определения стоимости объектов недвижимости, основанных на анализе продаж объектов-аналогов и сопоставления с исследуемым объектом для внесения соответствующих корректировок, учитывающих различия между</w:t>
      </w:r>
      <w:r>
        <w:rPr>
          <w:rFonts w:ascii="Times New Roman" w:eastAsia="Times New Roman" w:hAnsi="Times New Roman" w:cs="Times New Roman"/>
          <w:color w:val="212021"/>
          <w:sz w:val="28"/>
          <w:szCs w:val="28"/>
          <w:lang w:eastAsia="ru-RU"/>
        </w:rPr>
        <w:t xml:space="preserve"> ними;</w:t>
      </w:r>
      <w:r>
        <w:rPr>
          <w:rFonts w:ascii="Times New Roman" w:eastAsia="Times New Roman" w:hAnsi="Times New Roman" w:cs="Times New Roman"/>
          <w:color w:val="212021"/>
          <w:sz w:val="28"/>
          <w:szCs w:val="28"/>
          <w:lang w:eastAsia="ru-RU"/>
        </w:rPr>
        <w:tab/>
      </w:r>
    </w:p>
    <w:p w:rsidR="005E24D3" w:rsidRPr="00DF4A0A" w:rsidRDefault="0008608B" w:rsidP="0008608B">
      <w:pPr>
        <w:spacing w:after="0" w:line="240" w:lineRule="auto"/>
        <w:jc w:val="both"/>
        <w:rPr>
          <w:rFonts w:ascii="Times New Roman" w:eastAsia="Times New Roman" w:hAnsi="Times New Roman" w:cs="Times New Roman"/>
          <w:color w:val="212021"/>
          <w:sz w:val="28"/>
          <w:szCs w:val="28"/>
          <w:lang w:eastAsia="ru-RU"/>
        </w:rPr>
      </w:pPr>
      <w:r>
        <w:rPr>
          <w:rFonts w:ascii="Times New Roman" w:eastAsia="Times New Roman" w:hAnsi="Times New Roman" w:cs="Times New Roman"/>
          <w:color w:val="212021"/>
          <w:sz w:val="28"/>
          <w:szCs w:val="28"/>
          <w:lang w:eastAsia="ru-RU"/>
        </w:rPr>
        <w:t xml:space="preserve">23) </w:t>
      </w:r>
      <w:r w:rsidR="005E24D3" w:rsidRPr="00DF4A0A">
        <w:rPr>
          <w:rFonts w:ascii="Times New Roman" w:eastAsia="Times New Roman" w:hAnsi="Times New Roman" w:cs="Times New Roman"/>
          <w:color w:val="212021"/>
          <w:sz w:val="28"/>
          <w:szCs w:val="28"/>
          <w:lang w:eastAsia="ru-RU"/>
        </w:rPr>
        <w:t>срок экономической жизни земельных улучшений - период, на протяжении которого получаемый или предполагаемый доход от земельных улучшений, превышает операционные расходы, связанные с получением этого дохода. Срок экономической жизни земельных улучшений отображает период, на протяжении которого расходы на поддержание земельных улучшений в пригодном для эксплуатации состоянии окупаются;</w:t>
      </w:r>
    </w:p>
    <w:p w:rsidR="005E24D3" w:rsidRPr="00DF4A0A" w:rsidRDefault="0008608B" w:rsidP="00DF4A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12021"/>
          <w:sz w:val="28"/>
          <w:szCs w:val="28"/>
          <w:lang w:eastAsia="ru-RU"/>
        </w:rPr>
        <w:t>24) стоимость во</w:t>
      </w:r>
      <w:r w:rsidR="005E24D3" w:rsidRPr="00DF4A0A">
        <w:rPr>
          <w:rFonts w:ascii="Times New Roman" w:eastAsia="Times New Roman" w:hAnsi="Times New Roman" w:cs="Times New Roman"/>
          <w:color w:val="212021"/>
          <w:sz w:val="28"/>
          <w:szCs w:val="28"/>
          <w:lang w:eastAsia="ru-RU"/>
        </w:rPr>
        <w:t>спроизво</w:t>
      </w:r>
      <w:r>
        <w:rPr>
          <w:rFonts w:ascii="Times New Roman" w:eastAsia="Times New Roman" w:hAnsi="Times New Roman" w:cs="Times New Roman"/>
          <w:color w:val="212021"/>
          <w:sz w:val="28"/>
          <w:szCs w:val="28"/>
          <w:lang w:eastAsia="ru-RU"/>
        </w:rPr>
        <w:t>дс</w:t>
      </w:r>
      <w:r w:rsidR="005E24D3" w:rsidRPr="00DF4A0A">
        <w:rPr>
          <w:rFonts w:ascii="Times New Roman" w:eastAsia="Times New Roman" w:hAnsi="Times New Roman" w:cs="Times New Roman"/>
          <w:color w:val="212021"/>
          <w:sz w:val="28"/>
          <w:szCs w:val="28"/>
          <w:lang w:eastAsia="ru-RU"/>
        </w:rPr>
        <w:t>тва (восстановительная стоимость) - это определенная на дату оценки текущая стоимость затрат на создание в современных условиях нового объекта, который является идентичным объекту</w:t>
      </w:r>
      <w:r>
        <w:rPr>
          <w:rFonts w:ascii="Times New Roman" w:eastAsia="Times New Roman" w:hAnsi="Times New Roman" w:cs="Times New Roman"/>
          <w:color w:val="212021"/>
          <w:sz w:val="28"/>
          <w:szCs w:val="28"/>
          <w:lang w:eastAsia="ru-RU"/>
        </w:rPr>
        <w:t xml:space="preserve"> </w:t>
      </w:r>
      <w:r w:rsidR="005E24D3" w:rsidRPr="00DF4A0A">
        <w:rPr>
          <w:rFonts w:ascii="Times New Roman" w:eastAsia="Times New Roman" w:hAnsi="Times New Roman" w:cs="Times New Roman"/>
          <w:color w:val="212021"/>
          <w:sz w:val="28"/>
          <w:szCs w:val="28"/>
          <w:lang w:eastAsia="ru-RU"/>
        </w:rPr>
        <w:t>оценки;</w:t>
      </w:r>
    </w:p>
    <w:p w:rsidR="005E24D3" w:rsidRPr="00DF4A0A" w:rsidRDefault="0008608B" w:rsidP="0008608B">
      <w:pPr>
        <w:spacing w:after="0" w:line="240" w:lineRule="auto"/>
        <w:jc w:val="both"/>
        <w:rPr>
          <w:rFonts w:ascii="Times New Roman" w:eastAsia="Times New Roman" w:hAnsi="Times New Roman" w:cs="Times New Roman"/>
          <w:color w:val="212021"/>
          <w:sz w:val="28"/>
          <w:szCs w:val="28"/>
          <w:lang w:eastAsia="ru-RU"/>
        </w:rPr>
      </w:pPr>
      <w:r>
        <w:rPr>
          <w:rFonts w:ascii="Times New Roman" w:eastAsia="Times New Roman" w:hAnsi="Times New Roman" w:cs="Times New Roman"/>
          <w:color w:val="212021"/>
          <w:sz w:val="28"/>
          <w:szCs w:val="28"/>
          <w:lang w:eastAsia="ru-RU"/>
        </w:rPr>
        <w:lastRenderedPageBreak/>
        <w:t xml:space="preserve">25) </w:t>
      </w:r>
      <w:r w:rsidR="005E24D3" w:rsidRPr="00DF4A0A">
        <w:rPr>
          <w:rFonts w:ascii="Times New Roman" w:eastAsia="Times New Roman" w:hAnsi="Times New Roman" w:cs="Times New Roman"/>
          <w:color w:val="212021"/>
          <w:sz w:val="28"/>
          <w:szCs w:val="28"/>
          <w:lang w:eastAsia="ru-RU"/>
        </w:rPr>
        <w:t>стоимость замещения (замещающая стоимость) - это определенная на дату оценки текущая стоимость затрат на создание нового объекта^ подобного объекту оценки, который может быть ему равноценной заменой,</w:t>
      </w:r>
    </w:p>
    <w:p w:rsidR="005E24D3" w:rsidRPr="00DF4A0A" w:rsidRDefault="0008608B" w:rsidP="0008608B">
      <w:pPr>
        <w:spacing w:after="0" w:line="240" w:lineRule="auto"/>
        <w:jc w:val="both"/>
        <w:rPr>
          <w:rFonts w:ascii="Times New Roman" w:eastAsia="Times New Roman" w:hAnsi="Times New Roman" w:cs="Times New Roman"/>
          <w:color w:val="212021"/>
          <w:sz w:val="28"/>
          <w:szCs w:val="28"/>
          <w:lang w:eastAsia="ru-RU"/>
        </w:rPr>
      </w:pPr>
      <w:r>
        <w:rPr>
          <w:rFonts w:ascii="Times New Roman" w:eastAsia="Times New Roman" w:hAnsi="Times New Roman" w:cs="Times New Roman"/>
          <w:color w:val="212021"/>
          <w:sz w:val="28"/>
          <w:szCs w:val="28"/>
          <w:lang w:eastAsia="ru-RU"/>
        </w:rPr>
        <w:t xml:space="preserve">26) </w:t>
      </w:r>
      <w:r w:rsidR="005E24D3" w:rsidRPr="00DF4A0A">
        <w:rPr>
          <w:rFonts w:ascii="Times New Roman" w:eastAsia="Times New Roman" w:hAnsi="Times New Roman" w:cs="Times New Roman"/>
          <w:color w:val="212021"/>
          <w:sz w:val="28"/>
          <w:szCs w:val="28"/>
          <w:lang w:eastAsia="ru-RU"/>
        </w:rPr>
        <w:t>стоимость при существующем использовании - стоимость объекта недвижимости, определяемая исходя из существующих условий и цели его использования;</w:t>
      </w:r>
    </w:p>
    <w:p w:rsidR="005E24D3" w:rsidRPr="00DF4A0A" w:rsidRDefault="0008608B" w:rsidP="00DF4A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12021"/>
          <w:sz w:val="28"/>
          <w:szCs w:val="28"/>
          <w:lang w:eastAsia="ru-RU"/>
        </w:rPr>
        <w:t xml:space="preserve">27) </w:t>
      </w:r>
      <w:r w:rsidR="005E24D3" w:rsidRPr="00DF4A0A">
        <w:rPr>
          <w:rFonts w:ascii="Times New Roman" w:eastAsia="Times New Roman" w:hAnsi="Times New Roman" w:cs="Times New Roman"/>
          <w:color w:val="212021"/>
          <w:sz w:val="28"/>
          <w:szCs w:val="28"/>
          <w:lang w:eastAsia="ru-RU"/>
        </w:rPr>
        <w:t>строения - земельные улучшения, в которых расположены помещения, предназначенные для пребывания человека, размещения движимого имущества, хранения материальных ценностей, осуществления производства и</w:t>
      </w:r>
      <w:r>
        <w:rPr>
          <w:rFonts w:ascii="Times New Roman" w:eastAsia="Times New Roman" w:hAnsi="Times New Roman" w:cs="Times New Roman"/>
          <w:color w:val="212021"/>
          <w:sz w:val="28"/>
          <w:szCs w:val="28"/>
          <w:lang w:eastAsia="ru-RU"/>
        </w:rPr>
        <w:t xml:space="preserve"> </w:t>
      </w:r>
      <w:r w:rsidR="005E24D3" w:rsidRPr="00DF4A0A">
        <w:rPr>
          <w:rFonts w:ascii="Times New Roman" w:eastAsia="Times New Roman" w:hAnsi="Times New Roman" w:cs="Times New Roman"/>
          <w:color w:val="212021"/>
          <w:sz w:val="28"/>
          <w:szCs w:val="28"/>
          <w:lang w:eastAsia="ru-RU"/>
        </w:rPr>
        <w:t>т.п.;</w:t>
      </w:r>
    </w:p>
    <w:p w:rsidR="005E24D3" w:rsidRDefault="0008608B" w:rsidP="0008608B">
      <w:pPr>
        <w:spacing w:after="0" w:line="240" w:lineRule="auto"/>
        <w:jc w:val="both"/>
        <w:rPr>
          <w:rFonts w:ascii="Times New Roman" w:eastAsia="Times New Roman" w:hAnsi="Times New Roman" w:cs="Times New Roman"/>
          <w:color w:val="212021"/>
          <w:sz w:val="28"/>
          <w:szCs w:val="28"/>
          <w:lang w:eastAsia="ru-RU"/>
        </w:rPr>
      </w:pPr>
      <w:r>
        <w:rPr>
          <w:rFonts w:ascii="Times New Roman" w:eastAsia="Times New Roman" w:hAnsi="Times New Roman" w:cs="Times New Roman"/>
          <w:color w:val="212021"/>
          <w:sz w:val="28"/>
          <w:szCs w:val="28"/>
          <w:lang w:eastAsia="ru-RU"/>
        </w:rPr>
        <w:t xml:space="preserve">28) </w:t>
      </w:r>
      <w:r w:rsidR="005E24D3" w:rsidRPr="00DF4A0A">
        <w:rPr>
          <w:rFonts w:ascii="Times New Roman" w:eastAsia="Times New Roman" w:hAnsi="Times New Roman" w:cs="Times New Roman"/>
          <w:color w:val="212021"/>
          <w:sz w:val="28"/>
          <w:szCs w:val="28"/>
          <w:lang w:eastAsia="ru-RU"/>
        </w:rPr>
        <w:t>тренд - индекс изменения стоимости объекта за хронологический срок</w:t>
      </w:r>
      <w:r>
        <w:rPr>
          <w:rFonts w:ascii="Times New Roman" w:eastAsia="Times New Roman" w:hAnsi="Times New Roman" w:cs="Times New Roman"/>
          <w:color w:val="212021"/>
          <w:sz w:val="28"/>
          <w:szCs w:val="28"/>
          <w:lang w:eastAsia="ru-RU"/>
        </w:rPr>
        <w:t xml:space="preserve"> жизни</w:t>
      </w:r>
    </w:p>
    <w:p w:rsidR="005E24D3" w:rsidRPr="00DF4A0A" w:rsidRDefault="0008608B" w:rsidP="00DF4A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12021"/>
          <w:sz w:val="28"/>
          <w:szCs w:val="28"/>
          <w:lang w:eastAsia="ru-RU"/>
        </w:rPr>
        <w:t xml:space="preserve">29) </w:t>
      </w:r>
      <w:r w:rsidR="00EB7B6E" w:rsidRPr="00EB7B6E">
        <w:rPr>
          <w:rFonts w:ascii="Times New Roman" w:eastAsia="Times New Roman" w:hAnsi="Times New Roman" w:cs="Times New Roman"/>
          <w:color w:val="212021"/>
          <w:sz w:val="28"/>
          <w:szCs w:val="28"/>
          <w:lang w:eastAsia="ru-RU"/>
        </w:rPr>
        <w:t>утилизационная стоимость - стоимость объекта недвижимости, равная рыночной стоимости материалов, которые он: в себя включает, с учетом затрат</w:t>
      </w:r>
      <w:r w:rsidR="00EB7B6E">
        <w:rPr>
          <w:rFonts w:ascii="Times New Roman" w:eastAsia="Times New Roman" w:hAnsi="Times New Roman" w:cs="Times New Roman"/>
          <w:color w:val="212021"/>
          <w:sz w:val="28"/>
          <w:szCs w:val="28"/>
          <w:vertAlign w:val="superscript"/>
          <w:lang w:eastAsia="ru-RU"/>
        </w:rPr>
        <w:t xml:space="preserve"> </w:t>
      </w:r>
      <w:r w:rsidR="005E24D3" w:rsidRPr="00DF4A0A">
        <w:rPr>
          <w:rFonts w:ascii="Times New Roman" w:eastAsia="Times New Roman" w:hAnsi="Times New Roman" w:cs="Times New Roman"/>
          <w:color w:val="212021"/>
          <w:sz w:val="28"/>
          <w:szCs w:val="28"/>
          <w:lang w:eastAsia="ru-RU"/>
        </w:rPr>
        <w:t xml:space="preserve">на утилизацию </w:t>
      </w:r>
      <w:r w:rsidR="005E24D3" w:rsidRPr="00DF4A0A">
        <w:rPr>
          <w:rFonts w:ascii="Times New Roman" w:eastAsia="Times New Roman" w:hAnsi="Times New Roman" w:cs="Times New Roman"/>
          <w:color w:val="383638"/>
          <w:sz w:val="28"/>
          <w:szCs w:val="28"/>
          <w:lang w:eastAsia="ru-RU"/>
        </w:rPr>
        <w:t>объекта;</w:t>
      </w:r>
    </w:p>
    <w:p w:rsidR="005E24D3" w:rsidRPr="00DF4A0A" w:rsidRDefault="00EB7B6E" w:rsidP="00EB7B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12021"/>
          <w:sz w:val="28"/>
          <w:szCs w:val="28"/>
          <w:lang w:eastAsia="ru-RU"/>
        </w:rPr>
        <w:t>30)</w:t>
      </w:r>
      <w:r w:rsidR="005E24D3" w:rsidRPr="00DF4A0A">
        <w:rPr>
          <w:rFonts w:ascii="Times New Roman" w:eastAsia="Times New Roman" w:hAnsi="Times New Roman" w:cs="Times New Roman"/>
          <w:color w:val="212021"/>
          <w:sz w:val="28"/>
          <w:szCs w:val="28"/>
          <w:lang w:eastAsia="ru-RU"/>
        </w:rPr>
        <w:t xml:space="preserve"> учетная (балансовая) стоимость - это первоначальная или текущая</w:t>
      </w:r>
      <w:r>
        <w:rPr>
          <w:rFonts w:ascii="Times New Roman" w:eastAsia="Times New Roman" w:hAnsi="Times New Roman" w:cs="Times New Roman"/>
          <w:color w:val="212021"/>
          <w:sz w:val="28"/>
          <w:szCs w:val="28"/>
          <w:lang w:eastAsia="ru-RU"/>
        </w:rPr>
        <w:t xml:space="preserve"> </w:t>
      </w:r>
      <w:r w:rsidR="005E24D3" w:rsidRPr="00DF4A0A">
        <w:rPr>
          <w:rFonts w:ascii="Times New Roman" w:eastAsia="Times New Roman" w:hAnsi="Times New Roman" w:cs="Times New Roman"/>
          <w:color w:val="212021"/>
          <w:sz w:val="28"/>
          <w:szCs w:val="28"/>
          <w:lang w:eastAsia="ru-RU"/>
        </w:rPr>
        <w:t>стоимость объектов недвижимости (за вычетом суммы накопленной</w:t>
      </w:r>
      <w:r>
        <w:rPr>
          <w:rFonts w:ascii="Times New Roman" w:eastAsia="Times New Roman" w:hAnsi="Times New Roman" w:cs="Times New Roman"/>
          <w:color w:val="212021"/>
          <w:sz w:val="28"/>
          <w:szCs w:val="28"/>
          <w:lang w:eastAsia="ru-RU"/>
        </w:rPr>
        <w:t xml:space="preserve"> </w:t>
      </w:r>
      <w:r w:rsidR="005E24D3" w:rsidRPr="00DF4A0A">
        <w:rPr>
          <w:rFonts w:ascii="Times New Roman" w:eastAsia="Times New Roman" w:hAnsi="Times New Roman" w:cs="Times New Roman"/>
          <w:color w:val="212021"/>
          <w:sz w:val="28"/>
          <w:szCs w:val="28"/>
          <w:lang w:eastAsia="ru-RU"/>
        </w:rPr>
        <w:t>амортизации), по которой они отражены в бухгалтерском балансе (учете) на</w:t>
      </w:r>
    </w:p>
    <w:p w:rsidR="005E24D3" w:rsidRPr="00DF4A0A" w:rsidRDefault="005E24D3" w:rsidP="00DF4A0A">
      <w:pPr>
        <w:spacing w:after="0" w:line="240" w:lineRule="auto"/>
        <w:jc w:val="both"/>
        <w:rPr>
          <w:rFonts w:ascii="Times New Roman" w:eastAsia="Times New Roman" w:hAnsi="Times New Roman" w:cs="Times New Roman"/>
          <w:sz w:val="28"/>
          <w:szCs w:val="28"/>
          <w:lang w:eastAsia="ru-RU"/>
        </w:rPr>
      </w:pPr>
      <w:r w:rsidRPr="00DF4A0A">
        <w:rPr>
          <w:rFonts w:ascii="Times New Roman" w:eastAsia="Times New Roman" w:hAnsi="Times New Roman" w:cs="Times New Roman"/>
          <w:color w:val="212021"/>
          <w:sz w:val="28"/>
          <w:szCs w:val="28"/>
          <w:lang w:eastAsia="ru-RU"/>
        </w:rPr>
        <w:t>дату,</w:t>
      </w:r>
      <w:r w:rsidR="00EB7B6E">
        <w:rPr>
          <w:rFonts w:ascii="Times New Roman" w:eastAsia="Times New Roman" w:hAnsi="Times New Roman" w:cs="Times New Roman"/>
          <w:color w:val="212021"/>
          <w:sz w:val="28"/>
          <w:szCs w:val="28"/>
          <w:lang w:eastAsia="ru-RU"/>
        </w:rPr>
        <w:t xml:space="preserve"> </w:t>
      </w:r>
      <w:r w:rsidRPr="00DF4A0A">
        <w:rPr>
          <w:rFonts w:ascii="Times New Roman" w:eastAsia="Times New Roman" w:hAnsi="Times New Roman" w:cs="Times New Roman"/>
          <w:color w:val="212021"/>
          <w:sz w:val="28"/>
          <w:szCs w:val="28"/>
          <w:lang w:eastAsia="ru-RU"/>
        </w:rPr>
        <w:t>отчетную</w:t>
      </w:r>
    </w:p>
    <w:p w:rsidR="005E24D3" w:rsidRPr="00DF4A0A" w:rsidRDefault="00EB7B6E" w:rsidP="00EB7B6E">
      <w:pPr>
        <w:spacing w:after="0" w:line="240" w:lineRule="auto"/>
        <w:jc w:val="both"/>
        <w:rPr>
          <w:rFonts w:ascii="Times New Roman" w:eastAsia="Times New Roman" w:hAnsi="Times New Roman" w:cs="Times New Roman"/>
          <w:color w:val="212021"/>
          <w:sz w:val="28"/>
          <w:szCs w:val="28"/>
          <w:lang w:eastAsia="ru-RU"/>
        </w:rPr>
      </w:pPr>
      <w:r>
        <w:rPr>
          <w:rFonts w:ascii="Times New Roman" w:eastAsia="Times New Roman" w:hAnsi="Times New Roman" w:cs="Times New Roman"/>
          <w:color w:val="212021"/>
          <w:sz w:val="28"/>
          <w:szCs w:val="28"/>
          <w:lang w:eastAsia="ru-RU"/>
        </w:rPr>
        <w:t xml:space="preserve">31) </w:t>
      </w:r>
      <w:r w:rsidR="005E24D3" w:rsidRPr="00DF4A0A">
        <w:rPr>
          <w:rFonts w:ascii="Times New Roman" w:eastAsia="Times New Roman" w:hAnsi="Times New Roman" w:cs="Times New Roman"/>
          <w:color w:val="212021"/>
          <w:sz w:val="28"/>
          <w:szCs w:val="28"/>
          <w:lang w:eastAsia="ru-RU"/>
        </w:rPr>
        <w:t xml:space="preserve">фактический </w:t>
      </w:r>
      <w:r w:rsidR="005E24D3" w:rsidRPr="00DF4A0A">
        <w:rPr>
          <w:rFonts w:ascii="Times New Roman" w:eastAsia="Times New Roman" w:hAnsi="Times New Roman" w:cs="Times New Roman"/>
          <w:color w:val="383638"/>
          <w:sz w:val="28"/>
          <w:szCs w:val="28"/>
          <w:lang w:eastAsia="ru-RU"/>
        </w:rPr>
        <w:t xml:space="preserve">возраст </w:t>
      </w:r>
      <w:r w:rsidR="005E24D3" w:rsidRPr="00DF4A0A">
        <w:rPr>
          <w:rFonts w:ascii="Times New Roman" w:eastAsia="Times New Roman" w:hAnsi="Times New Roman" w:cs="Times New Roman"/>
          <w:color w:val="212021"/>
          <w:sz w:val="28"/>
          <w:szCs w:val="28"/>
          <w:lang w:eastAsia="ru-RU"/>
        </w:rPr>
        <w:t>земельных улучшений - период от начала эксплуатации земельных улучшений до даты исследования,</w:t>
      </w:r>
    </w:p>
    <w:p w:rsidR="005E24D3" w:rsidRPr="00DF4A0A" w:rsidRDefault="00EB7B6E" w:rsidP="00EB7B6E">
      <w:pPr>
        <w:spacing w:after="0" w:line="240" w:lineRule="auto"/>
        <w:jc w:val="both"/>
        <w:rPr>
          <w:rFonts w:ascii="Times New Roman" w:eastAsia="Times New Roman" w:hAnsi="Times New Roman" w:cs="Times New Roman"/>
          <w:color w:val="212021"/>
          <w:sz w:val="28"/>
          <w:szCs w:val="28"/>
          <w:lang w:eastAsia="ru-RU"/>
        </w:rPr>
      </w:pPr>
      <w:r>
        <w:rPr>
          <w:rFonts w:ascii="Times New Roman" w:eastAsia="Times New Roman" w:hAnsi="Times New Roman" w:cs="Times New Roman"/>
          <w:color w:val="212021"/>
          <w:sz w:val="28"/>
          <w:szCs w:val="28"/>
          <w:lang w:eastAsia="ru-RU"/>
        </w:rPr>
        <w:t xml:space="preserve">32) </w:t>
      </w:r>
      <w:r w:rsidR="005E24D3" w:rsidRPr="00DF4A0A">
        <w:rPr>
          <w:rFonts w:ascii="Times New Roman" w:eastAsia="Times New Roman" w:hAnsi="Times New Roman" w:cs="Times New Roman"/>
          <w:color w:val="212021"/>
          <w:sz w:val="28"/>
          <w:szCs w:val="28"/>
          <w:lang w:eastAsia="ru-RU"/>
        </w:rPr>
        <w:t xml:space="preserve">физический износ - потеря стоимости объекта </w:t>
      </w:r>
      <w:r w:rsidRPr="00DF4A0A">
        <w:rPr>
          <w:rFonts w:ascii="Times New Roman" w:eastAsia="Times New Roman" w:hAnsi="Times New Roman" w:cs="Times New Roman"/>
          <w:color w:val="212021"/>
          <w:sz w:val="28"/>
          <w:szCs w:val="28"/>
          <w:lang w:eastAsia="ru-RU"/>
        </w:rPr>
        <w:t>вследствие повреждения</w:t>
      </w:r>
      <w:r w:rsidR="005E24D3" w:rsidRPr="00DF4A0A">
        <w:rPr>
          <w:rFonts w:ascii="Times New Roman" w:eastAsia="Times New Roman" w:hAnsi="Times New Roman" w:cs="Times New Roman"/>
          <w:color w:val="212021"/>
          <w:sz w:val="28"/>
          <w:szCs w:val="28"/>
          <w:lang w:eastAsia="ru-RU"/>
        </w:rPr>
        <w:t>, вызванных изнашиванием и разрушениями, связанных с условиями эксплуатации, ухода, под воздействием природно-климатических и других</w:t>
      </w:r>
    </w:p>
    <w:p w:rsidR="005E24D3" w:rsidRPr="00DF4A0A" w:rsidRDefault="005E24D3" w:rsidP="00DF4A0A">
      <w:pPr>
        <w:spacing w:after="0" w:line="240" w:lineRule="auto"/>
        <w:jc w:val="both"/>
        <w:rPr>
          <w:rFonts w:ascii="Times New Roman" w:eastAsia="Times New Roman" w:hAnsi="Times New Roman" w:cs="Times New Roman"/>
          <w:sz w:val="28"/>
          <w:szCs w:val="28"/>
          <w:lang w:eastAsia="ru-RU"/>
        </w:rPr>
      </w:pPr>
      <w:r w:rsidRPr="00DF4A0A">
        <w:rPr>
          <w:rFonts w:ascii="Times New Roman" w:eastAsia="Times New Roman" w:hAnsi="Times New Roman" w:cs="Times New Roman"/>
          <w:color w:val="212021"/>
          <w:sz w:val="28"/>
          <w:szCs w:val="28"/>
          <w:lang w:eastAsia="ru-RU"/>
        </w:rPr>
        <w:t>факторов;</w:t>
      </w:r>
    </w:p>
    <w:p w:rsidR="005E24D3" w:rsidRPr="00DF4A0A" w:rsidRDefault="00EB7B6E" w:rsidP="00EB7B6E">
      <w:pPr>
        <w:spacing w:after="0" w:line="240" w:lineRule="auto"/>
        <w:jc w:val="both"/>
        <w:rPr>
          <w:rFonts w:ascii="Times New Roman" w:eastAsia="Times New Roman" w:hAnsi="Times New Roman" w:cs="Times New Roman"/>
          <w:color w:val="212021"/>
          <w:sz w:val="28"/>
          <w:szCs w:val="28"/>
          <w:lang w:eastAsia="ru-RU"/>
        </w:rPr>
      </w:pPr>
      <w:r>
        <w:rPr>
          <w:rFonts w:ascii="Times New Roman" w:eastAsia="Times New Roman" w:hAnsi="Times New Roman" w:cs="Times New Roman"/>
          <w:color w:val="212021"/>
          <w:sz w:val="28"/>
          <w:szCs w:val="28"/>
          <w:lang w:eastAsia="ru-RU"/>
        </w:rPr>
        <w:t xml:space="preserve">33) </w:t>
      </w:r>
      <w:r w:rsidR="005E24D3" w:rsidRPr="00DF4A0A">
        <w:rPr>
          <w:rFonts w:ascii="Times New Roman" w:eastAsia="Times New Roman" w:hAnsi="Times New Roman" w:cs="Times New Roman"/>
          <w:color w:val="212021"/>
          <w:sz w:val="28"/>
          <w:szCs w:val="28"/>
          <w:lang w:eastAsia="ru-RU"/>
        </w:rPr>
        <w:t xml:space="preserve">функциональный износ - потеря стоимости объекта в результате невозможности осуществления функций, присущих современным зданиям и сооружениям с усовершенствованными архитектурными, </w:t>
      </w:r>
      <w:proofErr w:type="spellStart"/>
      <w:r w:rsidR="005E24D3" w:rsidRPr="00DF4A0A">
        <w:rPr>
          <w:rFonts w:ascii="Times New Roman" w:eastAsia="Times New Roman" w:hAnsi="Times New Roman" w:cs="Times New Roman"/>
          <w:color w:val="212021"/>
          <w:sz w:val="28"/>
          <w:szCs w:val="28"/>
          <w:lang w:eastAsia="ru-RU"/>
        </w:rPr>
        <w:t>объемно</w:t>
      </w:r>
      <w:r w:rsidR="005E24D3" w:rsidRPr="00DF4A0A">
        <w:rPr>
          <w:rFonts w:ascii="Times New Roman" w:eastAsia="Times New Roman" w:hAnsi="Times New Roman" w:cs="Times New Roman"/>
          <w:color w:val="212021"/>
          <w:sz w:val="28"/>
          <w:szCs w:val="28"/>
          <w:lang w:eastAsia="ru-RU"/>
        </w:rPr>
        <w:softHyphen/>
        <w:t>планировочными</w:t>
      </w:r>
      <w:proofErr w:type="spellEnd"/>
      <w:r w:rsidR="005E24D3" w:rsidRPr="00DF4A0A">
        <w:rPr>
          <w:rFonts w:ascii="Times New Roman" w:eastAsia="Times New Roman" w:hAnsi="Times New Roman" w:cs="Times New Roman"/>
          <w:color w:val="212021"/>
          <w:sz w:val="28"/>
          <w:szCs w:val="28"/>
          <w:lang w:eastAsia="ru-RU"/>
        </w:rPr>
        <w:t>, конструктивными или другими характеристиками;</w:t>
      </w:r>
    </w:p>
    <w:p w:rsidR="005E24D3" w:rsidRPr="00DF4A0A" w:rsidRDefault="00EB7B6E" w:rsidP="00EB7B6E">
      <w:pPr>
        <w:spacing w:after="0" w:line="240" w:lineRule="auto"/>
        <w:jc w:val="both"/>
        <w:rPr>
          <w:rFonts w:ascii="Times New Roman" w:eastAsia="Times New Roman" w:hAnsi="Times New Roman" w:cs="Times New Roman"/>
          <w:color w:val="212021"/>
          <w:sz w:val="28"/>
          <w:szCs w:val="28"/>
          <w:lang w:eastAsia="ru-RU"/>
        </w:rPr>
      </w:pPr>
      <w:r>
        <w:rPr>
          <w:rFonts w:ascii="Times New Roman" w:eastAsia="Times New Roman" w:hAnsi="Times New Roman" w:cs="Times New Roman"/>
          <w:color w:val="212021"/>
          <w:sz w:val="28"/>
          <w:szCs w:val="28"/>
          <w:lang w:eastAsia="ru-RU"/>
        </w:rPr>
        <w:t xml:space="preserve">34) </w:t>
      </w:r>
      <w:r w:rsidR="005E24D3" w:rsidRPr="00DF4A0A">
        <w:rPr>
          <w:rFonts w:ascii="Times New Roman" w:eastAsia="Times New Roman" w:hAnsi="Times New Roman" w:cs="Times New Roman"/>
          <w:color w:val="212021"/>
          <w:sz w:val="28"/>
          <w:szCs w:val="28"/>
          <w:lang w:eastAsia="ru-RU"/>
        </w:rPr>
        <w:t>чистый операционный доход - доход, который определяется как разность между валовым доходом и операционными затратами;</w:t>
      </w:r>
    </w:p>
    <w:p w:rsidR="005E24D3" w:rsidRPr="00DF4A0A" w:rsidRDefault="00EB7B6E" w:rsidP="00DF4A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12021"/>
          <w:sz w:val="28"/>
          <w:szCs w:val="28"/>
          <w:lang w:eastAsia="ru-RU"/>
        </w:rPr>
        <w:t xml:space="preserve">35) </w:t>
      </w:r>
      <w:r w:rsidR="005E24D3" w:rsidRPr="00DF4A0A">
        <w:rPr>
          <w:rFonts w:ascii="Times New Roman" w:eastAsia="Times New Roman" w:hAnsi="Times New Roman" w:cs="Times New Roman"/>
          <w:color w:val="212021"/>
          <w:sz w:val="28"/>
          <w:szCs w:val="28"/>
          <w:lang w:eastAsia="ru-RU"/>
        </w:rPr>
        <w:t xml:space="preserve">элементы сравнения - конкретные характеристики объектов имущества и сделок, которые </w:t>
      </w:r>
      <w:r w:rsidR="005E24D3" w:rsidRPr="00DF4A0A">
        <w:rPr>
          <w:rFonts w:ascii="Times New Roman" w:eastAsia="Times New Roman" w:hAnsi="Times New Roman" w:cs="Times New Roman"/>
          <w:color w:val="383638"/>
          <w:sz w:val="28"/>
          <w:szCs w:val="28"/>
          <w:lang w:eastAsia="ru-RU"/>
        </w:rPr>
        <w:t xml:space="preserve">приводят к вариациям в ценах, уплачиваемых </w:t>
      </w:r>
      <w:r w:rsidR="005E24D3" w:rsidRPr="00DF4A0A">
        <w:rPr>
          <w:rFonts w:ascii="Times New Roman" w:eastAsia="Times New Roman" w:hAnsi="Times New Roman" w:cs="Times New Roman"/>
          <w:color w:val="212021"/>
          <w:sz w:val="28"/>
          <w:szCs w:val="28"/>
          <w:lang w:eastAsia="ru-RU"/>
        </w:rPr>
        <w:t xml:space="preserve">за недвижимость. </w:t>
      </w:r>
      <w:r w:rsidR="005E24D3" w:rsidRPr="00DF4A0A">
        <w:rPr>
          <w:rFonts w:ascii="Times New Roman" w:eastAsia="Times New Roman" w:hAnsi="Times New Roman" w:cs="Times New Roman"/>
          <w:color w:val="383638"/>
          <w:sz w:val="28"/>
          <w:szCs w:val="28"/>
          <w:lang w:eastAsia="ru-RU"/>
        </w:rPr>
        <w:t xml:space="preserve">Элементы сравнения включают виды передаваемых </w:t>
      </w:r>
      <w:r w:rsidR="005E24D3" w:rsidRPr="00DF4A0A">
        <w:rPr>
          <w:rFonts w:ascii="Times New Roman" w:eastAsia="Times New Roman" w:hAnsi="Times New Roman" w:cs="Times New Roman"/>
          <w:color w:val="212021"/>
          <w:sz w:val="28"/>
          <w:szCs w:val="28"/>
          <w:lang w:eastAsia="ru-RU"/>
        </w:rPr>
        <w:t xml:space="preserve">имущественных прав, </w:t>
      </w:r>
      <w:r w:rsidR="005E24D3" w:rsidRPr="00DF4A0A">
        <w:rPr>
          <w:rFonts w:ascii="Times New Roman" w:eastAsia="Times New Roman" w:hAnsi="Times New Roman" w:cs="Times New Roman"/>
          <w:color w:val="383638"/>
          <w:sz w:val="28"/>
          <w:szCs w:val="28"/>
          <w:lang w:eastAsia="ru-RU"/>
        </w:rPr>
        <w:t xml:space="preserve">условия продажи, условия рынка, </w:t>
      </w:r>
      <w:r w:rsidR="005E24D3" w:rsidRPr="00DF4A0A">
        <w:rPr>
          <w:rFonts w:ascii="Times New Roman" w:eastAsia="Times New Roman" w:hAnsi="Times New Roman" w:cs="Times New Roman"/>
          <w:color w:val="212021"/>
          <w:sz w:val="28"/>
          <w:szCs w:val="28"/>
          <w:lang w:eastAsia="ru-RU"/>
        </w:rPr>
        <w:t>физические и</w:t>
      </w:r>
      <w:r>
        <w:rPr>
          <w:rFonts w:ascii="Times New Roman" w:eastAsia="Times New Roman" w:hAnsi="Times New Roman" w:cs="Times New Roman"/>
          <w:color w:val="212021"/>
          <w:sz w:val="28"/>
          <w:szCs w:val="28"/>
          <w:lang w:eastAsia="ru-RU"/>
        </w:rPr>
        <w:t xml:space="preserve"> </w:t>
      </w:r>
      <w:r w:rsidR="005E24D3" w:rsidRPr="00DF4A0A">
        <w:rPr>
          <w:rFonts w:ascii="Times New Roman" w:eastAsia="Times New Roman" w:hAnsi="Times New Roman" w:cs="Times New Roman"/>
          <w:color w:val="212021"/>
          <w:sz w:val="28"/>
          <w:szCs w:val="28"/>
          <w:lang w:eastAsia="ru-RU"/>
        </w:rPr>
        <w:t>экономические характеристики, использование, компоненты продажи, не</w:t>
      </w:r>
    </w:p>
    <w:p w:rsidR="005E24D3" w:rsidRPr="00DF4A0A" w:rsidRDefault="000A7D70" w:rsidP="00DF4A0A">
      <w:pPr>
        <w:spacing w:after="0" w:line="240" w:lineRule="auto"/>
        <w:jc w:val="both"/>
        <w:rPr>
          <w:rFonts w:ascii="Times New Roman" w:eastAsia="Times New Roman" w:hAnsi="Times New Roman" w:cs="Times New Roman"/>
          <w:sz w:val="28"/>
          <w:szCs w:val="28"/>
          <w:lang w:eastAsia="ru-RU"/>
        </w:rPr>
      </w:pPr>
      <w:r w:rsidRPr="00DF4A0A">
        <w:rPr>
          <w:rFonts w:ascii="Times New Roman" w:eastAsia="Times New Roman" w:hAnsi="Times New Roman" w:cs="Times New Roman"/>
          <w:color w:val="212021"/>
          <w:sz w:val="28"/>
          <w:szCs w:val="28"/>
          <w:lang w:eastAsia="ru-RU"/>
        </w:rPr>
        <w:t>относящиеся</w:t>
      </w:r>
      <w:r w:rsidRPr="00DF4A0A">
        <w:rPr>
          <w:rFonts w:ascii="Times New Roman" w:eastAsia="Times New Roman" w:hAnsi="Times New Roman" w:cs="Times New Roman"/>
          <w:i/>
          <w:iCs/>
          <w:color w:val="212021"/>
          <w:spacing w:val="20"/>
          <w:sz w:val="28"/>
          <w:szCs w:val="28"/>
          <w:lang w:eastAsia="ru-RU"/>
        </w:rPr>
        <w:t xml:space="preserve"> </w:t>
      </w:r>
      <w:r w:rsidR="005E24D3" w:rsidRPr="00DF4A0A">
        <w:rPr>
          <w:rFonts w:ascii="Times New Roman" w:eastAsia="Times New Roman" w:hAnsi="Times New Roman" w:cs="Times New Roman"/>
          <w:i/>
          <w:iCs/>
          <w:color w:val="212021"/>
          <w:spacing w:val="20"/>
          <w:sz w:val="28"/>
          <w:szCs w:val="28"/>
          <w:lang w:eastAsia="ru-RU"/>
        </w:rPr>
        <w:t>к</w:t>
      </w:r>
      <w:r w:rsidR="005E24D3" w:rsidRPr="00DF4A0A">
        <w:rPr>
          <w:rFonts w:ascii="Times New Roman" w:eastAsia="Times New Roman" w:hAnsi="Times New Roman" w:cs="Times New Roman"/>
          <w:color w:val="212021"/>
          <w:sz w:val="28"/>
          <w:szCs w:val="28"/>
          <w:lang w:eastAsia="ru-RU"/>
        </w:rPr>
        <w:tab/>
        <w:t>недвижимости;</w:t>
      </w:r>
    </w:p>
    <w:p w:rsidR="005E24D3" w:rsidRPr="00DF4A0A" w:rsidRDefault="000A7D70" w:rsidP="000A7D70">
      <w:pPr>
        <w:spacing w:after="0" w:line="240" w:lineRule="auto"/>
        <w:jc w:val="both"/>
        <w:rPr>
          <w:rFonts w:ascii="Times New Roman" w:eastAsia="Times New Roman" w:hAnsi="Times New Roman" w:cs="Times New Roman"/>
          <w:color w:val="212021"/>
          <w:sz w:val="28"/>
          <w:szCs w:val="28"/>
          <w:lang w:eastAsia="ru-RU"/>
        </w:rPr>
      </w:pPr>
      <w:r>
        <w:rPr>
          <w:rFonts w:ascii="Times New Roman" w:eastAsia="Times New Roman" w:hAnsi="Times New Roman" w:cs="Times New Roman"/>
          <w:color w:val="212021"/>
          <w:sz w:val="28"/>
          <w:szCs w:val="28"/>
          <w:lang w:eastAsia="ru-RU"/>
        </w:rPr>
        <w:t xml:space="preserve">36) </w:t>
      </w:r>
      <w:r w:rsidR="005E24D3" w:rsidRPr="00DF4A0A">
        <w:rPr>
          <w:rFonts w:ascii="Times New Roman" w:eastAsia="Times New Roman" w:hAnsi="Times New Roman" w:cs="Times New Roman"/>
          <w:color w:val="212021"/>
          <w:sz w:val="28"/>
          <w:szCs w:val="28"/>
          <w:lang w:eastAsia="ru-RU"/>
        </w:rPr>
        <w:t xml:space="preserve">эффективный (действительный) возраст - возраст, соответствующий физическому состоянию и полезности объекта, учитывающий возможность его продажи. Базируется на оценке внешнего вида, технического состояния, экономических факторов, влияющих на стоимость объекта. В зависимости от особенностей эксплуатации объекта эффективный возраст может отличаться от фактического </w:t>
      </w:r>
      <w:r w:rsidR="005E24D3" w:rsidRPr="00DF4A0A">
        <w:rPr>
          <w:rFonts w:ascii="Times New Roman" w:eastAsia="Times New Roman" w:hAnsi="Times New Roman" w:cs="Times New Roman"/>
          <w:color w:val="383638"/>
          <w:sz w:val="28"/>
          <w:szCs w:val="28"/>
          <w:lang w:eastAsia="ru-RU"/>
        </w:rPr>
        <w:t xml:space="preserve">возраста </w:t>
      </w:r>
      <w:r w:rsidR="005E24D3" w:rsidRPr="00DF4A0A">
        <w:rPr>
          <w:rFonts w:ascii="Times New Roman" w:eastAsia="Times New Roman" w:hAnsi="Times New Roman" w:cs="Times New Roman"/>
          <w:color w:val="212021"/>
          <w:sz w:val="28"/>
          <w:szCs w:val="28"/>
          <w:lang w:eastAsia="ru-RU"/>
        </w:rPr>
        <w:t>в большую или меньшую сторону.</w:t>
      </w:r>
    </w:p>
    <w:p w:rsidR="005E24D3" w:rsidRDefault="005E24D3" w:rsidP="000A7D70">
      <w:pPr>
        <w:pStyle w:val="a4"/>
        <w:numPr>
          <w:ilvl w:val="0"/>
          <w:numId w:val="9"/>
        </w:numPr>
        <w:spacing w:after="0" w:line="240" w:lineRule="auto"/>
        <w:jc w:val="both"/>
        <w:rPr>
          <w:rFonts w:ascii="Times New Roman" w:eastAsia="Times New Roman" w:hAnsi="Times New Roman" w:cs="Times New Roman"/>
          <w:b/>
          <w:bCs/>
          <w:color w:val="212021"/>
          <w:sz w:val="28"/>
          <w:szCs w:val="28"/>
        </w:rPr>
      </w:pPr>
      <w:bookmarkStart w:id="1" w:name="bookmark1"/>
      <w:r w:rsidRPr="000A7D70">
        <w:rPr>
          <w:rFonts w:ascii="Times New Roman" w:eastAsia="Times New Roman" w:hAnsi="Times New Roman" w:cs="Times New Roman"/>
          <w:b/>
          <w:bCs/>
          <w:color w:val="212021"/>
          <w:sz w:val="28"/>
          <w:szCs w:val="28"/>
        </w:rPr>
        <w:lastRenderedPageBreak/>
        <w:t>Объекты определения стоимости</w:t>
      </w:r>
      <w:bookmarkEnd w:id="1"/>
    </w:p>
    <w:p w:rsidR="000A7D70" w:rsidRPr="000A7D70" w:rsidRDefault="000A7D70" w:rsidP="000A7D70">
      <w:pPr>
        <w:pStyle w:val="a4"/>
        <w:spacing w:after="0" w:line="240" w:lineRule="auto"/>
        <w:jc w:val="both"/>
        <w:rPr>
          <w:rFonts w:ascii="Times New Roman" w:eastAsia="Times New Roman" w:hAnsi="Times New Roman" w:cs="Times New Roman"/>
          <w:b/>
          <w:bCs/>
          <w:color w:val="212021"/>
          <w:sz w:val="28"/>
          <w:szCs w:val="28"/>
        </w:rPr>
      </w:pPr>
    </w:p>
    <w:p w:rsidR="005E24D3" w:rsidRPr="00DF4A0A" w:rsidRDefault="000A7D70" w:rsidP="000A7D70">
      <w:pPr>
        <w:spacing w:after="0" w:line="240" w:lineRule="auto"/>
        <w:ind w:firstLine="360"/>
        <w:jc w:val="both"/>
        <w:rPr>
          <w:rFonts w:ascii="Times New Roman" w:eastAsia="Times New Roman" w:hAnsi="Times New Roman" w:cs="Times New Roman"/>
          <w:color w:val="212021"/>
          <w:sz w:val="28"/>
          <w:szCs w:val="28"/>
          <w:lang w:eastAsia="ru-RU"/>
        </w:rPr>
      </w:pPr>
      <w:r>
        <w:rPr>
          <w:rFonts w:ascii="Times New Roman" w:eastAsia="Times New Roman" w:hAnsi="Times New Roman" w:cs="Times New Roman"/>
          <w:color w:val="212021"/>
          <w:sz w:val="28"/>
          <w:szCs w:val="28"/>
          <w:lang w:eastAsia="ru-RU"/>
        </w:rPr>
        <w:t xml:space="preserve">4. </w:t>
      </w:r>
      <w:r w:rsidR="005E24D3" w:rsidRPr="00DF4A0A">
        <w:rPr>
          <w:rFonts w:ascii="Times New Roman" w:eastAsia="Times New Roman" w:hAnsi="Times New Roman" w:cs="Times New Roman"/>
          <w:color w:val="212021"/>
          <w:sz w:val="28"/>
          <w:szCs w:val="28"/>
          <w:lang w:eastAsia="ru-RU"/>
        </w:rPr>
        <w:t>К объектам определения стоимости относятся:</w:t>
      </w:r>
    </w:p>
    <w:p w:rsidR="005E24D3" w:rsidRPr="00DF4A0A" w:rsidRDefault="005E24D3" w:rsidP="00DF4A0A">
      <w:pPr>
        <w:numPr>
          <w:ilvl w:val="0"/>
          <w:numId w:val="5"/>
        </w:numPr>
        <w:spacing w:after="0" w:line="240" w:lineRule="auto"/>
        <w:jc w:val="both"/>
        <w:rPr>
          <w:rFonts w:ascii="Times New Roman" w:eastAsia="Times New Roman" w:hAnsi="Times New Roman" w:cs="Times New Roman"/>
          <w:color w:val="212021"/>
          <w:sz w:val="28"/>
          <w:szCs w:val="28"/>
          <w:lang w:eastAsia="ru-RU"/>
        </w:rPr>
      </w:pPr>
      <w:r w:rsidRPr="00DF4A0A">
        <w:rPr>
          <w:rFonts w:ascii="Times New Roman" w:eastAsia="Times New Roman" w:hAnsi="Times New Roman" w:cs="Times New Roman"/>
          <w:color w:val="212021"/>
          <w:sz w:val="28"/>
          <w:szCs w:val="28"/>
          <w:lang w:eastAsia="ru-RU"/>
        </w:rPr>
        <w:t xml:space="preserve"> участки земли, занятые улучшениями или незанятые земельные участки, включая земли сельскохозяйственного назначения;</w:t>
      </w:r>
    </w:p>
    <w:p w:rsidR="000A7D70" w:rsidRDefault="000A7D70" w:rsidP="000A7D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12021"/>
          <w:sz w:val="28"/>
          <w:szCs w:val="28"/>
          <w:lang w:eastAsia="ru-RU"/>
        </w:rPr>
        <w:t>2)</w:t>
      </w:r>
      <w:r w:rsidR="005E24D3" w:rsidRPr="00DF4A0A">
        <w:rPr>
          <w:rFonts w:ascii="Times New Roman" w:eastAsia="Times New Roman" w:hAnsi="Times New Roman" w:cs="Times New Roman"/>
          <w:color w:val="212021"/>
          <w:sz w:val="28"/>
          <w:szCs w:val="28"/>
          <w:lang w:eastAsia="ru-RU"/>
        </w:rPr>
        <w:t xml:space="preserve"> здания и </w:t>
      </w:r>
      <w:r w:rsidR="005E24D3" w:rsidRPr="00DF4A0A">
        <w:rPr>
          <w:rFonts w:ascii="Times New Roman" w:eastAsia="Times New Roman" w:hAnsi="Times New Roman" w:cs="Times New Roman"/>
          <w:color w:val="383638"/>
          <w:sz w:val="28"/>
          <w:szCs w:val="28"/>
          <w:lang w:eastAsia="ru-RU"/>
        </w:rPr>
        <w:t xml:space="preserve">сооружения, </w:t>
      </w:r>
      <w:r w:rsidR="005E24D3" w:rsidRPr="00DF4A0A">
        <w:rPr>
          <w:rFonts w:ascii="Times New Roman" w:eastAsia="Times New Roman" w:hAnsi="Times New Roman" w:cs="Times New Roman"/>
          <w:color w:val="212021"/>
          <w:sz w:val="28"/>
          <w:szCs w:val="28"/>
          <w:lang w:eastAsia="ru-RU"/>
        </w:rPr>
        <w:t>включая внутренние инженерные сети и системы, а также оборудование, обеспечивающее функционирование зданий и</w:t>
      </w:r>
      <w:r w:rsidR="005E24D3" w:rsidRPr="00DF4A0A">
        <w:rPr>
          <w:rFonts w:ascii="Times New Roman" w:hAnsi="Times New Roman" w:cs="Times New Roman"/>
          <w:color w:val="212021"/>
          <w:sz w:val="28"/>
          <w:szCs w:val="28"/>
        </w:rPr>
        <w:t xml:space="preserve"> </w:t>
      </w:r>
      <w:r w:rsidR="005E24D3" w:rsidRPr="00DF4A0A">
        <w:rPr>
          <w:rFonts w:ascii="Times New Roman" w:eastAsia="Times New Roman" w:hAnsi="Times New Roman" w:cs="Times New Roman"/>
          <w:color w:val="212021"/>
          <w:sz w:val="28"/>
          <w:szCs w:val="28"/>
          <w:lang w:eastAsia="ru-RU"/>
        </w:rPr>
        <w:t>сооружений;</w:t>
      </w:r>
    </w:p>
    <w:p w:rsidR="005E24D3" w:rsidRPr="000A7D70" w:rsidRDefault="000A7D70" w:rsidP="000A7D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12021"/>
          <w:sz w:val="28"/>
          <w:szCs w:val="28"/>
          <w:lang w:eastAsia="ru-RU"/>
        </w:rPr>
        <w:t xml:space="preserve">3) </w:t>
      </w:r>
      <w:r w:rsidR="005E24D3" w:rsidRPr="00DF4A0A">
        <w:rPr>
          <w:rFonts w:ascii="Times New Roman" w:eastAsia="Times New Roman" w:hAnsi="Times New Roman" w:cs="Times New Roman"/>
          <w:color w:val="212021"/>
          <w:sz w:val="28"/>
          <w:szCs w:val="28"/>
          <w:lang w:eastAsia="ru-RU"/>
        </w:rPr>
        <w:t>объекты незавершенного строительства;</w:t>
      </w:r>
    </w:p>
    <w:p w:rsidR="005E24D3" w:rsidRPr="00DF4A0A" w:rsidRDefault="000A7D70" w:rsidP="000A7D70">
      <w:pPr>
        <w:spacing w:after="0" w:line="240" w:lineRule="auto"/>
        <w:jc w:val="both"/>
        <w:rPr>
          <w:rFonts w:ascii="Times New Roman" w:eastAsia="Times New Roman" w:hAnsi="Times New Roman" w:cs="Times New Roman"/>
          <w:color w:val="212021"/>
          <w:sz w:val="28"/>
          <w:szCs w:val="28"/>
          <w:lang w:eastAsia="ru-RU"/>
        </w:rPr>
      </w:pPr>
      <w:r>
        <w:rPr>
          <w:rFonts w:ascii="Times New Roman" w:eastAsia="Times New Roman" w:hAnsi="Times New Roman" w:cs="Times New Roman"/>
          <w:color w:val="212021"/>
          <w:sz w:val="28"/>
          <w:szCs w:val="28"/>
          <w:lang w:eastAsia="ru-RU"/>
        </w:rPr>
        <w:t xml:space="preserve">4) </w:t>
      </w:r>
      <w:r w:rsidR="005E24D3" w:rsidRPr="00DF4A0A">
        <w:rPr>
          <w:rFonts w:ascii="Times New Roman" w:eastAsia="Times New Roman" w:hAnsi="Times New Roman" w:cs="Times New Roman"/>
          <w:color w:val="212021"/>
          <w:sz w:val="28"/>
          <w:szCs w:val="28"/>
          <w:lang w:eastAsia="ru-RU"/>
        </w:rPr>
        <w:t>передающие устройства.</w:t>
      </w:r>
    </w:p>
    <w:p w:rsidR="005E24D3" w:rsidRPr="000A7D70" w:rsidRDefault="005E24D3" w:rsidP="000A7D70">
      <w:pPr>
        <w:pStyle w:val="a4"/>
        <w:numPr>
          <w:ilvl w:val="0"/>
          <w:numId w:val="10"/>
        </w:numPr>
        <w:spacing w:after="0" w:line="240" w:lineRule="auto"/>
        <w:jc w:val="both"/>
        <w:rPr>
          <w:rFonts w:ascii="Times New Roman" w:eastAsia="Times New Roman" w:hAnsi="Times New Roman" w:cs="Times New Roman"/>
          <w:color w:val="212021"/>
          <w:sz w:val="28"/>
          <w:szCs w:val="28"/>
        </w:rPr>
      </w:pPr>
      <w:r w:rsidRPr="000A7D70">
        <w:rPr>
          <w:rFonts w:ascii="Times New Roman" w:eastAsia="Times New Roman" w:hAnsi="Times New Roman" w:cs="Times New Roman"/>
          <w:color w:val="212021"/>
          <w:sz w:val="28"/>
          <w:szCs w:val="28"/>
        </w:rPr>
        <w:t>Документы, предоставляемые для определения стоимости:</w:t>
      </w:r>
    </w:p>
    <w:p w:rsidR="000A7D70" w:rsidRDefault="005E24D3" w:rsidP="000A7D70">
      <w:pPr>
        <w:pStyle w:val="a4"/>
        <w:numPr>
          <w:ilvl w:val="0"/>
          <w:numId w:val="11"/>
        </w:numPr>
        <w:spacing w:after="0" w:line="240" w:lineRule="auto"/>
        <w:jc w:val="both"/>
        <w:rPr>
          <w:rFonts w:ascii="Times New Roman" w:eastAsia="Times New Roman" w:hAnsi="Times New Roman" w:cs="Times New Roman"/>
          <w:color w:val="212021"/>
          <w:sz w:val="28"/>
          <w:szCs w:val="28"/>
        </w:rPr>
      </w:pPr>
      <w:r w:rsidRPr="000A7D70">
        <w:rPr>
          <w:rFonts w:ascii="Times New Roman" w:eastAsia="Times New Roman" w:hAnsi="Times New Roman" w:cs="Times New Roman"/>
          <w:color w:val="212021"/>
          <w:sz w:val="28"/>
          <w:szCs w:val="28"/>
        </w:rPr>
        <w:t>материалы уголовного, гражданского и административного дела;</w:t>
      </w:r>
    </w:p>
    <w:p w:rsidR="000A7D70" w:rsidRDefault="005E24D3" w:rsidP="000A7D70">
      <w:pPr>
        <w:pStyle w:val="a4"/>
        <w:numPr>
          <w:ilvl w:val="0"/>
          <w:numId w:val="11"/>
        </w:numPr>
        <w:spacing w:after="0" w:line="240" w:lineRule="auto"/>
        <w:jc w:val="both"/>
        <w:rPr>
          <w:rFonts w:ascii="Times New Roman" w:eastAsia="Times New Roman" w:hAnsi="Times New Roman" w:cs="Times New Roman"/>
          <w:color w:val="212021"/>
          <w:sz w:val="28"/>
          <w:szCs w:val="28"/>
        </w:rPr>
      </w:pPr>
      <w:r w:rsidRPr="000A7D70">
        <w:rPr>
          <w:rFonts w:ascii="Times New Roman" w:eastAsia="Times New Roman" w:hAnsi="Times New Roman" w:cs="Times New Roman"/>
          <w:color w:val="212021"/>
          <w:sz w:val="28"/>
          <w:szCs w:val="28"/>
        </w:rPr>
        <w:t xml:space="preserve"> правоустанавливающие документы;</w:t>
      </w:r>
    </w:p>
    <w:p w:rsidR="000A7D70" w:rsidRDefault="005E24D3" w:rsidP="000A7D70">
      <w:pPr>
        <w:pStyle w:val="a4"/>
        <w:numPr>
          <w:ilvl w:val="0"/>
          <w:numId w:val="11"/>
        </w:numPr>
        <w:spacing w:after="0" w:line="240" w:lineRule="auto"/>
        <w:jc w:val="both"/>
        <w:rPr>
          <w:rFonts w:ascii="Times New Roman" w:eastAsia="Times New Roman" w:hAnsi="Times New Roman" w:cs="Times New Roman"/>
          <w:color w:val="212021"/>
          <w:sz w:val="28"/>
          <w:szCs w:val="28"/>
        </w:rPr>
      </w:pPr>
      <w:r w:rsidRPr="000A7D70">
        <w:rPr>
          <w:rFonts w:ascii="Times New Roman" w:eastAsia="Times New Roman" w:hAnsi="Times New Roman" w:cs="Times New Roman"/>
          <w:color w:val="212021"/>
          <w:sz w:val="28"/>
          <w:szCs w:val="28"/>
        </w:rPr>
        <w:t xml:space="preserve"> инвентаризационные дела, технические паспорта, паспорта, акты на право собственности (право временного возмездного землепользования) на земельные участки;</w:t>
      </w:r>
    </w:p>
    <w:p w:rsidR="000A7D70" w:rsidRDefault="005E24D3" w:rsidP="000A7D70">
      <w:pPr>
        <w:pStyle w:val="a4"/>
        <w:numPr>
          <w:ilvl w:val="0"/>
          <w:numId w:val="11"/>
        </w:numPr>
        <w:spacing w:after="0" w:line="240" w:lineRule="auto"/>
        <w:jc w:val="both"/>
        <w:rPr>
          <w:rFonts w:ascii="Times New Roman" w:eastAsia="Times New Roman" w:hAnsi="Times New Roman" w:cs="Times New Roman"/>
          <w:color w:val="212021"/>
          <w:sz w:val="28"/>
          <w:szCs w:val="28"/>
        </w:rPr>
      </w:pPr>
      <w:r w:rsidRPr="000A7D70">
        <w:rPr>
          <w:rFonts w:ascii="Times New Roman" w:eastAsia="Times New Roman" w:hAnsi="Times New Roman" w:cs="Times New Roman"/>
          <w:color w:val="212021"/>
          <w:sz w:val="28"/>
          <w:szCs w:val="28"/>
        </w:rPr>
        <w:t>проектно-сметная документация на объекты строительства;</w:t>
      </w:r>
    </w:p>
    <w:p w:rsidR="000A7D70" w:rsidRDefault="005E24D3" w:rsidP="000A7D70">
      <w:pPr>
        <w:pStyle w:val="a4"/>
        <w:numPr>
          <w:ilvl w:val="0"/>
          <w:numId w:val="11"/>
        </w:numPr>
        <w:spacing w:after="0" w:line="240" w:lineRule="auto"/>
        <w:jc w:val="both"/>
        <w:rPr>
          <w:rFonts w:ascii="Times New Roman" w:eastAsia="Times New Roman" w:hAnsi="Times New Roman" w:cs="Times New Roman"/>
          <w:color w:val="212021"/>
          <w:sz w:val="28"/>
          <w:szCs w:val="28"/>
        </w:rPr>
      </w:pPr>
      <w:r w:rsidRPr="000A7D70">
        <w:rPr>
          <w:rFonts w:ascii="Times New Roman" w:eastAsia="Times New Roman" w:hAnsi="Times New Roman" w:cs="Times New Roman"/>
          <w:color w:val="212021"/>
          <w:sz w:val="28"/>
          <w:szCs w:val="28"/>
        </w:rPr>
        <w:t>сведения о продажах объектов, аналогичных исследуемому объекту, на дату определения стоимости;</w:t>
      </w:r>
    </w:p>
    <w:p w:rsidR="000A7D70" w:rsidRDefault="005E24D3" w:rsidP="000A7D70">
      <w:pPr>
        <w:pStyle w:val="a4"/>
        <w:numPr>
          <w:ilvl w:val="0"/>
          <w:numId w:val="11"/>
        </w:numPr>
        <w:spacing w:after="0" w:line="240" w:lineRule="auto"/>
        <w:jc w:val="both"/>
        <w:rPr>
          <w:rFonts w:ascii="Times New Roman" w:eastAsia="Times New Roman" w:hAnsi="Times New Roman" w:cs="Times New Roman"/>
          <w:color w:val="212021"/>
          <w:sz w:val="28"/>
          <w:szCs w:val="28"/>
        </w:rPr>
      </w:pPr>
      <w:r w:rsidRPr="000A7D70">
        <w:rPr>
          <w:rFonts w:ascii="Times New Roman" w:eastAsia="Times New Roman" w:hAnsi="Times New Roman" w:cs="Times New Roman"/>
          <w:color w:val="212021"/>
          <w:sz w:val="28"/>
          <w:szCs w:val="28"/>
        </w:rPr>
        <w:t xml:space="preserve"> сведения о техническом состоянии исследуемого объекта на дату определения стоимости;</w:t>
      </w:r>
    </w:p>
    <w:p w:rsidR="005E24D3" w:rsidRPr="000A7D70" w:rsidRDefault="005E24D3" w:rsidP="000A7D70">
      <w:pPr>
        <w:pStyle w:val="a4"/>
        <w:numPr>
          <w:ilvl w:val="0"/>
          <w:numId w:val="11"/>
        </w:numPr>
        <w:spacing w:after="0" w:line="240" w:lineRule="auto"/>
        <w:jc w:val="both"/>
        <w:rPr>
          <w:rFonts w:ascii="Times New Roman" w:eastAsia="Times New Roman" w:hAnsi="Times New Roman" w:cs="Times New Roman"/>
          <w:color w:val="212021"/>
          <w:sz w:val="28"/>
          <w:szCs w:val="28"/>
        </w:rPr>
      </w:pPr>
      <w:r w:rsidRPr="000A7D70">
        <w:rPr>
          <w:rFonts w:ascii="Times New Roman" w:eastAsia="Times New Roman" w:hAnsi="Times New Roman" w:cs="Times New Roman"/>
          <w:color w:val="212021"/>
          <w:sz w:val="28"/>
          <w:szCs w:val="28"/>
        </w:rPr>
        <w:t>другие документы, содержащие необходимую информацию для определения стоимости.</w:t>
      </w:r>
    </w:p>
    <w:p w:rsidR="005E24D3" w:rsidRPr="00DF4A0A" w:rsidRDefault="00966186" w:rsidP="00966186">
      <w:pPr>
        <w:spacing w:after="0" w:line="240" w:lineRule="auto"/>
        <w:ind w:firstLine="360"/>
        <w:jc w:val="both"/>
        <w:rPr>
          <w:rFonts w:ascii="Times New Roman" w:eastAsia="Times New Roman" w:hAnsi="Times New Roman" w:cs="Times New Roman"/>
          <w:color w:val="212021"/>
          <w:sz w:val="28"/>
          <w:szCs w:val="28"/>
          <w:lang w:eastAsia="ru-RU"/>
        </w:rPr>
      </w:pPr>
      <w:r>
        <w:rPr>
          <w:rFonts w:ascii="Times New Roman" w:eastAsia="Times New Roman" w:hAnsi="Times New Roman" w:cs="Times New Roman"/>
          <w:color w:val="212021"/>
          <w:sz w:val="28"/>
          <w:szCs w:val="28"/>
          <w:lang w:eastAsia="ru-RU"/>
        </w:rPr>
        <w:t xml:space="preserve">6. </w:t>
      </w:r>
      <w:r w:rsidR="005E24D3" w:rsidRPr="00DF4A0A">
        <w:rPr>
          <w:rFonts w:ascii="Times New Roman" w:eastAsia="Times New Roman" w:hAnsi="Times New Roman" w:cs="Times New Roman"/>
          <w:color w:val="212021"/>
          <w:sz w:val="28"/>
          <w:szCs w:val="28"/>
          <w:lang w:eastAsia="ru-RU"/>
        </w:rPr>
        <w:t>Задачи, решаемые в рамках определения стоимости, относятся к задачам диагностического (в том числе классификационного) и ситуационного характера.</w:t>
      </w:r>
    </w:p>
    <w:p w:rsidR="005E24D3" w:rsidRPr="00DF4A0A" w:rsidRDefault="005E24D3" w:rsidP="00966186">
      <w:pPr>
        <w:spacing w:after="0" w:line="240" w:lineRule="auto"/>
        <w:ind w:firstLine="360"/>
        <w:jc w:val="both"/>
        <w:rPr>
          <w:rFonts w:ascii="Times New Roman" w:eastAsia="Times New Roman" w:hAnsi="Times New Roman" w:cs="Times New Roman"/>
          <w:sz w:val="28"/>
          <w:szCs w:val="28"/>
          <w:lang w:eastAsia="ru-RU"/>
        </w:rPr>
      </w:pPr>
      <w:r w:rsidRPr="00DF4A0A">
        <w:rPr>
          <w:rFonts w:ascii="Times New Roman" w:eastAsia="Times New Roman" w:hAnsi="Times New Roman" w:cs="Times New Roman"/>
          <w:color w:val="212021"/>
          <w:sz w:val="28"/>
          <w:szCs w:val="28"/>
          <w:lang w:eastAsia="ru-RU"/>
        </w:rPr>
        <w:t>При определении стоимости чаще всего ставится вопрос по определению рыночной стоимости объекта недвижимости.</w:t>
      </w:r>
    </w:p>
    <w:p w:rsidR="00966186" w:rsidRDefault="00966186" w:rsidP="00966186">
      <w:pPr>
        <w:spacing w:after="0" w:line="240" w:lineRule="auto"/>
        <w:jc w:val="both"/>
        <w:rPr>
          <w:rFonts w:ascii="Times New Roman" w:eastAsia="Times New Roman" w:hAnsi="Times New Roman" w:cs="Times New Roman"/>
          <w:b/>
          <w:bCs/>
          <w:color w:val="212021"/>
          <w:sz w:val="28"/>
          <w:szCs w:val="28"/>
          <w:lang w:eastAsia="ru-RU"/>
        </w:rPr>
      </w:pPr>
    </w:p>
    <w:p w:rsidR="005E24D3" w:rsidRDefault="005E24D3" w:rsidP="00966186">
      <w:pPr>
        <w:pStyle w:val="a4"/>
        <w:numPr>
          <w:ilvl w:val="0"/>
          <w:numId w:val="9"/>
        </w:numPr>
        <w:spacing w:after="0" w:line="240" w:lineRule="auto"/>
        <w:jc w:val="both"/>
        <w:rPr>
          <w:rFonts w:ascii="Times New Roman" w:eastAsia="Times New Roman" w:hAnsi="Times New Roman" w:cs="Times New Roman"/>
          <w:b/>
          <w:bCs/>
          <w:color w:val="212021"/>
          <w:sz w:val="28"/>
          <w:szCs w:val="28"/>
        </w:rPr>
      </w:pPr>
      <w:r w:rsidRPr="00966186">
        <w:rPr>
          <w:rFonts w:ascii="Times New Roman" w:eastAsia="Times New Roman" w:hAnsi="Times New Roman" w:cs="Times New Roman"/>
          <w:b/>
          <w:bCs/>
          <w:color w:val="212021"/>
          <w:sz w:val="28"/>
          <w:szCs w:val="28"/>
        </w:rPr>
        <w:t>Методы определения стоимости недвижимости</w:t>
      </w:r>
    </w:p>
    <w:p w:rsidR="00966186" w:rsidRPr="00966186" w:rsidRDefault="00966186" w:rsidP="00966186">
      <w:pPr>
        <w:spacing w:after="0" w:line="240" w:lineRule="auto"/>
        <w:ind w:left="360"/>
        <w:jc w:val="both"/>
        <w:rPr>
          <w:rFonts w:ascii="Times New Roman" w:eastAsia="Times New Roman" w:hAnsi="Times New Roman" w:cs="Times New Roman"/>
          <w:b/>
          <w:bCs/>
          <w:color w:val="212021"/>
          <w:sz w:val="28"/>
          <w:szCs w:val="28"/>
        </w:rPr>
      </w:pPr>
    </w:p>
    <w:p w:rsidR="005E24D3" w:rsidRPr="00DF4A0A" w:rsidRDefault="00966186" w:rsidP="00966186">
      <w:pPr>
        <w:spacing w:after="0" w:line="240" w:lineRule="auto"/>
        <w:ind w:left="360"/>
        <w:jc w:val="both"/>
        <w:rPr>
          <w:rFonts w:ascii="Times New Roman" w:eastAsia="Times New Roman" w:hAnsi="Times New Roman" w:cs="Times New Roman"/>
          <w:color w:val="212021"/>
          <w:sz w:val="28"/>
          <w:szCs w:val="28"/>
          <w:lang w:eastAsia="ru-RU"/>
        </w:rPr>
      </w:pPr>
      <w:r>
        <w:rPr>
          <w:rFonts w:ascii="Times New Roman" w:eastAsia="Times New Roman" w:hAnsi="Times New Roman" w:cs="Times New Roman"/>
          <w:color w:val="212021"/>
          <w:sz w:val="28"/>
          <w:szCs w:val="28"/>
          <w:lang w:eastAsia="ru-RU"/>
        </w:rPr>
        <w:t xml:space="preserve">7. </w:t>
      </w:r>
      <w:r w:rsidR="005E24D3" w:rsidRPr="00DF4A0A">
        <w:rPr>
          <w:rFonts w:ascii="Times New Roman" w:eastAsia="Times New Roman" w:hAnsi="Times New Roman" w:cs="Times New Roman"/>
          <w:color w:val="212021"/>
          <w:sz w:val="28"/>
          <w:szCs w:val="28"/>
          <w:lang w:eastAsia="ru-RU"/>
        </w:rPr>
        <w:t xml:space="preserve">При определении стоимости </w:t>
      </w:r>
      <w:r w:rsidR="005E24D3" w:rsidRPr="00DF4A0A">
        <w:rPr>
          <w:rFonts w:ascii="Times New Roman" w:eastAsia="Times New Roman" w:hAnsi="Times New Roman" w:cs="Times New Roman"/>
          <w:color w:val="212021"/>
          <w:sz w:val="28"/>
          <w:szCs w:val="28"/>
          <w:lang w:val="kk-KZ" w:eastAsia="kk-KZ"/>
        </w:rPr>
        <w:t xml:space="preserve">недьіижимости </w:t>
      </w:r>
      <w:r w:rsidR="005E24D3" w:rsidRPr="00DF4A0A">
        <w:rPr>
          <w:rFonts w:ascii="Times New Roman" w:eastAsia="Times New Roman" w:hAnsi="Times New Roman" w:cs="Times New Roman"/>
          <w:color w:val="212021"/>
          <w:sz w:val="28"/>
          <w:szCs w:val="28"/>
          <w:lang w:eastAsia="ru-RU"/>
        </w:rPr>
        <w:t>используются методы затратного, сравнительного и доходного подходов.</w:t>
      </w:r>
    </w:p>
    <w:p w:rsidR="00966186" w:rsidRDefault="005E24D3" w:rsidP="00966186">
      <w:pPr>
        <w:spacing w:after="0" w:line="240" w:lineRule="auto"/>
        <w:ind w:firstLine="360"/>
        <w:jc w:val="both"/>
        <w:rPr>
          <w:rFonts w:ascii="Times New Roman" w:eastAsia="Times New Roman" w:hAnsi="Times New Roman" w:cs="Times New Roman"/>
          <w:color w:val="212021"/>
          <w:sz w:val="28"/>
          <w:szCs w:val="28"/>
          <w:lang w:eastAsia="ru-RU"/>
        </w:rPr>
      </w:pPr>
      <w:r w:rsidRPr="00DF4A0A">
        <w:rPr>
          <w:rFonts w:ascii="Times New Roman" w:eastAsia="Times New Roman" w:hAnsi="Times New Roman" w:cs="Times New Roman"/>
          <w:color w:val="212021"/>
          <w:sz w:val="28"/>
          <w:szCs w:val="28"/>
          <w:lang w:eastAsia="ru-RU"/>
        </w:rPr>
        <w:t xml:space="preserve">При наличии достаточного количества информации для определения стоимости необходимо применять все три подхода. Невозможность или ограничения применения какого-либо из подходов должны быть обоснованы. </w:t>
      </w:r>
    </w:p>
    <w:p w:rsidR="005E24D3" w:rsidRPr="00DF4A0A" w:rsidRDefault="005E24D3" w:rsidP="00966186">
      <w:pPr>
        <w:spacing w:after="0" w:line="240" w:lineRule="auto"/>
        <w:ind w:firstLine="360"/>
        <w:jc w:val="both"/>
        <w:rPr>
          <w:rFonts w:ascii="Times New Roman" w:eastAsia="Times New Roman" w:hAnsi="Times New Roman" w:cs="Times New Roman"/>
          <w:sz w:val="28"/>
          <w:szCs w:val="28"/>
          <w:lang w:eastAsia="ru-RU"/>
        </w:rPr>
      </w:pPr>
      <w:r w:rsidRPr="00DF4A0A">
        <w:rPr>
          <w:rFonts w:ascii="Times New Roman" w:eastAsia="Times New Roman" w:hAnsi="Times New Roman" w:cs="Times New Roman"/>
          <w:color w:val="212021"/>
          <w:sz w:val="28"/>
          <w:szCs w:val="28"/>
          <w:lang w:eastAsia="ru-RU"/>
        </w:rPr>
        <w:t>Определение стоимости недвижимости включает:</w:t>
      </w:r>
    </w:p>
    <w:p w:rsidR="005E24D3" w:rsidRPr="00DF4A0A" w:rsidRDefault="005E24D3" w:rsidP="00DF4A0A">
      <w:pPr>
        <w:numPr>
          <w:ilvl w:val="0"/>
          <w:numId w:val="6"/>
        </w:numPr>
        <w:spacing w:after="0" w:line="240" w:lineRule="auto"/>
        <w:jc w:val="both"/>
        <w:rPr>
          <w:rFonts w:ascii="Times New Roman" w:eastAsia="Times New Roman" w:hAnsi="Times New Roman" w:cs="Times New Roman"/>
          <w:color w:val="212021"/>
          <w:sz w:val="28"/>
          <w:szCs w:val="28"/>
          <w:lang w:eastAsia="ru-RU"/>
        </w:rPr>
      </w:pPr>
      <w:r w:rsidRPr="00DF4A0A">
        <w:rPr>
          <w:rFonts w:ascii="Times New Roman" w:eastAsia="Times New Roman" w:hAnsi="Times New Roman" w:cs="Times New Roman"/>
          <w:color w:val="212021"/>
          <w:sz w:val="28"/>
          <w:szCs w:val="28"/>
          <w:lang w:eastAsia="ru-RU"/>
        </w:rPr>
        <w:t xml:space="preserve"> ознакомление с предоставленными материалами (инвентаризационные дела, технические паспорта, паспорта, акты на право собственности (право временного возмездного землепользования) на земельный участок, проектно</w:t>
      </w:r>
      <w:r w:rsidR="00966186">
        <w:rPr>
          <w:rFonts w:ascii="Times New Roman" w:eastAsia="Times New Roman" w:hAnsi="Times New Roman" w:cs="Times New Roman"/>
          <w:color w:val="212021"/>
          <w:sz w:val="28"/>
          <w:szCs w:val="28"/>
          <w:lang w:eastAsia="ru-RU"/>
        </w:rPr>
        <w:t>-</w:t>
      </w:r>
      <w:r w:rsidRPr="00DF4A0A">
        <w:rPr>
          <w:rFonts w:ascii="Times New Roman" w:eastAsia="Times New Roman" w:hAnsi="Times New Roman" w:cs="Times New Roman"/>
          <w:color w:val="212021"/>
          <w:sz w:val="28"/>
          <w:szCs w:val="28"/>
          <w:lang w:eastAsia="ru-RU"/>
        </w:rPr>
        <w:softHyphen/>
        <w:t>сметная документация и другие документы);</w:t>
      </w:r>
    </w:p>
    <w:p w:rsidR="005E24D3" w:rsidRPr="00DF4A0A" w:rsidRDefault="005E24D3" w:rsidP="00DF4A0A">
      <w:pPr>
        <w:numPr>
          <w:ilvl w:val="0"/>
          <w:numId w:val="6"/>
        </w:numPr>
        <w:spacing w:after="0" w:line="240" w:lineRule="auto"/>
        <w:jc w:val="both"/>
        <w:rPr>
          <w:rFonts w:ascii="Times New Roman" w:eastAsia="Times New Roman" w:hAnsi="Times New Roman" w:cs="Times New Roman"/>
          <w:color w:val="212021"/>
          <w:sz w:val="28"/>
          <w:szCs w:val="28"/>
          <w:lang w:eastAsia="ru-RU"/>
        </w:rPr>
      </w:pPr>
      <w:r w:rsidRPr="00DF4A0A">
        <w:rPr>
          <w:rFonts w:ascii="Times New Roman" w:eastAsia="Times New Roman" w:hAnsi="Times New Roman" w:cs="Times New Roman"/>
          <w:color w:val="212021"/>
          <w:sz w:val="28"/>
          <w:szCs w:val="28"/>
          <w:lang w:eastAsia="ru-RU"/>
        </w:rPr>
        <w:t xml:space="preserve"> вынесение ходатайств:</w:t>
      </w:r>
    </w:p>
    <w:p w:rsidR="005E24D3" w:rsidRPr="00DF4A0A" w:rsidRDefault="005E24D3" w:rsidP="00966186">
      <w:pPr>
        <w:spacing w:after="0" w:line="240" w:lineRule="auto"/>
        <w:ind w:firstLine="708"/>
        <w:jc w:val="both"/>
        <w:rPr>
          <w:rFonts w:ascii="Times New Roman" w:eastAsia="Times New Roman" w:hAnsi="Times New Roman" w:cs="Times New Roman"/>
          <w:color w:val="212021"/>
          <w:sz w:val="28"/>
          <w:szCs w:val="28"/>
          <w:lang w:eastAsia="ru-RU"/>
        </w:rPr>
      </w:pPr>
      <w:r w:rsidRPr="00DF4A0A">
        <w:rPr>
          <w:rFonts w:ascii="Times New Roman" w:eastAsia="Times New Roman" w:hAnsi="Times New Roman" w:cs="Times New Roman"/>
          <w:color w:val="212021"/>
          <w:sz w:val="28"/>
          <w:szCs w:val="28"/>
          <w:lang w:eastAsia="ru-RU"/>
        </w:rPr>
        <w:lastRenderedPageBreak/>
        <w:t>о предоставлении дополнительных документов, в случае, если предоставленные документы недостаточны для производства определения стоимости;</w:t>
      </w:r>
    </w:p>
    <w:p w:rsidR="005E24D3" w:rsidRPr="00DF4A0A" w:rsidRDefault="005E24D3" w:rsidP="00966186">
      <w:pPr>
        <w:spacing w:after="0" w:line="240" w:lineRule="auto"/>
        <w:ind w:firstLine="708"/>
        <w:jc w:val="both"/>
        <w:rPr>
          <w:rFonts w:ascii="Times New Roman" w:eastAsia="Times New Roman" w:hAnsi="Times New Roman" w:cs="Times New Roman"/>
          <w:sz w:val="28"/>
          <w:szCs w:val="28"/>
          <w:lang w:eastAsia="ru-RU"/>
        </w:rPr>
      </w:pPr>
      <w:r w:rsidRPr="00DF4A0A">
        <w:rPr>
          <w:rFonts w:ascii="Times New Roman" w:eastAsia="Times New Roman" w:hAnsi="Times New Roman" w:cs="Times New Roman"/>
          <w:color w:val="212021"/>
          <w:sz w:val="28"/>
          <w:szCs w:val="28"/>
          <w:lang w:eastAsia="ru-RU"/>
        </w:rPr>
        <w:t>о решении организационных вопросов, связанных с выездом лица производящего определение стоимости недвижимости с целью осмотра объекта;</w:t>
      </w:r>
    </w:p>
    <w:p w:rsidR="005E24D3" w:rsidRPr="00DF4A0A" w:rsidRDefault="005E24D3" w:rsidP="00966186">
      <w:pPr>
        <w:spacing w:after="0" w:line="240" w:lineRule="auto"/>
        <w:ind w:firstLine="708"/>
        <w:jc w:val="both"/>
        <w:rPr>
          <w:rFonts w:ascii="Times New Roman" w:eastAsia="Times New Roman" w:hAnsi="Times New Roman" w:cs="Times New Roman"/>
          <w:sz w:val="28"/>
          <w:szCs w:val="28"/>
          <w:lang w:eastAsia="ru-RU"/>
        </w:rPr>
      </w:pPr>
      <w:r w:rsidRPr="00DF4A0A">
        <w:rPr>
          <w:rFonts w:ascii="Times New Roman" w:eastAsia="Times New Roman" w:hAnsi="Times New Roman" w:cs="Times New Roman"/>
          <w:color w:val="212021"/>
          <w:sz w:val="28"/>
          <w:szCs w:val="28"/>
          <w:lang w:eastAsia="ru-RU"/>
        </w:rPr>
        <w:t>о решении организационных вопросов, связанных с привлечением специалистов, с проведением вскрышных работ и другие вопросы,</w:t>
      </w:r>
    </w:p>
    <w:p w:rsidR="005E24D3" w:rsidRPr="00DF4A0A" w:rsidRDefault="00966186" w:rsidP="00966186">
      <w:pPr>
        <w:spacing w:after="0" w:line="240" w:lineRule="auto"/>
        <w:jc w:val="both"/>
        <w:rPr>
          <w:rFonts w:ascii="Times New Roman" w:eastAsia="Times New Roman" w:hAnsi="Times New Roman" w:cs="Times New Roman"/>
          <w:color w:val="212021"/>
          <w:sz w:val="28"/>
          <w:szCs w:val="28"/>
          <w:lang w:eastAsia="ru-RU"/>
        </w:rPr>
      </w:pPr>
      <w:r>
        <w:rPr>
          <w:rFonts w:ascii="Times New Roman" w:eastAsia="Times New Roman" w:hAnsi="Times New Roman" w:cs="Times New Roman"/>
          <w:color w:val="212021"/>
          <w:sz w:val="28"/>
          <w:szCs w:val="28"/>
          <w:lang w:eastAsia="ru-RU"/>
        </w:rPr>
        <w:t>3)</w:t>
      </w:r>
      <w:r w:rsidR="005E24D3" w:rsidRPr="00DF4A0A">
        <w:rPr>
          <w:rFonts w:ascii="Times New Roman" w:eastAsia="Times New Roman" w:hAnsi="Times New Roman" w:cs="Times New Roman"/>
          <w:color w:val="212021"/>
          <w:sz w:val="28"/>
          <w:szCs w:val="28"/>
          <w:lang w:eastAsia="ru-RU"/>
        </w:rPr>
        <w:t xml:space="preserve"> проведение осмотра и фотографирование объектов;</w:t>
      </w:r>
    </w:p>
    <w:p w:rsidR="005E24D3" w:rsidRPr="00DF4A0A" w:rsidRDefault="00966186" w:rsidP="00966186">
      <w:pPr>
        <w:spacing w:after="0" w:line="240" w:lineRule="auto"/>
        <w:jc w:val="both"/>
        <w:rPr>
          <w:rFonts w:ascii="Times New Roman" w:eastAsia="Times New Roman" w:hAnsi="Times New Roman" w:cs="Times New Roman"/>
          <w:color w:val="212021"/>
          <w:sz w:val="28"/>
          <w:szCs w:val="28"/>
          <w:lang w:eastAsia="ru-RU"/>
        </w:rPr>
      </w:pPr>
      <w:r>
        <w:rPr>
          <w:rFonts w:ascii="Times New Roman" w:eastAsia="Times New Roman" w:hAnsi="Times New Roman" w:cs="Times New Roman"/>
          <w:color w:val="212021"/>
          <w:sz w:val="28"/>
          <w:szCs w:val="28"/>
          <w:lang w:eastAsia="ru-RU"/>
        </w:rPr>
        <w:t xml:space="preserve">4) </w:t>
      </w:r>
      <w:r w:rsidR="005E24D3" w:rsidRPr="00DF4A0A">
        <w:rPr>
          <w:rFonts w:ascii="Times New Roman" w:eastAsia="Times New Roman" w:hAnsi="Times New Roman" w:cs="Times New Roman"/>
          <w:color w:val="212021"/>
          <w:sz w:val="28"/>
          <w:szCs w:val="28"/>
          <w:lang w:eastAsia="ru-RU"/>
        </w:rPr>
        <w:t>анализ и обработка данных:</w:t>
      </w:r>
    </w:p>
    <w:p w:rsidR="005E24D3" w:rsidRPr="00DF4A0A" w:rsidRDefault="005E24D3" w:rsidP="00966186">
      <w:pPr>
        <w:spacing w:after="0" w:line="240" w:lineRule="auto"/>
        <w:ind w:firstLine="708"/>
        <w:jc w:val="both"/>
        <w:rPr>
          <w:rFonts w:ascii="Times New Roman" w:eastAsia="Times New Roman" w:hAnsi="Times New Roman" w:cs="Times New Roman"/>
          <w:sz w:val="28"/>
          <w:szCs w:val="28"/>
          <w:lang w:eastAsia="ru-RU"/>
        </w:rPr>
      </w:pPr>
      <w:r w:rsidRPr="00DF4A0A">
        <w:rPr>
          <w:rFonts w:ascii="Times New Roman" w:eastAsia="Times New Roman" w:hAnsi="Times New Roman" w:cs="Times New Roman"/>
          <w:color w:val="212021"/>
          <w:sz w:val="28"/>
          <w:szCs w:val="28"/>
          <w:lang w:eastAsia="ru-RU"/>
        </w:rPr>
        <w:t>документов, иных сведений об объекте недвижимости;</w:t>
      </w:r>
    </w:p>
    <w:p w:rsidR="005E24D3" w:rsidRPr="00DF4A0A" w:rsidRDefault="005E24D3" w:rsidP="00966186">
      <w:pPr>
        <w:spacing w:after="0" w:line="240" w:lineRule="auto"/>
        <w:ind w:firstLine="708"/>
        <w:jc w:val="both"/>
        <w:rPr>
          <w:rFonts w:ascii="Times New Roman" w:eastAsia="Times New Roman" w:hAnsi="Times New Roman" w:cs="Times New Roman"/>
          <w:sz w:val="28"/>
          <w:szCs w:val="28"/>
          <w:lang w:eastAsia="ru-RU"/>
        </w:rPr>
      </w:pPr>
      <w:r w:rsidRPr="00DF4A0A">
        <w:rPr>
          <w:rFonts w:ascii="Times New Roman" w:eastAsia="Times New Roman" w:hAnsi="Times New Roman" w:cs="Times New Roman"/>
          <w:color w:val="212021"/>
          <w:sz w:val="28"/>
          <w:szCs w:val="28"/>
          <w:lang w:eastAsia="ru-RU"/>
        </w:rPr>
        <w:t>общий анализ социально-экономической и экологической обстановки в</w:t>
      </w:r>
      <w:r w:rsidR="00966186">
        <w:rPr>
          <w:rFonts w:ascii="Times New Roman" w:eastAsia="Times New Roman" w:hAnsi="Times New Roman" w:cs="Times New Roman"/>
          <w:color w:val="212021"/>
          <w:sz w:val="28"/>
          <w:szCs w:val="28"/>
          <w:lang w:eastAsia="ru-RU"/>
        </w:rPr>
        <w:t xml:space="preserve"> </w:t>
      </w:r>
      <w:r w:rsidRPr="00DF4A0A">
        <w:rPr>
          <w:rFonts w:ascii="Times New Roman" w:eastAsia="Times New Roman" w:hAnsi="Times New Roman" w:cs="Times New Roman"/>
          <w:color w:val="212021"/>
          <w:sz w:val="28"/>
          <w:szCs w:val="28"/>
          <w:lang w:eastAsia="ru-RU"/>
        </w:rPr>
        <w:t>месте расположения объекта;</w:t>
      </w:r>
    </w:p>
    <w:p w:rsidR="005E24D3" w:rsidRPr="00DF4A0A" w:rsidRDefault="005E24D3" w:rsidP="00966186">
      <w:pPr>
        <w:spacing w:after="0" w:line="240" w:lineRule="auto"/>
        <w:ind w:firstLine="708"/>
        <w:jc w:val="both"/>
        <w:rPr>
          <w:rFonts w:ascii="Times New Roman" w:eastAsia="Times New Roman" w:hAnsi="Times New Roman" w:cs="Times New Roman"/>
          <w:sz w:val="28"/>
          <w:szCs w:val="28"/>
          <w:lang w:eastAsia="ru-RU"/>
        </w:rPr>
      </w:pPr>
      <w:r w:rsidRPr="00DF4A0A">
        <w:rPr>
          <w:rFonts w:ascii="Times New Roman" w:eastAsia="Times New Roman" w:hAnsi="Times New Roman" w:cs="Times New Roman"/>
          <w:color w:val="212021"/>
          <w:sz w:val="28"/>
          <w:szCs w:val="28"/>
          <w:lang w:eastAsia="ru-RU"/>
        </w:rPr>
        <w:t>анализ спроса и предложения на аналогичное имущество,</w:t>
      </w:r>
    </w:p>
    <w:p w:rsidR="005E24D3" w:rsidRPr="00DF4A0A" w:rsidRDefault="005E24D3" w:rsidP="00966186">
      <w:pPr>
        <w:spacing w:after="0" w:line="240" w:lineRule="auto"/>
        <w:ind w:firstLine="708"/>
        <w:jc w:val="both"/>
        <w:rPr>
          <w:rFonts w:ascii="Times New Roman" w:eastAsia="Times New Roman" w:hAnsi="Times New Roman" w:cs="Times New Roman"/>
          <w:sz w:val="28"/>
          <w:szCs w:val="28"/>
          <w:lang w:eastAsia="ru-RU"/>
        </w:rPr>
      </w:pPr>
      <w:r w:rsidRPr="00DF4A0A">
        <w:rPr>
          <w:rFonts w:ascii="Times New Roman" w:eastAsia="Times New Roman" w:hAnsi="Times New Roman" w:cs="Times New Roman"/>
          <w:color w:val="212021"/>
          <w:sz w:val="28"/>
          <w:szCs w:val="28"/>
          <w:lang w:eastAsia="ru-RU"/>
        </w:rPr>
        <w:t>анализ наилучшего и наиболее эффективного использования</w:t>
      </w:r>
      <w:r w:rsidR="00966186">
        <w:rPr>
          <w:rFonts w:ascii="Times New Roman" w:eastAsia="Times New Roman" w:hAnsi="Times New Roman" w:cs="Times New Roman"/>
          <w:color w:val="212021"/>
          <w:sz w:val="28"/>
          <w:szCs w:val="28"/>
          <w:lang w:eastAsia="ru-RU"/>
        </w:rPr>
        <w:t xml:space="preserve"> </w:t>
      </w:r>
      <w:r w:rsidRPr="00DF4A0A">
        <w:rPr>
          <w:rFonts w:ascii="Times New Roman" w:eastAsia="Times New Roman" w:hAnsi="Times New Roman" w:cs="Times New Roman"/>
          <w:color w:val="212021"/>
          <w:sz w:val="28"/>
          <w:szCs w:val="28"/>
          <w:lang w:eastAsia="ru-RU"/>
        </w:rPr>
        <w:t>недвижимости;</w:t>
      </w:r>
    </w:p>
    <w:p w:rsidR="005E24D3" w:rsidRPr="00DF4A0A" w:rsidRDefault="00966186" w:rsidP="00966186">
      <w:pPr>
        <w:spacing w:after="0" w:line="240" w:lineRule="auto"/>
        <w:jc w:val="both"/>
        <w:rPr>
          <w:rFonts w:ascii="Times New Roman" w:eastAsia="Times New Roman" w:hAnsi="Times New Roman" w:cs="Times New Roman"/>
          <w:color w:val="212021"/>
          <w:sz w:val="28"/>
          <w:szCs w:val="28"/>
          <w:lang w:eastAsia="ru-RU"/>
        </w:rPr>
      </w:pPr>
      <w:r>
        <w:rPr>
          <w:rFonts w:ascii="Times New Roman" w:eastAsia="Times New Roman" w:hAnsi="Times New Roman" w:cs="Times New Roman"/>
          <w:color w:val="212021"/>
          <w:sz w:val="28"/>
          <w:szCs w:val="28"/>
          <w:lang w:eastAsia="ru-RU"/>
        </w:rPr>
        <w:t xml:space="preserve">5) </w:t>
      </w:r>
      <w:r w:rsidR="005E24D3" w:rsidRPr="00DF4A0A">
        <w:rPr>
          <w:rFonts w:ascii="Times New Roman" w:eastAsia="Times New Roman" w:hAnsi="Times New Roman" w:cs="Times New Roman"/>
          <w:color w:val="212021"/>
          <w:sz w:val="28"/>
          <w:szCs w:val="28"/>
          <w:lang w:eastAsia="ru-RU"/>
        </w:rPr>
        <w:t>выбор подходов и методов выполнения расчетов по установлению стоимости объекта недвижимости различными методами в рамках затратного, сравнительного и доходного подходов.</w:t>
      </w:r>
    </w:p>
    <w:p w:rsidR="00966186" w:rsidRDefault="00966186" w:rsidP="00966186">
      <w:pPr>
        <w:spacing w:after="0" w:line="240" w:lineRule="auto"/>
        <w:ind w:left="720"/>
        <w:jc w:val="both"/>
        <w:rPr>
          <w:rFonts w:ascii="Times New Roman" w:eastAsia="Times New Roman" w:hAnsi="Times New Roman" w:cs="Times New Roman"/>
          <w:b/>
          <w:bCs/>
          <w:color w:val="212021"/>
          <w:sz w:val="28"/>
          <w:szCs w:val="28"/>
          <w:lang w:eastAsia="ru-RU"/>
        </w:rPr>
      </w:pPr>
    </w:p>
    <w:p w:rsidR="005E24D3" w:rsidRPr="00966186" w:rsidRDefault="005E24D3" w:rsidP="00966186">
      <w:pPr>
        <w:pStyle w:val="a4"/>
        <w:numPr>
          <w:ilvl w:val="0"/>
          <w:numId w:val="9"/>
        </w:numPr>
        <w:spacing w:after="0" w:line="240" w:lineRule="auto"/>
        <w:jc w:val="both"/>
        <w:rPr>
          <w:rFonts w:ascii="Times New Roman" w:eastAsia="Times New Roman" w:hAnsi="Times New Roman" w:cs="Times New Roman"/>
          <w:b/>
          <w:bCs/>
          <w:color w:val="212021"/>
          <w:sz w:val="28"/>
          <w:szCs w:val="28"/>
        </w:rPr>
      </w:pPr>
      <w:r w:rsidRPr="00966186">
        <w:rPr>
          <w:rFonts w:ascii="Times New Roman" w:eastAsia="Times New Roman" w:hAnsi="Times New Roman" w:cs="Times New Roman"/>
          <w:b/>
          <w:bCs/>
          <w:color w:val="212021"/>
          <w:sz w:val="28"/>
          <w:szCs w:val="28"/>
        </w:rPr>
        <w:t>Метод затратного подхода</w:t>
      </w:r>
    </w:p>
    <w:p w:rsidR="005E24D3" w:rsidRPr="00DF4A0A" w:rsidRDefault="001B617F" w:rsidP="00DF4A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12021"/>
          <w:sz w:val="28"/>
          <w:szCs w:val="28"/>
          <w:lang w:eastAsia="ru-RU"/>
        </w:rPr>
        <w:t xml:space="preserve">8. </w:t>
      </w:r>
      <w:r w:rsidR="005E24D3" w:rsidRPr="00DF4A0A">
        <w:rPr>
          <w:rFonts w:ascii="Times New Roman" w:eastAsia="Times New Roman" w:hAnsi="Times New Roman" w:cs="Times New Roman"/>
          <w:color w:val="212021"/>
          <w:sz w:val="28"/>
          <w:szCs w:val="28"/>
          <w:lang w:eastAsia="ru-RU"/>
        </w:rPr>
        <w:t>Определение стоимости недвижимости методами затратного подхода</w:t>
      </w:r>
      <w:r>
        <w:rPr>
          <w:rFonts w:ascii="Times New Roman" w:eastAsia="Times New Roman" w:hAnsi="Times New Roman" w:cs="Times New Roman"/>
          <w:color w:val="212021"/>
          <w:sz w:val="28"/>
          <w:szCs w:val="28"/>
          <w:lang w:eastAsia="ru-RU"/>
        </w:rPr>
        <w:t xml:space="preserve"> </w:t>
      </w:r>
      <w:r w:rsidR="005E24D3" w:rsidRPr="00DF4A0A">
        <w:rPr>
          <w:rFonts w:ascii="Times New Roman" w:eastAsia="Times New Roman" w:hAnsi="Times New Roman" w:cs="Times New Roman"/>
          <w:color w:val="212021"/>
          <w:sz w:val="28"/>
          <w:szCs w:val="28"/>
          <w:lang w:eastAsia="ru-RU"/>
        </w:rPr>
        <w:t>производится в следующей последовательности:</w:t>
      </w:r>
    </w:p>
    <w:p w:rsidR="005E24D3" w:rsidRPr="00DF4A0A" w:rsidRDefault="005E24D3" w:rsidP="00DF4A0A">
      <w:pPr>
        <w:spacing w:after="0" w:line="240" w:lineRule="auto"/>
        <w:jc w:val="both"/>
        <w:rPr>
          <w:rFonts w:ascii="Times New Roman" w:eastAsia="Times New Roman" w:hAnsi="Times New Roman" w:cs="Times New Roman"/>
          <w:sz w:val="28"/>
          <w:szCs w:val="28"/>
          <w:lang w:eastAsia="ru-RU"/>
        </w:rPr>
      </w:pPr>
      <w:r w:rsidRPr="00DF4A0A">
        <w:rPr>
          <w:rFonts w:ascii="Times New Roman" w:eastAsia="Times New Roman" w:hAnsi="Times New Roman" w:cs="Times New Roman"/>
          <w:color w:val="212021"/>
          <w:sz w:val="28"/>
          <w:szCs w:val="28"/>
          <w:lang w:eastAsia="ru-RU"/>
        </w:rPr>
        <w:t>1) определяется стоимость участка земли;</w:t>
      </w:r>
    </w:p>
    <w:p w:rsidR="005E24D3" w:rsidRPr="00DF4A0A" w:rsidRDefault="001B617F" w:rsidP="001B617F">
      <w:pPr>
        <w:spacing w:after="0" w:line="240" w:lineRule="auto"/>
        <w:jc w:val="both"/>
        <w:rPr>
          <w:rFonts w:ascii="Times New Roman" w:eastAsia="Times New Roman" w:hAnsi="Times New Roman" w:cs="Times New Roman"/>
          <w:color w:val="212021"/>
          <w:sz w:val="28"/>
          <w:szCs w:val="28"/>
          <w:lang w:eastAsia="ru-RU"/>
        </w:rPr>
      </w:pPr>
      <w:r>
        <w:rPr>
          <w:rFonts w:ascii="Times New Roman" w:eastAsia="Times New Roman" w:hAnsi="Times New Roman" w:cs="Times New Roman"/>
          <w:color w:val="212021"/>
          <w:sz w:val="28"/>
          <w:szCs w:val="28"/>
          <w:lang w:eastAsia="ru-RU"/>
        </w:rPr>
        <w:t xml:space="preserve">2) </w:t>
      </w:r>
      <w:r w:rsidR="005E24D3" w:rsidRPr="00DF4A0A">
        <w:rPr>
          <w:rFonts w:ascii="Times New Roman" w:eastAsia="Times New Roman" w:hAnsi="Times New Roman" w:cs="Times New Roman"/>
          <w:color w:val="212021"/>
          <w:sz w:val="28"/>
          <w:szCs w:val="28"/>
          <w:lang w:eastAsia="ru-RU"/>
        </w:rPr>
        <w:t>определяется полная стоимость строительства;</w:t>
      </w:r>
    </w:p>
    <w:p w:rsidR="005E24D3" w:rsidRPr="00DF4A0A" w:rsidRDefault="001B617F" w:rsidP="001B617F">
      <w:pPr>
        <w:spacing w:after="0" w:line="240" w:lineRule="auto"/>
        <w:jc w:val="both"/>
        <w:rPr>
          <w:rFonts w:ascii="Times New Roman" w:eastAsia="Times New Roman" w:hAnsi="Times New Roman" w:cs="Times New Roman"/>
          <w:color w:val="212021"/>
          <w:sz w:val="28"/>
          <w:szCs w:val="28"/>
          <w:lang w:eastAsia="ru-RU"/>
        </w:rPr>
      </w:pPr>
      <w:r>
        <w:rPr>
          <w:rFonts w:ascii="Times New Roman" w:eastAsia="Times New Roman" w:hAnsi="Times New Roman" w:cs="Times New Roman"/>
          <w:color w:val="212021"/>
          <w:sz w:val="28"/>
          <w:szCs w:val="28"/>
          <w:lang w:eastAsia="ru-RU"/>
        </w:rPr>
        <w:t xml:space="preserve">3) </w:t>
      </w:r>
      <w:r w:rsidR="005E24D3" w:rsidRPr="00DF4A0A">
        <w:rPr>
          <w:rFonts w:ascii="Times New Roman" w:eastAsia="Times New Roman" w:hAnsi="Times New Roman" w:cs="Times New Roman"/>
          <w:color w:val="212021"/>
          <w:sz w:val="28"/>
          <w:szCs w:val="28"/>
          <w:lang w:eastAsia="ru-RU"/>
        </w:rPr>
        <w:t>определяется величина накопленного износа.</w:t>
      </w:r>
    </w:p>
    <w:p w:rsidR="005E24D3" w:rsidRPr="00DF4A0A" w:rsidRDefault="001B617F" w:rsidP="001B617F">
      <w:pPr>
        <w:spacing w:after="0" w:line="240" w:lineRule="auto"/>
        <w:jc w:val="both"/>
        <w:rPr>
          <w:rFonts w:ascii="Times New Roman" w:eastAsia="Times New Roman" w:hAnsi="Times New Roman" w:cs="Times New Roman"/>
          <w:color w:val="212021"/>
          <w:sz w:val="28"/>
          <w:szCs w:val="28"/>
          <w:lang w:eastAsia="ru-RU"/>
        </w:rPr>
      </w:pPr>
      <w:r>
        <w:rPr>
          <w:rFonts w:ascii="Times New Roman" w:eastAsia="Times New Roman" w:hAnsi="Times New Roman" w:cs="Times New Roman"/>
          <w:color w:val="212021"/>
          <w:sz w:val="28"/>
          <w:szCs w:val="28"/>
          <w:lang w:eastAsia="ru-RU"/>
        </w:rPr>
        <w:t xml:space="preserve">9. </w:t>
      </w:r>
      <w:r w:rsidR="005E24D3" w:rsidRPr="00DF4A0A">
        <w:rPr>
          <w:rFonts w:ascii="Times New Roman" w:eastAsia="Times New Roman" w:hAnsi="Times New Roman" w:cs="Times New Roman"/>
          <w:color w:val="212021"/>
          <w:sz w:val="28"/>
          <w:szCs w:val="28"/>
          <w:lang w:eastAsia="ru-RU"/>
        </w:rPr>
        <w:t xml:space="preserve">Стоимость методами затратного подхода </w:t>
      </w:r>
      <w:proofErr w:type="spellStart"/>
      <w:r w:rsidR="005E24D3" w:rsidRPr="00DF4A0A">
        <w:rPr>
          <w:rFonts w:ascii="Times New Roman" w:eastAsia="Times New Roman" w:hAnsi="Times New Roman" w:cs="Times New Roman"/>
          <w:color w:val="212021"/>
          <w:sz w:val="28"/>
          <w:szCs w:val="28"/>
          <w:lang w:eastAsia="ru-RU"/>
        </w:rPr>
        <w:t>С</w:t>
      </w:r>
      <w:r w:rsidR="005E24D3" w:rsidRPr="00DF4A0A">
        <w:rPr>
          <w:rFonts w:ascii="Times New Roman" w:eastAsia="Times New Roman" w:hAnsi="Times New Roman" w:cs="Times New Roman"/>
          <w:color w:val="212021"/>
          <w:sz w:val="28"/>
          <w:szCs w:val="28"/>
          <w:vertAlign w:val="subscript"/>
          <w:lang w:eastAsia="ru-RU"/>
        </w:rPr>
        <w:t>затр</w:t>
      </w:r>
      <w:proofErr w:type="spellEnd"/>
      <w:r w:rsidR="005E24D3" w:rsidRPr="00DF4A0A">
        <w:rPr>
          <w:rFonts w:ascii="Times New Roman" w:eastAsia="Times New Roman" w:hAnsi="Times New Roman" w:cs="Times New Roman"/>
          <w:color w:val="212021"/>
          <w:sz w:val="28"/>
          <w:szCs w:val="28"/>
          <w:lang w:eastAsia="ru-RU"/>
        </w:rPr>
        <w:t xml:space="preserve"> определяется как сумма стоимости участка земли </w:t>
      </w:r>
      <w:proofErr w:type="spellStart"/>
      <w:r w:rsidR="005E24D3" w:rsidRPr="00DF4A0A">
        <w:rPr>
          <w:rFonts w:ascii="Times New Roman" w:eastAsia="Times New Roman" w:hAnsi="Times New Roman" w:cs="Times New Roman"/>
          <w:color w:val="212021"/>
          <w:sz w:val="28"/>
          <w:szCs w:val="28"/>
          <w:lang w:eastAsia="ru-RU"/>
        </w:rPr>
        <w:t>С</w:t>
      </w:r>
      <w:r w:rsidR="005E24D3" w:rsidRPr="00DF4A0A">
        <w:rPr>
          <w:rFonts w:ascii="Times New Roman" w:eastAsia="Times New Roman" w:hAnsi="Times New Roman" w:cs="Times New Roman"/>
          <w:color w:val="212021"/>
          <w:sz w:val="28"/>
          <w:szCs w:val="28"/>
          <w:vertAlign w:val="subscript"/>
          <w:lang w:eastAsia="ru-RU"/>
        </w:rPr>
        <w:t>зу</w:t>
      </w:r>
      <w:proofErr w:type="spellEnd"/>
      <w:r w:rsidR="005E24D3" w:rsidRPr="00DF4A0A">
        <w:rPr>
          <w:rFonts w:ascii="Times New Roman" w:eastAsia="Times New Roman" w:hAnsi="Times New Roman" w:cs="Times New Roman"/>
          <w:color w:val="212021"/>
          <w:sz w:val="28"/>
          <w:szCs w:val="28"/>
          <w:lang w:eastAsia="ru-RU"/>
        </w:rPr>
        <w:t xml:space="preserve"> и полной стоимости строительства </w:t>
      </w:r>
      <w:proofErr w:type="spellStart"/>
      <w:r w:rsidR="005E24D3" w:rsidRPr="00DF4A0A">
        <w:rPr>
          <w:rFonts w:ascii="Times New Roman" w:eastAsia="Times New Roman" w:hAnsi="Times New Roman" w:cs="Times New Roman"/>
          <w:color w:val="212021"/>
          <w:sz w:val="28"/>
          <w:szCs w:val="28"/>
          <w:lang w:eastAsia="ru-RU"/>
        </w:rPr>
        <w:t>С</w:t>
      </w:r>
      <w:r w:rsidR="005E24D3" w:rsidRPr="00DF4A0A">
        <w:rPr>
          <w:rFonts w:ascii="Times New Roman" w:eastAsia="Times New Roman" w:hAnsi="Times New Roman" w:cs="Times New Roman"/>
          <w:color w:val="212021"/>
          <w:sz w:val="28"/>
          <w:szCs w:val="28"/>
          <w:vertAlign w:val="subscript"/>
          <w:lang w:eastAsia="ru-RU"/>
        </w:rPr>
        <w:t>пс</w:t>
      </w:r>
      <w:proofErr w:type="spellEnd"/>
      <w:r w:rsidR="005E24D3" w:rsidRPr="00DF4A0A">
        <w:rPr>
          <w:rFonts w:ascii="Times New Roman" w:eastAsia="Times New Roman" w:hAnsi="Times New Roman" w:cs="Times New Roman"/>
          <w:color w:val="212021"/>
          <w:sz w:val="28"/>
          <w:szCs w:val="28"/>
          <w:lang w:eastAsia="ru-RU"/>
        </w:rPr>
        <w:t xml:space="preserve"> с учетом накопленного износа </w:t>
      </w:r>
      <w:proofErr w:type="spellStart"/>
      <w:r w:rsidR="005E24D3" w:rsidRPr="00DF4A0A">
        <w:rPr>
          <w:rFonts w:ascii="Times New Roman" w:eastAsia="Times New Roman" w:hAnsi="Times New Roman" w:cs="Times New Roman"/>
          <w:color w:val="212021"/>
          <w:sz w:val="28"/>
          <w:szCs w:val="28"/>
          <w:lang w:eastAsia="ru-RU"/>
        </w:rPr>
        <w:t>И</w:t>
      </w:r>
      <w:r w:rsidR="005E24D3" w:rsidRPr="00DF4A0A">
        <w:rPr>
          <w:rFonts w:ascii="Times New Roman" w:eastAsia="Times New Roman" w:hAnsi="Times New Roman" w:cs="Times New Roman"/>
          <w:color w:val="212021"/>
          <w:sz w:val="28"/>
          <w:szCs w:val="28"/>
          <w:vertAlign w:val="subscript"/>
          <w:lang w:eastAsia="ru-RU"/>
        </w:rPr>
        <w:t>на</w:t>
      </w:r>
      <w:r w:rsidR="005E24D3" w:rsidRPr="00DF4A0A">
        <w:rPr>
          <w:rFonts w:ascii="Times New Roman" w:eastAsia="Times New Roman" w:hAnsi="Times New Roman" w:cs="Times New Roman"/>
          <w:color w:val="212021"/>
          <w:sz w:val="28"/>
          <w:szCs w:val="28"/>
          <w:lang w:eastAsia="ru-RU"/>
        </w:rPr>
        <w:t>копл</w:t>
      </w:r>
      <w:proofErr w:type="spellEnd"/>
      <w:r w:rsidR="005E24D3" w:rsidRPr="00DF4A0A">
        <w:rPr>
          <w:rFonts w:ascii="Times New Roman" w:eastAsia="Times New Roman" w:hAnsi="Times New Roman" w:cs="Times New Roman"/>
          <w:color w:val="212021"/>
          <w:sz w:val="28"/>
          <w:szCs w:val="28"/>
          <w:lang w:eastAsia="ru-RU"/>
        </w:rPr>
        <w:t xml:space="preserve"> </w:t>
      </w:r>
      <w:r w:rsidR="005E24D3" w:rsidRPr="00DF4A0A">
        <w:rPr>
          <w:rFonts w:ascii="Times New Roman" w:eastAsia="Times New Roman" w:hAnsi="Times New Roman" w:cs="Times New Roman"/>
          <w:color w:val="212021"/>
          <w:sz w:val="28"/>
          <w:szCs w:val="28"/>
          <w:vertAlign w:val="superscript"/>
          <w:lang w:eastAsia="ru-RU"/>
        </w:rPr>
        <w:t>п0</w:t>
      </w:r>
      <w:r w:rsidR="005E24D3" w:rsidRPr="00DF4A0A">
        <w:rPr>
          <w:rFonts w:ascii="Times New Roman" w:eastAsia="Times New Roman" w:hAnsi="Times New Roman" w:cs="Times New Roman"/>
          <w:color w:val="212021"/>
          <w:sz w:val="28"/>
          <w:szCs w:val="28"/>
          <w:lang w:eastAsia="ru-RU"/>
        </w:rPr>
        <w:t xml:space="preserve"> формуле:</w:t>
      </w:r>
    </w:p>
    <w:p w:rsidR="005E24D3" w:rsidRPr="00DF4A0A" w:rsidRDefault="005E24D3" w:rsidP="001B617F">
      <w:pPr>
        <w:spacing w:after="0" w:line="240" w:lineRule="auto"/>
        <w:ind w:firstLine="708"/>
        <w:jc w:val="both"/>
        <w:rPr>
          <w:rFonts w:ascii="Times New Roman" w:eastAsia="Times New Roman" w:hAnsi="Times New Roman" w:cs="Times New Roman"/>
          <w:sz w:val="28"/>
          <w:szCs w:val="28"/>
          <w:lang w:eastAsia="ru-RU"/>
        </w:rPr>
      </w:pPr>
      <w:proofErr w:type="spellStart"/>
      <w:r w:rsidRPr="00DF4A0A">
        <w:rPr>
          <w:rFonts w:ascii="Times New Roman" w:eastAsia="Times New Roman" w:hAnsi="Times New Roman" w:cs="Times New Roman"/>
          <w:b/>
          <w:bCs/>
          <w:color w:val="212021"/>
          <w:sz w:val="28"/>
          <w:szCs w:val="28"/>
          <w:lang w:eastAsia="ru-RU"/>
        </w:rPr>
        <w:t>Сзатр</w:t>
      </w:r>
      <w:proofErr w:type="spellEnd"/>
      <w:r w:rsidRPr="00DF4A0A">
        <w:rPr>
          <w:rFonts w:ascii="Times New Roman" w:eastAsia="Times New Roman" w:hAnsi="Times New Roman" w:cs="Times New Roman"/>
          <w:b/>
          <w:bCs/>
          <w:color w:val="212021"/>
          <w:sz w:val="28"/>
          <w:szCs w:val="28"/>
          <w:lang w:eastAsia="ru-RU"/>
        </w:rPr>
        <w:t xml:space="preserve"> </w:t>
      </w:r>
      <w:r w:rsidRPr="00DF4A0A">
        <w:rPr>
          <w:rFonts w:ascii="Times New Roman" w:eastAsia="Times New Roman" w:hAnsi="Times New Roman" w:cs="Times New Roman"/>
          <w:b/>
          <w:bCs/>
          <w:color w:val="212021"/>
          <w:sz w:val="28"/>
          <w:szCs w:val="28"/>
          <w:vertAlign w:val="superscript"/>
          <w:lang w:eastAsia="ru-RU"/>
        </w:rPr>
        <w:t>=</w:t>
      </w:r>
      <w:r w:rsidRPr="00DF4A0A">
        <w:rPr>
          <w:rFonts w:ascii="Times New Roman" w:eastAsia="Times New Roman" w:hAnsi="Times New Roman" w:cs="Times New Roman"/>
          <w:b/>
          <w:bCs/>
          <w:color w:val="212021"/>
          <w:sz w:val="28"/>
          <w:szCs w:val="28"/>
          <w:lang w:eastAsia="ru-RU"/>
        </w:rPr>
        <w:t xml:space="preserve"> </w:t>
      </w:r>
      <w:proofErr w:type="spellStart"/>
      <w:r w:rsidRPr="00DF4A0A">
        <w:rPr>
          <w:rFonts w:ascii="Times New Roman" w:eastAsia="Times New Roman" w:hAnsi="Times New Roman" w:cs="Times New Roman"/>
          <w:b/>
          <w:bCs/>
          <w:color w:val="212021"/>
          <w:sz w:val="28"/>
          <w:szCs w:val="28"/>
          <w:lang w:eastAsia="ru-RU"/>
        </w:rPr>
        <w:t>Сзу</w:t>
      </w:r>
      <w:proofErr w:type="spellEnd"/>
      <w:proofErr w:type="gramStart"/>
      <w:r w:rsidRPr="00DF4A0A">
        <w:rPr>
          <w:rFonts w:ascii="Times New Roman" w:eastAsia="Times New Roman" w:hAnsi="Times New Roman" w:cs="Times New Roman"/>
          <w:b/>
          <w:bCs/>
          <w:color w:val="212021"/>
          <w:sz w:val="28"/>
          <w:szCs w:val="28"/>
          <w:lang w:eastAsia="ru-RU"/>
        </w:rPr>
        <w:t>")</w:t>
      </w:r>
      <w:r w:rsidRPr="00DF4A0A">
        <w:rPr>
          <w:rFonts w:ascii="Times New Roman" w:eastAsia="Times New Roman" w:hAnsi="Times New Roman" w:cs="Times New Roman"/>
          <w:b/>
          <w:bCs/>
          <w:color w:val="212021"/>
          <w:sz w:val="28"/>
          <w:szCs w:val="28"/>
          <w:vertAlign w:val="superscript"/>
          <w:lang w:eastAsia="ru-RU"/>
        </w:rPr>
        <w:t>-</w:t>
      </w:r>
      <w:proofErr w:type="gramEnd"/>
      <w:r w:rsidRPr="00DF4A0A">
        <w:rPr>
          <w:rFonts w:ascii="Times New Roman" w:eastAsia="Times New Roman" w:hAnsi="Times New Roman" w:cs="Times New Roman"/>
          <w:b/>
          <w:bCs/>
          <w:color w:val="212021"/>
          <w:sz w:val="28"/>
          <w:szCs w:val="28"/>
          <w:lang w:eastAsia="ru-RU"/>
        </w:rPr>
        <w:t xml:space="preserve"> </w:t>
      </w:r>
      <w:proofErr w:type="spellStart"/>
      <w:r w:rsidRPr="00DF4A0A">
        <w:rPr>
          <w:rFonts w:ascii="Times New Roman" w:eastAsia="Times New Roman" w:hAnsi="Times New Roman" w:cs="Times New Roman"/>
          <w:b/>
          <w:bCs/>
          <w:color w:val="212021"/>
          <w:sz w:val="28"/>
          <w:szCs w:val="28"/>
          <w:lang w:eastAsia="ru-RU"/>
        </w:rPr>
        <w:t>С</w:t>
      </w:r>
      <w:r w:rsidRPr="00DF4A0A">
        <w:rPr>
          <w:rFonts w:ascii="Times New Roman" w:eastAsia="Times New Roman" w:hAnsi="Times New Roman" w:cs="Times New Roman"/>
          <w:b/>
          <w:bCs/>
          <w:color w:val="212021"/>
          <w:sz w:val="28"/>
          <w:szCs w:val="28"/>
          <w:vertAlign w:val="subscript"/>
          <w:lang w:eastAsia="ru-RU"/>
        </w:rPr>
        <w:t>П</w:t>
      </w:r>
      <w:r w:rsidRPr="00DF4A0A">
        <w:rPr>
          <w:rFonts w:ascii="Times New Roman" w:eastAsia="Times New Roman" w:hAnsi="Times New Roman" w:cs="Times New Roman"/>
          <w:b/>
          <w:bCs/>
          <w:color w:val="212021"/>
          <w:sz w:val="28"/>
          <w:szCs w:val="28"/>
          <w:lang w:eastAsia="ru-RU"/>
        </w:rPr>
        <w:t>с</w:t>
      </w:r>
      <w:proofErr w:type="spellEnd"/>
      <w:r w:rsidRPr="00DF4A0A">
        <w:rPr>
          <w:rFonts w:ascii="Times New Roman" w:eastAsia="Times New Roman" w:hAnsi="Times New Roman" w:cs="Times New Roman"/>
          <w:b/>
          <w:bCs/>
          <w:color w:val="212021"/>
          <w:sz w:val="28"/>
          <w:szCs w:val="28"/>
          <w:lang w:eastAsia="ru-RU"/>
        </w:rPr>
        <w:t xml:space="preserve">“ </w:t>
      </w:r>
      <w:proofErr w:type="spellStart"/>
      <w:r w:rsidRPr="00DF4A0A">
        <w:rPr>
          <w:rFonts w:ascii="Times New Roman" w:eastAsia="Times New Roman" w:hAnsi="Times New Roman" w:cs="Times New Roman"/>
          <w:b/>
          <w:bCs/>
          <w:color w:val="212021"/>
          <w:sz w:val="28"/>
          <w:szCs w:val="28"/>
          <w:lang w:eastAsia="ru-RU"/>
        </w:rPr>
        <w:t>Инакопл</w:t>
      </w:r>
      <w:proofErr w:type="spellEnd"/>
    </w:p>
    <w:p w:rsidR="005E24D3" w:rsidRPr="00DF4A0A" w:rsidRDefault="001B617F" w:rsidP="001B617F">
      <w:pPr>
        <w:spacing w:after="0" w:line="240" w:lineRule="auto"/>
        <w:jc w:val="both"/>
        <w:rPr>
          <w:rFonts w:ascii="Times New Roman" w:eastAsia="Times New Roman" w:hAnsi="Times New Roman" w:cs="Times New Roman"/>
          <w:color w:val="212021"/>
          <w:sz w:val="28"/>
          <w:szCs w:val="28"/>
          <w:lang w:eastAsia="ru-RU"/>
        </w:rPr>
      </w:pPr>
      <w:r>
        <w:rPr>
          <w:rFonts w:ascii="Times New Roman" w:eastAsia="Times New Roman" w:hAnsi="Times New Roman" w:cs="Times New Roman"/>
          <w:color w:val="212021"/>
          <w:sz w:val="28"/>
          <w:szCs w:val="28"/>
          <w:lang w:eastAsia="ru-RU"/>
        </w:rPr>
        <w:t>10.</w:t>
      </w:r>
      <w:r w:rsidR="005E24D3" w:rsidRPr="00DF4A0A">
        <w:rPr>
          <w:rFonts w:ascii="Times New Roman" w:eastAsia="Times New Roman" w:hAnsi="Times New Roman" w:cs="Times New Roman"/>
          <w:color w:val="212021"/>
          <w:sz w:val="28"/>
          <w:szCs w:val="28"/>
          <w:lang w:eastAsia="ru-RU"/>
        </w:rPr>
        <w:t xml:space="preserve"> Определение стоимости недвижимости методами сравнительного подхода производится в следующей последовательности:</w:t>
      </w:r>
    </w:p>
    <w:p w:rsidR="005E24D3" w:rsidRPr="00DF4A0A" w:rsidRDefault="001B617F" w:rsidP="001B617F">
      <w:pPr>
        <w:spacing w:after="0" w:line="240" w:lineRule="auto"/>
        <w:jc w:val="both"/>
        <w:rPr>
          <w:rFonts w:ascii="Times New Roman" w:eastAsia="Times New Roman" w:hAnsi="Times New Roman" w:cs="Times New Roman"/>
          <w:color w:val="212021"/>
          <w:sz w:val="28"/>
          <w:szCs w:val="28"/>
          <w:lang w:eastAsia="ru-RU"/>
        </w:rPr>
      </w:pPr>
      <w:r>
        <w:rPr>
          <w:rFonts w:ascii="Times New Roman" w:eastAsia="Times New Roman" w:hAnsi="Times New Roman" w:cs="Times New Roman"/>
          <w:color w:val="212021"/>
          <w:sz w:val="28"/>
          <w:szCs w:val="28"/>
          <w:lang w:eastAsia="ru-RU"/>
        </w:rPr>
        <w:t>1)</w:t>
      </w:r>
      <w:r w:rsidR="005E24D3" w:rsidRPr="00DF4A0A">
        <w:rPr>
          <w:rFonts w:ascii="Times New Roman" w:eastAsia="Times New Roman" w:hAnsi="Times New Roman" w:cs="Times New Roman"/>
          <w:color w:val="212021"/>
          <w:sz w:val="28"/>
          <w:szCs w:val="28"/>
          <w:lang w:eastAsia="ru-RU"/>
        </w:rPr>
        <w:t xml:space="preserve"> анализ рыночной ситуации для аналогичных объектов недвижимости и выбор достоверной информации для анализа;</w:t>
      </w:r>
    </w:p>
    <w:p w:rsidR="005E24D3" w:rsidRPr="00DF4A0A" w:rsidRDefault="001B617F" w:rsidP="001B617F">
      <w:pPr>
        <w:spacing w:after="0" w:line="240" w:lineRule="auto"/>
        <w:jc w:val="both"/>
        <w:rPr>
          <w:rFonts w:ascii="Times New Roman" w:eastAsia="Times New Roman" w:hAnsi="Times New Roman" w:cs="Times New Roman"/>
          <w:color w:val="212021"/>
          <w:sz w:val="28"/>
          <w:szCs w:val="28"/>
          <w:lang w:eastAsia="ru-RU"/>
        </w:rPr>
      </w:pPr>
      <w:r>
        <w:rPr>
          <w:rFonts w:ascii="Times New Roman" w:eastAsia="Times New Roman" w:hAnsi="Times New Roman" w:cs="Times New Roman"/>
          <w:color w:val="212021"/>
          <w:sz w:val="28"/>
          <w:szCs w:val="28"/>
          <w:lang w:eastAsia="ru-RU"/>
        </w:rPr>
        <w:t xml:space="preserve">2) </w:t>
      </w:r>
      <w:r w:rsidR="005E24D3" w:rsidRPr="00DF4A0A">
        <w:rPr>
          <w:rFonts w:ascii="Times New Roman" w:eastAsia="Times New Roman" w:hAnsi="Times New Roman" w:cs="Times New Roman"/>
          <w:color w:val="212021"/>
          <w:sz w:val="28"/>
          <w:szCs w:val="28"/>
          <w:lang w:eastAsia="ru-RU"/>
        </w:rPr>
        <w:t>определение подходящих единиц сравнения;</w:t>
      </w:r>
    </w:p>
    <w:p w:rsidR="005E24D3" w:rsidRPr="00DF4A0A" w:rsidRDefault="005E24D3" w:rsidP="00DF4A0A">
      <w:pPr>
        <w:numPr>
          <w:ilvl w:val="0"/>
          <w:numId w:val="6"/>
        </w:numPr>
        <w:spacing w:after="0" w:line="240" w:lineRule="auto"/>
        <w:jc w:val="both"/>
        <w:rPr>
          <w:rFonts w:ascii="Times New Roman" w:eastAsia="Times New Roman" w:hAnsi="Times New Roman" w:cs="Times New Roman"/>
          <w:color w:val="212021"/>
          <w:sz w:val="28"/>
          <w:szCs w:val="28"/>
          <w:lang w:eastAsia="ru-RU"/>
        </w:rPr>
      </w:pPr>
      <w:r w:rsidRPr="00DF4A0A">
        <w:rPr>
          <w:rFonts w:ascii="Times New Roman" w:eastAsia="Times New Roman" w:hAnsi="Times New Roman" w:cs="Times New Roman"/>
          <w:color w:val="212021"/>
          <w:sz w:val="28"/>
          <w:szCs w:val="28"/>
          <w:lang w:eastAsia="ru-RU"/>
        </w:rPr>
        <w:t xml:space="preserve"> выделение необходимых элементов сравнения;</w:t>
      </w:r>
    </w:p>
    <w:p w:rsidR="005E24D3" w:rsidRPr="00DF4A0A" w:rsidRDefault="005E24D3" w:rsidP="00DF4A0A">
      <w:pPr>
        <w:numPr>
          <w:ilvl w:val="0"/>
          <w:numId w:val="6"/>
        </w:numPr>
        <w:spacing w:after="0" w:line="240" w:lineRule="auto"/>
        <w:jc w:val="both"/>
        <w:rPr>
          <w:rFonts w:ascii="Times New Roman" w:eastAsia="Times New Roman" w:hAnsi="Times New Roman" w:cs="Times New Roman"/>
          <w:color w:val="212021"/>
          <w:sz w:val="28"/>
          <w:szCs w:val="28"/>
          <w:lang w:eastAsia="ru-RU"/>
        </w:rPr>
      </w:pPr>
      <w:r w:rsidRPr="00DF4A0A">
        <w:rPr>
          <w:rFonts w:ascii="Times New Roman" w:eastAsia="Times New Roman" w:hAnsi="Times New Roman" w:cs="Times New Roman"/>
          <w:color w:val="212021"/>
          <w:sz w:val="28"/>
          <w:szCs w:val="28"/>
          <w:lang w:eastAsia="ru-RU"/>
        </w:rPr>
        <w:t xml:space="preserve"> проведение корректировок стоимости единиц сравнения по элементам сравнения;</w:t>
      </w:r>
    </w:p>
    <w:p w:rsidR="005E24D3" w:rsidRPr="001B617F" w:rsidRDefault="005E24D3" w:rsidP="00DF4A0A">
      <w:pPr>
        <w:numPr>
          <w:ilvl w:val="0"/>
          <w:numId w:val="6"/>
        </w:numPr>
        <w:spacing w:after="0" w:line="240" w:lineRule="auto"/>
        <w:jc w:val="both"/>
        <w:rPr>
          <w:rFonts w:ascii="Times New Roman" w:eastAsia="Times New Roman" w:hAnsi="Times New Roman" w:cs="Times New Roman"/>
          <w:sz w:val="28"/>
          <w:szCs w:val="28"/>
          <w:lang w:eastAsia="ru-RU"/>
        </w:rPr>
      </w:pPr>
      <w:r w:rsidRPr="001B617F">
        <w:rPr>
          <w:rFonts w:ascii="Times New Roman" w:eastAsia="Times New Roman" w:hAnsi="Times New Roman" w:cs="Times New Roman"/>
          <w:color w:val="212021"/>
          <w:sz w:val="28"/>
          <w:szCs w:val="28"/>
          <w:lang w:eastAsia="ru-RU"/>
        </w:rPr>
        <w:t>приведение ряда скорректированных показателей стоимости для объектов сравнения к одному показателю или к диапазону стоимости объекта</w:t>
      </w:r>
      <w:r w:rsidR="001B617F">
        <w:rPr>
          <w:rFonts w:ascii="Times New Roman" w:eastAsia="Times New Roman" w:hAnsi="Times New Roman" w:cs="Times New Roman"/>
          <w:color w:val="212021"/>
          <w:sz w:val="28"/>
          <w:szCs w:val="28"/>
          <w:lang w:eastAsia="ru-RU"/>
        </w:rPr>
        <w:t xml:space="preserve"> </w:t>
      </w:r>
      <w:r w:rsidRPr="001B617F">
        <w:rPr>
          <w:rFonts w:ascii="Times New Roman" w:eastAsia="Times New Roman" w:hAnsi="Times New Roman" w:cs="Times New Roman"/>
          <w:color w:val="212021"/>
          <w:sz w:val="28"/>
          <w:szCs w:val="28"/>
          <w:lang w:eastAsia="ru-RU"/>
        </w:rPr>
        <w:t>исследования.</w:t>
      </w:r>
    </w:p>
    <w:p w:rsidR="005E24D3" w:rsidRPr="00DF4A0A" w:rsidRDefault="005E24D3" w:rsidP="001B617F">
      <w:pPr>
        <w:spacing w:after="0" w:line="240" w:lineRule="auto"/>
        <w:ind w:firstLine="708"/>
        <w:rPr>
          <w:rFonts w:ascii="Times New Roman" w:eastAsia="Times New Roman" w:hAnsi="Times New Roman" w:cs="Times New Roman"/>
          <w:sz w:val="28"/>
          <w:szCs w:val="28"/>
          <w:lang w:eastAsia="ru-RU"/>
        </w:rPr>
      </w:pPr>
      <w:r w:rsidRPr="00DF4A0A">
        <w:rPr>
          <w:rFonts w:ascii="Times New Roman" w:eastAsia="Times New Roman" w:hAnsi="Times New Roman" w:cs="Times New Roman"/>
          <w:color w:val="212021"/>
          <w:sz w:val="28"/>
          <w:szCs w:val="28"/>
          <w:lang w:eastAsia="ru-RU"/>
        </w:rPr>
        <w:t>Критерием для выбора объектов сравнения является аналогичное</w:t>
      </w:r>
      <w:r w:rsidR="001B617F">
        <w:rPr>
          <w:rFonts w:ascii="Times New Roman" w:eastAsia="Times New Roman" w:hAnsi="Times New Roman" w:cs="Times New Roman"/>
          <w:color w:val="212021"/>
          <w:sz w:val="28"/>
          <w:szCs w:val="28"/>
          <w:lang w:eastAsia="ru-RU"/>
        </w:rPr>
        <w:t xml:space="preserve"> </w:t>
      </w:r>
    </w:p>
    <w:p w:rsidR="005E24D3" w:rsidRPr="00DF4A0A" w:rsidRDefault="005E24D3" w:rsidP="00DF4A0A">
      <w:pPr>
        <w:spacing w:after="0" w:line="240" w:lineRule="auto"/>
        <w:jc w:val="both"/>
        <w:rPr>
          <w:rFonts w:ascii="Times New Roman" w:eastAsia="Times New Roman" w:hAnsi="Times New Roman" w:cs="Times New Roman"/>
          <w:sz w:val="28"/>
          <w:szCs w:val="28"/>
          <w:lang w:eastAsia="ru-RU"/>
        </w:rPr>
      </w:pPr>
      <w:r w:rsidRPr="00DF4A0A">
        <w:rPr>
          <w:rFonts w:ascii="Times New Roman" w:eastAsia="Times New Roman" w:hAnsi="Times New Roman" w:cs="Times New Roman"/>
          <w:color w:val="212021"/>
          <w:sz w:val="28"/>
          <w:szCs w:val="28"/>
          <w:lang w:eastAsia="ru-RU"/>
        </w:rPr>
        <w:t>наилучшее и наиболее эффективное использование.</w:t>
      </w:r>
    </w:p>
    <w:p w:rsidR="005E24D3" w:rsidRPr="00DF4A0A" w:rsidRDefault="001B617F" w:rsidP="001B617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12021"/>
          <w:sz w:val="28"/>
          <w:szCs w:val="28"/>
        </w:rPr>
        <w:lastRenderedPageBreak/>
        <w:t xml:space="preserve">11. </w:t>
      </w:r>
      <w:r w:rsidR="005E24D3" w:rsidRPr="001B617F">
        <w:rPr>
          <w:rFonts w:ascii="Times New Roman" w:eastAsia="Times New Roman" w:hAnsi="Times New Roman" w:cs="Times New Roman"/>
          <w:color w:val="212021"/>
          <w:sz w:val="28"/>
          <w:szCs w:val="28"/>
        </w:rPr>
        <w:t>Определение стоимости недвижимости методами доходного подхода</w:t>
      </w:r>
      <w:r>
        <w:rPr>
          <w:rFonts w:ascii="Times New Roman" w:eastAsia="Times New Roman" w:hAnsi="Times New Roman" w:cs="Times New Roman"/>
          <w:color w:val="212021"/>
          <w:sz w:val="28"/>
          <w:szCs w:val="28"/>
        </w:rPr>
        <w:t xml:space="preserve"> </w:t>
      </w:r>
      <w:r w:rsidR="005E24D3" w:rsidRPr="00DF4A0A">
        <w:rPr>
          <w:rFonts w:ascii="Times New Roman" w:eastAsia="Times New Roman" w:hAnsi="Times New Roman" w:cs="Times New Roman"/>
          <w:color w:val="212021"/>
          <w:sz w:val="28"/>
          <w:szCs w:val="28"/>
          <w:lang w:eastAsia="ru-RU"/>
        </w:rPr>
        <w:t>производится в следующей последовательности:</w:t>
      </w:r>
    </w:p>
    <w:p w:rsidR="005E24D3" w:rsidRPr="00DF4A0A" w:rsidRDefault="002A0273" w:rsidP="002A0273">
      <w:pPr>
        <w:spacing w:after="0" w:line="240" w:lineRule="auto"/>
        <w:jc w:val="both"/>
        <w:rPr>
          <w:rFonts w:ascii="Times New Roman" w:eastAsia="Times New Roman" w:hAnsi="Times New Roman" w:cs="Times New Roman"/>
          <w:color w:val="212021"/>
          <w:sz w:val="28"/>
          <w:szCs w:val="28"/>
          <w:lang w:eastAsia="ru-RU"/>
        </w:rPr>
      </w:pPr>
      <w:r>
        <w:rPr>
          <w:rFonts w:ascii="Times New Roman" w:eastAsia="Times New Roman" w:hAnsi="Times New Roman" w:cs="Times New Roman"/>
          <w:color w:val="212021"/>
          <w:sz w:val="28"/>
          <w:szCs w:val="28"/>
          <w:lang w:eastAsia="ru-RU"/>
        </w:rPr>
        <w:t xml:space="preserve">- </w:t>
      </w:r>
      <w:r w:rsidR="005E24D3" w:rsidRPr="00DF4A0A">
        <w:rPr>
          <w:rFonts w:ascii="Times New Roman" w:eastAsia="Times New Roman" w:hAnsi="Times New Roman" w:cs="Times New Roman"/>
          <w:color w:val="212021"/>
          <w:sz w:val="28"/>
          <w:szCs w:val="28"/>
          <w:lang w:eastAsia="ru-RU"/>
        </w:rPr>
        <w:t xml:space="preserve">прогнозирование </w:t>
      </w:r>
      <w:proofErr w:type="spellStart"/>
      <w:r w:rsidR="005E24D3" w:rsidRPr="00DF4A0A">
        <w:rPr>
          <w:rFonts w:ascii="Times New Roman" w:eastAsia="Times New Roman" w:hAnsi="Times New Roman" w:cs="Times New Roman"/>
          <w:color w:val="212021"/>
          <w:sz w:val="28"/>
          <w:szCs w:val="28"/>
          <w:lang w:eastAsia="ru-RU"/>
        </w:rPr>
        <w:t>будуЕдих</w:t>
      </w:r>
      <w:proofErr w:type="spellEnd"/>
      <w:r w:rsidR="005E24D3" w:rsidRPr="00DF4A0A">
        <w:rPr>
          <w:rFonts w:ascii="Times New Roman" w:eastAsia="Times New Roman" w:hAnsi="Times New Roman" w:cs="Times New Roman"/>
          <w:color w:val="212021"/>
          <w:sz w:val="28"/>
          <w:szCs w:val="28"/>
          <w:lang w:eastAsia="ru-RU"/>
        </w:rPr>
        <w:t xml:space="preserve"> доходов, соответствующих наилучшему и наиболее эффективному использованию объекта недвижимости;</w:t>
      </w:r>
    </w:p>
    <w:p w:rsidR="005E24D3" w:rsidRPr="00DF4A0A" w:rsidRDefault="002A0273" w:rsidP="002A0273">
      <w:pPr>
        <w:spacing w:after="0" w:line="240" w:lineRule="auto"/>
        <w:jc w:val="both"/>
        <w:rPr>
          <w:rFonts w:ascii="Times New Roman" w:eastAsia="Times New Roman" w:hAnsi="Times New Roman" w:cs="Times New Roman"/>
          <w:color w:val="212021"/>
          <w:sz w:val="28"/>
          <w:szCs w:val="28"/>
          <w:lang w:eastAsia="ru-RU"/>
        </w:rPr>
      </w:pPr>
      <w:r>
        <w:rPr>
          <w:rFonts w:ascii="Times New Roman" w:eastAsia="Times New Roman" w:hAnsi="Times New Roman" w:cs="Times New Roman"/>
          <w:color w:val="212021"/>
          <w:sz w:val="28"/>
          <w:szCs w:val="28"/>
          <w:lang w:eastAsia="ru-RU"/>
        </w:rPr>
        <w:t xml:space="preserve">- </w:t>
      </w:r>
      <w:r w:rsidR="005E24D3" w:rsidRPr="00DF4A0A">
        <w:rPr>
          <w:rFonts w:ascii="Times New Roman" w:eastAsia="Times New Roman" w:hAnsi="Times New Roman" w:cs="Times New Roman"/>
          <w:color w:val="212021"/>
          <w:sz w:val="28"/>
          <w:szCs w:val="28"/>
          <w:lang w:eastAsia="ru-RU"/>
        </w:rPr>
        <w:t xml:space="preserve"> конвертация будущих доходов в настоящую стоимость с помощью методов капитализации.</w:t>
      </w:r>
    </w:p>
    <w:p w:rsidR="005E24D3" w:rsidRPr="005E24D3" w:rsidRDefault="005E24D3" w:rsidP="002A0273">
      <w:pPr>
        <w:spacing w:after="0" w:line="240" w:lineRule="auto"/>
        <w:ind w:firstLine="708"/>
        <w:jc w:val="both"/>
        <w:rPr>
          <w:rFonts w:ascii="Times New Roman" w:eastAsia="Times New Roman" w:hAnsi="Times New Roman" w:cs="Times New Roman"/>
          <w:sz w:val="24"/>
          <w:szCs w:val="24"/>
          <w:lang w:eastAsia="ru-RU"/>
        </w:rPr>
      </w:pPr>
      <w:r w:rsidRPr="005E24D3">
        <w:rPr>
          <w:rFonts w:ascii="Times New Roman" w:eastAsia="Times New Roman" w:hAnsi="Times New Roman" w:cs="Times New Roman"/>
          <w:color w:val="212021"/>
          <w:sz w:val="26"/>
          <w:szCs w:val="26"/>
          <w:lang w:eastAsia="ru-RU"/>
        </w:rPr>
        <w:t>Для пересчета будущих доходов применяют два метода капитализации, различающиеся исходными предпосылками - метод прямой капитализации и метод капитализации по норме отдачи (метод дисконтированных денежных потоков).</w:t>
      </w:r>
    </w:p>
    <w:p w:rsidR="005E24D3" w:rsidRPr="005E24D3" w:rsidRDefault="002A0273" w:rsidP="002A0273">
      <w:pPr>
        <w:spacing w:after="0" w:line="240" w:lineRule="auto"/>
        <w:ind w:firstLine="708"/>
        <w:jc w:val="both"/>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12. </w:t>
      </w:r>
      <w:r w:rsidR="005E24D3" w:rsidRPr="005E24D3">
        <w:rPr>
          <w:rFonts w:ascii="Times New Roman" w:eastAsia="Times New Roman" w:hAnsi="Times New Roman" w:cs="Times New Roman"/>
          <w:color w:val="212021"/>
          <w:sz w:val="26"/>
          <w:szCs w:val="26"/>
          <w:lang w:eastAsia="ru-RU"/>
        </w:rPr>
        <w:t>При согласовании результатов исследования три подхода к определению стоимости независимы друг от друга и при наличии достоверной информации должны давать, одну близкую по величине рыночную стоимость. На практике расчетные величины стоимости, полученные в результате применения разных подходов, не равны между собой и требуют согласования результатов исследования, которое; производится методом анализа иерархий, либо другим приемлемым для данного исследования математическим методом.</w:t>
      </w:r>
    </w:p>
    <w:p w:rsidR="005E24D3" w:rsidRPr="005E24D3" w:rsidRDefault="002A0273" w:rsidP="002A0273">
      <w:pPr>
        <w:spacing w:after="0" w:line="240" w:lineRule="auto"/>
        <w:ind w:firstLine="708"/>
        <w:jc w:val="both"/>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13.</w:t>
      </w:r>
      <w:r w:rsidR="005E24D3" w:rsidRPr="005E24D3">
        <w:rPr>
          <w:rFonts w:ascii="Times New Roman" w:eastAsia="Times New Roman" w:hAnsi="Times New Roman" w:cs="Times New Roman"/>
          <w:color w:val="212021"/>
          <w:sz w:val="26"/>
          <w:szCs w:val="26"/>
          <w:lang w:eastAsia="ru-RU"/>
        </w:rPr>
        <w:t xml:space="preserve"> Установление стоимости объектов недвижимости производится путем применения методов, сгруппированных в затратный, сравнительный, доходный подходы.</w:t>
      </w:r>
    </w:p>
    <w:p w:rsidR="005E24D3" w:rsidRPr="005E24D3" w:rsidRDefault="002A0273" w:rsidP="002A0273">
      <w:pPr>
        <w:spacing w:after="0" w:line="240" w:lineRule="auto"/>
        <w:ind w:firstLine="708"/>
        <w:jc w:val="both"/>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14. </w:t>
      </w:r>
      <w:r w:rsidR="005E24D3" w:rsidRPr="005E24D3">
        <w:rPr>
          <w:rFonts w:ascii="Times New Roman" w:eastAsia="Times New Roman" w:hAnsi="Times New Roman" w:cs="Times New Roman"/>
          <w:color w:val="212021"/>
          <w:sz w:val="26"/>
          <w:szCs w:val="26"/>
          <w:lang w:eastAsia="ru-RU"/>
        </w:rPr>
        <w:t>Затратный подход целесообразно применять для определения стоимости недвижимого имущества, рынок купли-продажи или аренды которого является ограниченным, а также при определении стоимости уникальных объектов, которые вообще не продаются. Для определения рыночной стоимости других объектов недвижимости затратный подход рекомендуется применять в случае, если их замещение или воспроизведение физически возможно и (или) экономически целесообразно.</w:t>
      </w:r>
    </w:p>
    <w:p w:rsidR="005E24D3" w:rsidRPr="005E24D3" w:rsidRDefault="002A0273" w:rsidP="002A0273">
      <w:pPr>
        <w:spacing w:after="0" w:line="240" w:lineRule="auto"/>
        <w:ind w:firstLine="708"/>
        <w:jc w:val="both"/>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15.</w:t>
      </w:r>
      <w:r w:rsidR="005E24D3" w:rsidRPr="005E24D3">
        <w:rPr>
          <w:rFonts w:ascii="Times New Roman" w:eastAsia="Times New Roman" w:hAnsi="Times New Roman" w:cs="Times New Roman"/>
          <w:color w:val="212021"/>
          <w:sz w:val="26"/>
          <w:szCs w:val="26"/>
          <w:lang w:eastAsia="ru-RU"/>
        </w:rPr>
        <w:t xml:space="preserve"> Расчет стоимости недвижимости на основе затратного подхода включает следующие основные этапы:</w:t>
      </w:r>
    </w:p>
    <w:p w:rsidR="005E24D3" w:rsidRPr="005E24D3" w:rsidRDefault="002A0273" w:rsidP="002A0273">
      <w:pPr>
        <w:spacing w:after="0" w:line="240" w:lineRule="auto"/>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 </w:t>
      </w:r>
      <w:r w:rsidR="005E24D3" w:rsidRPr="005E24D3">
        <w:rPr>
          <w:rFonts w:ascii="Times New Roman" w:eastAsia="Times New Roman" w:hAnsi="Times New Roman" w:cs="Times New Roman"/>
          <w:color w:val="212021"/>
          <w:sz w:val="26"/>
          <w:szCs w:val="26"/>
          <w:lang w:eastAsia="ru-RU"/>
        </w:rPr>
        <w:t>расчет стоимости земельного участка;</w:t>
      </w:r>
    </w:p>
    <w:p w:rsidR="005E24D3" w:rsidRPr="005E24D3" w:rsidRDefault="002A0273" w:rsidP="002A0273">
      <w:pPr>
        <w:spacing w:after="0" w:line="240" w:lineRule="auto"/>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 </w:t>
      </w:r>
      <w:r w:rsidR="005E24D3" w:rsidRPr="005E24D3">
        <w:rPr>
          <w:rFonts w:ascii="Times New Roman" w:eastAsia="Times New Roman" w:hAnsi="Times New Roman" w:cs="Times New Roman"/>
          <w:color w:val="212021"/>
          <w:sz w:val="26"/>
          <w:szCs w:val="26"/>
          <w:lang w:eastAsia="ru-RU"/>
        </w:rPr>
        <w:t>расчет полной стоимости строительства;</w:t>
      </w:r>
    </w:p>
    <w:p w:rsidR="005E24D3" w:rsidRPr="005E24D3" w:rsidRDefault="002A0273" w:rsidP="002A0273">
      <w:pPr>
        <w:spacing w:after="0" w:line="240" w:lineRule="auto"/>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 </w:t>
      </w:r>
      <w:r w:rsidR="005E24D3" w:rsidRPr="005E24D3">
        <w:rPr>
          <w:rFonts w:ascii="Times New Roman" w:eastAsia="Times New Roman" w:hAnsi="Times New Roman" w:cs="Times New Roman"/>
          <w:color w:val="212021"/>
          <w:sz w:val="26"/>
          <w:szCs w:val="26"/>
          <w:lang w:eastAsia="ru-RU"/>
        </w:rPr>
        <w:t>оценка износа объекта оценки;</w:t>
      </w:r>
    </w:p>
    <w:p w:rsidR="005E24D3" w:rsidRPr="005E24D3" w:rsidRDefault="002A0273" w:rsidP="002A0273">
      <w:pPr>
        <w:spacing w:after="0" w:line="240" w:lineRule="auto"/>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w:t>
      </w:r>
      <w:r w:rsidR="005E24D3" w:rsidRPr="005E24D3">
        <w:rPr>
          <w:rFonts w:ascii="Times New Roman" w:eastAsia="Times New Roman" w:hAnsi="Times New Roman" w:cs="Times New Roman"/>
          <w:color w:val="212021"/>
          <w:sz w:val="26"/>
          <w:szCs w:val="26"/>
          <w:lang w:eastAsia="ru-RU"/>
        </w:rPr>
        <w:t xml:space="preserve"> оценка рыночной стоимости объекта оценки.</w:t>
      </w:r>
    </w:p>
    <w:p w:rsidR="005E24D3" w:rsidRPr="005E24D3" w:rsidRDefault="002A0273" w:rsidP="002A0273">
      <w:pPr>
        <w:spacing w:after="0" w:line="240" w:lineRule="auto"/>
        <w:ind w:firstLine="708"/>
        <w:jc w:val="both"/>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16. </w:t>
      </w:r>
      <w:r w:rsidR="005E24D3" w:rsidRPr="005E24D3">
        <w:rPr>
          <w:rFonts w:ascii="Times New Roman" w:eastAsia="Times New Roman" w:hAnsi="Times New Roman" w:cs="Times New Roman"/>
          <w:color w:val="212021"/>
          <w:sz w:val="26"/>
          <w:szCs w:val="26"/>
          <w:lang w:eastAsia="ru-RU"/>
        </w:rPr>
        <w:t xml:space="preserve">Основными методами определения стоимости земельных участков являются </w:t>
      </w:r>
      <w:r w:rsidRPr="005E24D3">
        <w:rPr>
          <w:rFonts w:ascii="Times New Roman" w:eastAsia="Times New Roman" w:hAnsi="Times New Roman" w:cs="Times New Roman"/>
          <w:color w:val="212021"/>
          <w:sz w:val="26"/>
          <w:szCs w:val="26"/>
          <w:lang w:eastAsia="ru-RU"/>
        </w:rPr>
        <w:t xml:space="preserve">методы: </w:t>
      </w:r>
      <w:r w:rsidRPr="005E24D3">
        <w:rPr>
          <w:rFonts w:ascii="Times New Roman" w:eastAsia="Times New Roman" w:hAnsi="Times New Roman" w:cs="Times New Roman"/>
          <w:color w:val="212021"/>
          <w:sz w:val="26"/>
          <w:szCs w:val="26"/>
          <w:lang w:eastAsia="ru-RU"/>
        </w:rPr>
        <w:tab/>
      </w:r>
      <w:r w:rsidR="005E24D3" w:rsidRPr="005E24D3">
        <w:rPr>
          <w:rFonts w:ascii="Times New Roman" w:eastAsia="Times New Roman" w:hAnsi="Times New Roman" w:cs="Times New Roman"/>
          <w:color w:val="212021"/>
          <w:sz w:val="26"/>
          <w:szCs w:val="26"/>
          <w:lang w:eastAsia="ru-RU"/>
        </w:rPr>
        <w:t>сравнения продаж, выделения, распределения, капитализации земельной ренты, остатка, предполагаемого использования.</w:t>
      </w:r>
    </w:p>
    <w:p w:rsidR="005E24D3" w:rsidRPr="005E24D3" w:rsidRDefault="002A0273" w:rsidP="002A0273">
      <w:pPr>
        <w:spacing w:after="0" w:line="240" w:lineRule="auto"/>
        <w:ind w:firstLine="708"/>
        <w:jc w:val="both"/>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17. </w:t>
      </w:r>
      <w:r w:rsidR="005E24D3" w:rsidRPr="005E24D3">
        <w:rPr>
          <w:rFonts w:ascii="Times New Roman" w:eastAsia="Times New Roman" w:hAnsi="Times New Roman" w:cs="Times New Roman"/>
          <w:color w:val="212021"/>
          <w:sz w:val="26"/>
          <w:szCs w:val="26"/>
          <w:lang w:eastAsia="ru-RU"/>
        </w:rPr>
        <w:t xml:space="preserve">Полная стоимость строительства подразумевает стоимость строительства точной копии оцениваемого сооружения либо стоимость строительства на </w:t>
      </w:r>
      <w:r w:rsidR="005E24D3" w:rsidRPr="005E24D3">
        <w:rPr>
          <w:rFonts w:ascii="Times New Roman" w:eastAsia="Times New Roman" w:hAnsi="Times New Roman" w:cs="Times New Roman"/>
          <w:color w:val="383638"/>
          <w:sz w:val="26"/>
          <w:szCs w:val="26"/>
          <w:lang w:eastAsia="ru-RU"/>
        </w:rPr>
        <w:t xml:space="preserve">этом </w:t>
      </w:r>
      <w:r w:rsidR="005E24D3" w:rsidRPr="005E24D3">
        <w:rPr>
          <w:rFonts w:ascii="Times New Roman" w:eastAsia="Times New Roman" w:hAnsi="Times New Roman" w:cs="Times New Roman"/>
          <w:color w:val="212021"/>
          <w:sz w:val="26"/>
          <w:szCs w:val="26"/>
          <w:lang w:eastAsia="ru-RU"/>
        </w:rPr>
        <w:t>же участке современного сооружения, которое имеет полезность, равную полезности оцениваемого сооружения, или стоимость воспроизводства (замещения). Так как обе стоимости обеспечивают инвестору одинаковую полезность, то обе они могут рассматриваться как стоимость</w:t>
      </w:r>
    </w:p>
    <w:p w:rsidR="005E24D3" w:rsidRPr="005E24D3" w:rsidRDefault="005E24D3" w:rsidP="005E24D3">
      <w:pPr>
        <w:spacing w:after="0" w:line="240" w:lineRule="auto"/>
        <w:rPr>
          <w:rFonts w:ascii="Times New Roman" w:eastAsia="Times New Roman" w:hAnsi="Times New Roman" w:cs="Times New Roman"/>
          <w:sz w:val="24"/>
          <w:szCs w:val="24"/>
          <w:lang w:eastAsia="ru-RU"/>
        </w:rPr>
      </w:pPr>
      <w:r w:rsidRPr="005E24D3">
        <w:rPr>
          <w:rFonts w:ascii="Times New Roman" w:eastAsia="Times New Roman" w:hAnsi="Times New Roman" w:cs="Times New Roman"/>
          <w:color w:val="212021"/>
          <w:sz w:val="26"/>
          <w:szCs w:val="26"/>
          <w:lang w:eastAsia="ru-RU"/>
        </w:rPr>
        <w:t>строительства для инвестора.</w:t>
      </w:r>
    </w:p>
    <w:p w:rsidR="005E24D3" w:rsidRPr="005E24D3" w:rsidRDefault="005E24D3" w:rsidP="002A0273">
      <w:pPr>
        <w:spacing w:after="0" w:line="240" w:lineRule="auto"/>
        <w:ind w:firstLine="708"/>
        <w:jc w:val="both"/>
        <w:rPr>
          <w:rFonts w:ascii="Times New Roman" w:eastAsia="Times New Roman" w:hAnsi="Times New Roman" w:cs="Times New Roman"/>
          <w:sz w:val="24"/>
          <w:szCs w:val="24"/>
          <w:lang w:eastAsia="ru-RU"/>
        </w:rPr>
      </w:pPr>
      <w:r w:rsidRPr="005E24D3">
        <w:rPr>
          <w:rFonts w:ascii="Times New Roman" w:eastAsia="Times New Roman" w:hAnsi="Times New Roman" w:cs="Times New Roman"/>
          <w:color w:val="212021"/>
          <w:sz w:val="26"/>
          <w:szCs w:val="26"/>
          <w:lang w:eastAsia="ru-RU"/>
        </w:rPr>
        <w:t>Полная стоимость строительства включает стоимость строительства и предпринимательский доход, или, как его еще называют, прибыль предпринимателя.</w:t>
      </w:r>
    </w:p>
    <w:p w:rsidR="005E24D3" w:rsidRPr="005E24D3" w:rsidRDefault="0043757D" w:rsidP="0043757D">
      <w:pPr>
        <w:spacing w:after="0" w:line="240" w:lineRule="auto"/>
        <w:ind w:firstLine="708"/>
        <w:jc w:val="both"/>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lastRenderedPageBreak/>
        <w:t xml:space="preserve">18. </w:t>
      </w:r>
      <w:r w:rsidR="005E24D3" w:rsidRPr="005E24D3">
        <w:rPr>
          <w:rFonts w:ascii="Times New Roman" w:eastAsia="Times New Roman" w:hAnsi="Times New Roman" w:cs="Times New Roman"/>
          <w:color w:val="212021"/>
          <w:sz w:val="26"/>
          <w:szCs w:val="26"/>
          <w:lang w:eastAsia="ru-RU"/>
        </w:rPr>
        <w:t>Стоимость строительства состоит из прямых издержек на строительство (расходов, непосредственно связанных со строительными работами на объекте) и косвенных издержек (расходов, необходимых для организации и сопровождения процесса строительства).</w:t>
      </w:r>
    </w:p>
    <w:p w:rsidR="005E24D3" w:rsidRPr="0043757D" w:rsidRDefault="005E24D3" w:rsidP="0043757D">
      <w:pPr>
        <w:pStyle w:val="a4"/>
        <w:numPr>
          <w:ilvl w:val="0"/>
          <w:numId w:val="13"/>
        </w:numPr>
        <w:spacing w:after="0" w:line="240" w:lineRule="auto"/>
        <w:rPr>
          <w:rFonts w:ascii="Times New Roman" w:eastAsia="Times New Roman" w:hAnsi="Times New Roman" w:cs="Times New Roman"/>
          <w:color w:val="212021"/>
          <w:sz w:val="26"/>
          <w:szCs w:val="26"/>
        </w:rPr>
      </w:pPr>
      <w:r w:rsidRPr="0043757D">
        <w:rPr>
          <w:rFonts w:ascii="Times New Roman" w:eastAsia="Times New Roman" w:hAnsi="Times New Roman" w:cs="Times New Roman"/>
          <w:color w:val="212021"/>
          <w:sz w:val="26"/>
          <w:szCs w:val="26"/>
        </w:rPr>
        <w:t xml:space="preserve">К прямым </w:t>
      </w:r>
      <w:r w:rsidRPr="0043757D">
        <w:rPr>
          <w:rFonts w:ascii="Times New Roman" w:eastAsia="Times New Roman" w:hAnsi="Times New Roman" w:cs="Times New Roman"/>
          <w:color w:val="383638"/>
          <w:sz w:val="26"/>
          <w:szCs w:val="26"/>
        </w:rPr>
        <w:t xml:space="preserve">издержкам </w:t>
      </w:r>
      <w:r w:rsidRPr="0043757D">
        <w:rPr>
          <w:rFonts w:ascii="Times New Roman" w:eastAsia="Times New Roman" w:hAnsi="Times New Roman" w:cs="Times New Roman"/>
          <w:color w:val="212021"/>
          <w:sz w:val="26"/>
          <w:szCs w:val="26"/>
        </w:rPr>
        <w:t>относятся:</w:t>
      </w:r>
    </w:p>
    <w:p w:rsidR="005E24D3" w:rsidRPr="005E24D3" w:rsidRDefault="0043757D" w:rsidP="0043757D">
      <w:pPr>
        <w:spacing w:after="0" w:line="240" w:lineRule="auto"/>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 </w:t>
      </w:r>
      <w:r w:rsidR="005E24D3" w:rsidRPr="005E24D3">
        <w:rPr>
          <w:rFonts w:ascii="Times New Roman" w:eastAsia="Times New Roman" w:hAnsi="Times New Roman" w:cs="Times New Roman"/>
          <w:color w:val="212021"/>
          <w:sz w:val="26"/>
          <w:szCs w:val="26"/>
          <w:lang w:eastAsia="ru-RU"/>
        </w:rPr>
        <w:t>стоимость строительных материалов, изделий и оборудования;</w:t>
      </w:r>
    </w:p>
    <w:p w:rsidR="005E24D3" w:rsidRPr="005E24D3" w:rsidRDefault="0043757D" w:rsidP="0043757D">
      <w:pPr>
        <w:spacing w:after="0" w:line="240" w:lineRule="auto"/>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 </w:t>
      </w:r>
      <w:r w:rsidR="005E24D3" w:rsidRPr="005E24D3">
        <w:rPr>
          <w:rFonts w:ascii="Times New Roman" w:eastAsia="Times New Roman" w:hAnsi="Times New Roman" w:cs="Times New Roman"/>
          <w:color w:val="212021"/>
          <w:sz w:val="26"/>
          <w:szCs w:val="26"/>
          <w:lang w:eastAsia="ru-RU"/>
        </w:rPr>
        <w:t>стоимость эксплуатации строительных машин и механизмов;</w:t>
      </w:r>
    </w:p>
    <w:p w:rsidR="005E24D3" w:rsidRPr="005E24D3" w:rsidRDefault="0043757D" w:rsidP="0043757D">
      <w:pPr>
        <w:spacing w:after="0" w:line="240" w:lineRule="auto"/>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w:t>
      </w:r>
      <w:r w:rsidR="005E24D3" w:rsidRPr="005E24D3">
        <w:rPr>
          <w:rFonts w:ascii="Times New Roman" w:eastAsia="Times New Roman" w:hAnsi="Times New Roman" w:cs="Times New Roman"/>
          <w:color w:val="212021"/>
          <w:sz w:val="26"/>
          <w:szCs w:val="26"/>
          <w:lang w:eastAsia="ru-RU"/>
        </w:rPr>
        <w:t xml:space="preserve"> основная </w:t>
      </w:r>
      <w:r w:rsidR="005E24D3" w:rsidRPr="005E24D3">
        <w:rPr>
          <w:rFonts w:ascii="Times New Roman" w:eastAsia="Times New Roman" w:hAnsi="Times New Roman" w:cs="Times New Roman"/>
          <w:color w:val="383638"/>
          <w:sz w:val="26"/>
          <w:szCs w:val="26"/>
          <w:lang w:eastAsia="ru-RU"/>
        </w:rPr>
        <w:t xml:space="preserve">заработная </w:t>
      </w:r>
      <w:r w:rsidR="005E24D3" w:rsidRPr="005E24D3">
        <w:rPr>
          <w:rFonts w:ascii="Times New Roman" w:eastAsia="Times New Roman" w:hAnsi="Times New Roman" w:cs="Times New Roman"/>
          <w:color w:val="212021"/>
          <w:sz w:val="26"/>
          <w:szCs w:val="26"/>
          <w:lang w:eastAsia="ru-RU"/>
        </w:rPr>
        <w:t>плата строительных рабочих;</w:t>
      </w:r>
    </w:p>
    <w:p w:rsidR="005E24D3" w:rsidRPr="005E24D3" w:rsidRDefault="0043757D" w:rsidP="0043757D">
      <w:pPr>
        <w:spacing w:after="0" w:line="240" w:lineRule="auto"/>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 </w:t>
      </w:r>
      <w:r w:rsidR="005E24D3" w:rsidRPr="005E24D3">
        <w:rPr>
          <w:rFonts w:ascii="Times New Roman" w:eastAsia="Times New Roman" w:hAnsi="Times New Roman" w:cs="Times New Roman"/>
          <w:color w:val="212021"/>
          <w:sz w:val="26"/>
          <w:szCs w:val="26"/>
          <w:lang w:eastAsia="ru-RU"/>
        </w:rPr>
        <w:t>стоимость временных зданий, сооружений и инженерных сетей;</w:t>
      </w:r>
    </w:p>
    <w:p w:rsidR="005E24D3" w:rsidRPr="005E24D3" w:rsidRDefault="0043757D" w:rsidP="0043757D">
      <w:pPr>
        <w:spacing w:after="0" w:line="240" w:lineRule="auto"/>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 </w:t>
      </w:r>
      <w:r w:rsidR="005E24D3" w:rsidRPr="005E24D3">
        <w:rPr>
          <w:rFonts w:ascii="Times New Roman" w:eastAsia="Times New Roman" w:hAnsi="Times New Roman" w:cs="Times New Roman"/>
          <w:color w:val="212021"/>
          <w:sz w:val="26"/>
          <w:szCs w:val="26"/>
          <w:lang w:eastAsia="ru-RU"/>
        </w:rPr>
        <w:t xml:space="preserve">прибыль и </w:t>
      </w:r>
      <w:r w:rsidR="005E24D3" w:rsidRPr="005E24D3">
        <w:rPr>
          <w:rFonts w:ascii="Times New Roman" w:eastAsia="Times New Roman" w:hAnsi="Times New Roman" w:cs="Times New Roman"/>
          <w:color w:val="383638"/>
          <w:sz w:val="26"/>
          <w:szCs w:val="26"/>
          <w:lang w:eastAsia="ru-RU"/>
        </w:rPr>
        <w:t xml:space="preserve">накладные </w:t>
      </w:r>
      <w:r w:rsidR="005E24D3" w:rsidRPr="005E24D3">
        <w:rPr>
          <w:rFonts w:ascii="Times New Roman" w:eastAsia="Times New Roman" w:hAnsi="Times New Roman" w:cs="Times New Roman"/>
          <w:color w:val="212021"/>
          <w:sz w:val="26"/>
          <w:szCs w:val="26"/>
          <w:lang w:eastAsia="ru-RU"/>
        </w:rPr>
        <w:t>расходы подрядчика.</w:t>
      </w:r>
    </w:p>
    <w:p w:rsidR="005E24D3" w:rsidRPr="0043757D" w:rsidRDefault="005E24D3" w:rsidP="0043757D">
      <w:pPr>
        <w:pStyle w:val="a4"/>
        <w:numPr>
          <w:ilvl w:val="0"/>
          <w:numId w:val="13"/>
        </w:numPr>
        <w:spacing w:after="0" w:line="240" w:lineRule="auto"/>
        <w:rPr>
          <w:rFonts w:ascii="Times New Roman" w:eastAsia="Times New Roman" w:hAnsi="Times New Roman" w:cs="Times New Roman"/>
          <w:color w:val="212021"/>
          <w:sz w:val="26"/>
          <w:szCs w:val="26"/>
        </w:rPr>
      </w:pPr>
      <w:r w:rsidRPr="0043757D">
        <w:rPr>
          <w:rFonts w:ascii="Times New Roman" w:eastAsia="Times New Roman" w:hAnsi="Times New Roman" w:cs="Times New Roman"/>
          <w:color w:val="212021"/>
          <w:sz w:val="26"/>
          <w:szCs w:val="26"/>
        </w:rPr>
        <w:t>К косвенным издержкам относятся:</w:t>
      </w:r>
    </w:p>
    <w:p w:rsidR="005E24D3" w:rsidRPr="005E24D3" w:rsidRDefault="0043757D" w:rsidP="0043757D">
      <w:pPr>
        <w:spacing w:after="0" w:line="240" w:lineRule="auto"/>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 </w:t>
      </w:r>
      <w:r w:rsidR="005E24D3" w:rsidRPr="005E24D3">
        <w:rPr>
          <w:rFonts w:ascii="Times New Roman" w:eastAsia="Times New Roman" w:hAnsi="Times New Roman" w:cs="Times New Roman"/>
          <w:color w:val="212021"/>
          <w:sz w:val="26"/>
          <w:szCs w:val="26"/>
          <w:lang w:eastAsia="ru-RU"/>
        </w:rPr>
        <w:t>затраты на подготовку территории строительства;</w:t>
      </w:r>
    </w:p>
    <w:p w:rsidR="005E24D3" w:rsidRPr="005E24D3" w:rsidRDefault="0043757D" w:rsidP="0043757D">
      <w:pPr>
        <w:spacing w:after="0" w:line="240" w:lineRule="auto"/>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 </w:t>
      </w:r>
      <w:r w:rsidR="005E24D3" w:rsidRPr="005E24D3">
        <w:rPr>
          <w:rFonts w:ascii="Times New Roman" w:eastAsia="Times New Roman" w:hAnsi="Times New Roman" w:cs="Times New Roman"/>
          <w:color w:val="212021"/>
          <w:sz w:val="26"/>
          <w:szCs w:val="26"/>
          <w:lang w:eastAsia="ru-RU"/>
        </w:rPr>
        <w:t>затраты на проектные и изыскательские работы;</w:t>
      </w:r>
    </w:p>
    <w:p w:rsidR="0043757D" w:rsidRDefault="0043757D" w:rsidP="0043757D">
      <w:pPr>
        <w:spacing w:after="0" w:line="240" w:lineRule="auto"/>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 </w:t>
      </w:r>
      <w:r w:rsidR="005E24D3" w:rsidRPr="005E24D3">
        <w:rPr>
          <w:rFonts w:ascii="Times New Roman" w:eastAsia="Times New Roman" w:hAnsi="Times New Roman" w:cs="Times New Roman"/>
          <w:color w:val="212021"/>
          <w:sz w:val="26"/>
          <w:szCs w:val="26"/>
          <w:lang w:eastAsia="ru-RU"/>
        </w:rPr>
        <w:t xml:space="preserve">прочие затраты и </w:t>
      </w:r>
      <w:r w:rsidR="005E24D3" w:rsidRPr="005E24D3">
        <w:rPr>
          <w:rFonts w:ascii="Times New Roman" w:eastAsia="Times New Roman" w:hAnsi="Times New Roman" w:cs="Times New Roman"/>
          <w:color w:val="383638"/>
          <w:sz w:val="26"/>
          <w:szCs w:val="26"/>
          <w:lang w:eastAsia="ru-RU"/>
        </w:rPr>
        <w:t>работы;</w:t>
      </w:r>
    </w:p>
    <w:p w:rsidR="005E24D3" w:rsidRPr="005E24D3" w:rsidRDefault="0043757D" w:rsidP="0043757D">
      <w:pPr>
        <w:spacing w:after="0" w:line="240" w:lineRule="auto"/>
        <w:jc w:val="both"/>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 </w:t>
      </w:r>
      <w:r w:rsidR="005E24D3" w:rsidRPr="005E24D3">
        <w:rPr>
          <w:rFonts w:ascii="Times New Roman" w:eastAsia="Times New Roman" w:hAnsi="Times New Roman" w:cs="Times New Roman"/>
          <w:color w:val="212021"/>
          <w:sz w:val="26"/>
          <w:szCs w:val="26"/>
          <w:lang w:eastAsia="ru-RU"/>
        </w:rPr>
        <w:t xml:space="preserve">содержание дирекции (технический надзор) строящегося предприятия (учреждения), </w:t>
      </w:r>
      <w:r w:rsidR="005E24D3" w:rsidRPr="005E24D3">
        <w:rPr>
          <w:rFonts w:ascii="Times New Roman" w:eastAsia="Times New Roman" w:hAnsi="Times New Roman" w:cs="Times New Roman"/>
          <w:color w:val="383638"/>
          <w:sz w:val="26"/>
          <w:szCs w:val="26"/>
          <w:lang w:eastAsia="ru-RU"/>
        </w:rPr>
        <w:t>затраты на авторский надзор;</w:t>
      </w:r>
    </w:p>
    <w:p w:rsidR="005E24D3" w:rsidRPr="005E24D3" w:rsidRDefault="0043757D" w:rsidP="005E2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212021"/>
          <w:sz w:val="26"/>
          <w:szCs w:val="26"/>
          <w:lang w:eastAsia="ru-RU"/>
        </w:rPr>
        <w:t xml:space="preserve">- </w:t>
      </w:r>
      <w:r w:rsidR="005E24D3" w:rsidRPr="005E24D3">
        <w:rPr>
          <w:rFonts w:ascii="Times New Roman" w:eastAsia="Times New Roman" w:hAnsi="Times New Roman" w:cs="Times New Roman"/>
          <w:color w:val="212021"/>
          <w:sz w:val="26"/>
          <w:szCs w:val="26"/>
          <w:lang w:eastAsia="ru-RU"/>
        </w:rPr>
        <w:t>другие (нетрадиционные) виды косвенных расходов.</w:t>
      </w:r>
    </w:p>
    <w:p w:rsidR="005E24D3" w:rsidRPr="005E24D3" w:rsidRDefault="005E24D3" w:rsidP="00036487">
      <w:pPr>
        <w:spacing w:after="0" w:line="240" w:lineRule="auto"/>
        <w:ind w:left="360"/>
        <w:jc w:val="both"/>
        <w:rPr>
          <w:rFonts w:ascii="Times New Roman" w:eastAsia="Times New Roman" w:hAnsi="Times New Roman" w:cs="Times New Roman"/>
          <w:sz w:val="24"/>
          <w:szCs w:val="24"/>
          <w:lang w:eastAsia="ru-RU"/>
        </w:rPr>
      </w:pPr>
      <w:r w:rsidRPr="005E24D3">
        <w:rPr>
          <w:rFonts w:ascii="Times New Roman" w:eastAsia="Times New Roman" w:hAnsi="Times New Roman" w:cs="Times New Roman"/>
          <w:color w:val="212021"/>
          <w:sz w:val="26"/>
          <w:szCs w:val="26"/>
          <w:lang w:eastAsia="ru-RU"/>
        </w:rPr>
        <w:t xml:space="preserve"> </w:t>
      </w:r>
      <w:r w:rsidR="00036487">
        <w:rPr>
          <w:rFonts w:ascii="Times New Roman" w:eastAsia="Times New Roman" w:hAnsi="Times New Roman" w:cs="Times New Roman"/>
          <w:color w:val="212021"/>
          <w:sz w:val="26"/>
          <w:szCs w:val="26"/>
          <w:lang w:eastAsia="ru-RU"/>
        </w:rPr>
        <w:t xml:space="preserve">21. </w:t>
      </w:r>
      <w:r w:rsidRPr="005E24D3">
        <w:rPr>
          <w:rFonts w:ascii="Times New Roman" w:eastAsia="Times New Roman" w:hAnsi="Times New Roman" w:cs="Times New Roman"/>
          <w:color w:val="212021"/>
          <w:sz w:val="26"/>
          <w:szCs w:val="26"/>
          <w:lang w:eastAsia="ru-RU"/>
        </w:rPr>
        <w:t>Расчеты значений прямых издержек могут быть выполнены с</w:t>
      </w:r>
      <w:r w:rsidR="00036487">
        <w:rPr>
          <w:rFonts w:ascii="Times New Roman" w:eastAsia="Times New Roman" w:hAnsi="Times New Roman" w:cs="Times New Roman"/>
          <w:color w:val="212021"/>
          <w:sz w:val="26"/>
          <w:szCs w:val="26"/>
          <w:lang w:eastAsia="ru-RU"/>
        </w:rPr>
        <w:t xml:space="preserve"> </w:t>
      </w:r>
      <w:r w:rsidRPr="005E24D3">
        <w:rPr>
          <w:rFonts w:ascii="Times New Roman" w:eastAsia="Times New Roman" w:hAnsi="Times New Roman" w:cs="Times New Roman"/>
          <w:color w:val="212021"/>
          <w:sz w:val="26"/>
          <w:szCs w:val="26"/>
          <w:lang w:eastAsia="ru-RU"/>
        </w:rPr>
        <w:t xml:space="preserve">помощью </w:t>
      </w:r>
      <w:r w:rsidRPr="005E24D3">
        <w:rPr>
          <w:rFonts w:ascii="Times New Roman" w:eastAsia="Times New Roman" w:hAnsi="Times New Roman" w:cs="Times New Roman"/>
          <w:color w:val="383638"/>
          <w:sz w:val="26"/>
          <w:szCs w:val="26"/>
          <w:lang w:eastAsia="ru-RU"/>
        </w:rPr>
        <w:t xml:space="preserve">следующих </w:t>
      </w:r>
      <w:r w:rsidRPr="005E24D3">
        <w:rPr>
          <w:rFonts w:ascii="Times New Roman" w:eastAsia="Times New Roman" w:hAnsi="Times New Roman" w:cs="Times New Roman"/>
          <w:color w:val="212021"/>
          <w:sz w:val="26"/>
          <w:szCs w:val="26"/>
          <w:lang w:eastAsia="ru-RU"/>
        </w:rPr>
        <w:t>методов:</w:t>
      </w:r>
    </w:p>
    <w:p w:rsidR="005E24D3" w:rsidRPr="005E24D3" w:rsidRDefault="00036487" w:rsidP="00036487">
      <w:pPr>
        <w:spacing w:after="0" w:line="240" w:lineRule="auto"/>
        <w:jc w:val="both"/>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 </w:t>
      </w:r>
      <w:r w:rsidR="005E24D3" w:rsidRPr="005E24D3">
        <w:rPr>
          <w:rFonts w:ascii="Times New Roman" w:eastAsia="Times New Roman" w:hAnsi="Times New Roman" w:cs="Times New Roman"/>
          <w:color w:val="212021"/>
          <w:sz w:val="26"/>
          <w:szCs w:val="26"/>
          <w:lang w:eastAsia="ru-RU"/>
        </w:rPr>
        <w:t xml:space="preserve">метод поэлементного расчета </w:t>
      </w:r>
      <w:r>
        <w:rPr>
          <w:rFonts w:ascii="Times New Roman" w:eastAsia="Times New Roman" w:hAnsi="Times New Roman" w:cs="Times New Roman"/>
          <w:color w:val="212021"/>
          <w:sz w:val="26"/>
          <w:szCs w:val="26"/>
          <w:lang w:eastAsia="ru-RU"/>
        </w:rPr>
        <w:t>-</w:t>
      </w:r>
      <w:r w:rsidR="005E24D3" w:rsidRPr="005E24D3">
        <w:rPr>
          <w:rFonts w:ascii="Times New Roman" w:eastAsia="Times New Roman" w:hAnsi="Times New Roman" w:cs="Times New Roman"/>
          <w:color w:val="212021"/>
          <w:sz w:val="26"/>
          <w:szCs w:val="26"/>
          <w:lang w:eastAsia="ru-RU"/>
        </w:rPr>
        <w:t xml:space="preserve"> определение стоимости воспроизводства или замещения на основе использования сборников единых районных единичных расценок, сметных норм и правил, сметных норм и </w:t>
      </w:r>
      <w:r w:rsidRPr="005E24D3">
        <w:rPr>
          <w:rFonts w:ascii="Times New Roman" w:eastAsia="Times New Roman" w:hAnsi="Times New Roman" w:cs="Times New Roman"/>
          <w:color w:val="212021"/>
          <w:sz w:val="26"/>
          <w:szCs w:val="26"/>
          <w:lang w:eastAsia="ru-RU"/>
        </w:rPr>
        <w:t>расценок,</w:t>
      </w:r>
      <w:r w:rsidR="005E24D3" w:rsidRPr="005E24D3">
        <w:rPr>
          <w:rFonts w:ascii="Times New Roman" w:eastAsia="Times New Roman" w:hAnsi="Times New Roman" w:cs="Times New Roman"/>
          <w:color w:val="212021"/>
          <w:sz w:val="26"/>
          <w:szCs w:val="26"/>
          <w:lang w:eastAsia="ru-RU"/>
        </w:rPr>
        <w:t xml:space="preserve"> и других нормативов;</w:t>
      </w:r>
    </w:p>
    <w:p w:rsidR="005E24D3" w:rsidRPr="005E24D3" w:rsidRDefault="00036487" w:rsidP="00036487">
      <w:pPr>
        <w:spacing w:after="0" w:line="240" w:lineRule="auto"/>
        <w:jc w:val="both"/>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 </w:t>
      </w:r>
      <w:r w:rsidR="005E24D3" w:rsidRPr="005E24D3">
        <w:rPr>
          <w:rFonts w:ascii="Times New Roman" w:eastAsia="Times New Roman" w:hAnsi="Times New Roman" w:cs="Times New Roman"/>
          <w:color w:val="212021"/>
          <w:sz w:val="26"/>
          <w:szCs w:val="26"/>
          <w:lang w:eastAsia="ru-RU"/>
        </w:rPr>
        <w:t>метод укрупненных обобщенных показателей стоимости - определение полной стоимости замещения на основе использования сборников укрупненных показателей;</w:t>
      </w:r>
    </w:p>
    <w:p w:rsidR="005E24D3" w:rsidRPr="005E24D3" w:rsidRDefault="00036487" w:rsidP="000364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12021"/>
          <w:sz w:val="26"/>
          <w:szCs w:val="26"/>
          <w:lang w:eastAsia="ru-RU"/>
        </w:rPr>
        <w:t xml:space="preserve">- </w:t>
      </w:r>
      <w:r w:rsidR="005E24D3" w:rsidRPr="005E24D3">
        <w:rPr>
          <w:rFonts w:ascii="Times New Roman" w:eastAsia="Times New Roman" w:hAnsi="Times New Roman" w:cs="Times New Roman"/>
          <w:color w:val="212021"/>
          <w:sz w:val="26"/>
          <w:szCs w:val="26"/>
          <w:lang w:eastAsia="ru-RU"/>
        </w:rPr>
        <w:t>метод удельных показателей - способ определения восстановительной стоимости или стоимости замещения недвижимого имущества, на основе</w:t>
      </w:r>
      <w:r>
        <w:rPr>
          <w:rFonts w:ascii="Times New Roman" w:eastAsia="Times New Roman" w:hAnsi="Times New Roman" w:cs="Times New Roman"/>
          <w:color w:val="212021"/>
          <w:sz w:val="26"/>
          <w:szCs w:val="26"/>
          <w:lang w:eastAsia="ru-RU"/>
        </w:rPr>
        <w:t xml:space="preserve"> </w:t>
      </w:r>
      <w:r w:rsidR="005E24D3" w:rsidRPr="005E24D3">
        <w:rPr>
          <w:rFonts w:ascii="Times New Roman" w:eastAsia="Times New Roman" w:hAnsi="Times New Roman" w:cs="Times New Roman"/>
          <w:color w:val="212021"/>
          <w:sz w:val="26"/>
          <w:szCs w:val="26"/>
          <w:lang w:eastAsia="ru-RU"/>
        </w:rPr>
        <w:t>унифицированных показателей потребительской полезности или единицы мо</w:t>
      </w:r>
      <w:r w:rsidR="005E24D3" w:rsidRPr="00036487">
        <w:rPr>
          <w:rFonts w:ascii="Times New Roman" w:eastAsia="Times New Roman" w:hAnsi="Times New Roman" w:cs="Times New Roman"/>
          <w:color w:val="212021"/>
          <w:sz w:val="26"/>
          <w:szCs w:val="26"/>
          <w:lang w:eastAsia="ru-RU"/>
        </w:rPr>
        <w:t>щн</w:t>
      </w:r>
      <w:r w:rsidR="005E24D3" w:rsidRPr="005E24D3">
        <w:rPr>
          <w:rFonts w:ascii="Times New Roman" w:eastAsia="Times New Roman" w:hAnsi="Times New Roman" w:cs="Times New Roman"/>
          <w:color w:val="212021"/>
          <w:sz w:val="26"/>
          <w:szCs w:val="26"/>
          <w:lang w:eastAsia="ru-RU"/>
        </w:rPr>
        <w:t xml:space="preserve">ости (койко-место, МВт, </w:t>
      </w:r>
      <w:proofErr w:type="spellStart"/>
      <w:r w:rsidR="005E24D3" w:rsidRPr="005E24D3">
        <w:rPr>
          <w:rFonts w:ascii="Times New Roman" w:eastAsia="Times New Roman" w:hAnsi="Times New Roman" w:cs="Times New Roman"/>
          <w:color w:val="212021"/>
          <w:sz w:val="26"/>
          <w:szCs w:val="26"/>
          <w:lang w:eastAsia="ru-RU"/>
        </w:rPr>
        <w:t>тыс.тн</w:t>
      </w:r>
      <w:proofErr w:type="spellEnd"/>
      <w:r w:rsidR="005E24D3" w:rsidRPr="005E24D3">
        <w:rPr>
          <w:rFonts w:ascii="Times New Roman" w:eastAsia="Times New Roman" w:hAnsi="Times New Roman" w:cs="Times New Roman"/>
          <w:color w:val="212021"/>
          <w:sz w:val="26"/>
          <w:szCs w:val="26"/>
          <w:lang w:eastAsia="ru-RU"/>
        </w:rPr>
        <w:t xml:space="preserve">, </w:t>
      </w:r>
      <w:proofErr w:type="spellStart"/>
      <w:proofErr w:type="gramStart"/>
      <w:r w:rsidR="005E24D3" w:rsidRPr="005E24D3">
        <w:rPr>
          <w:rFonts w:ascii="Times New Roman" w:eastAsia="Times New Roman" w:hAnsi="Times New Roman" w:cs="Times New Roman"/>
          <w:color w:val="212021"/>
          <w:sz w:val="26"/>
          <w:szCs w:val="26"/>
          <w:lang w:eastAsia="ru-RU"/>
        </w:rPr>
        <w:t>ското</w:t>
      </w:r>
      <w:proofErr w:type="spellEnd"/>
      <w:r w:rsidR="005E24D3" w:rsidRPr="005E24D3">
        <w:rPr>
          <w:rFonts w:ascii="Times New Roman" w:eastAsia="Times New Roman" w:hAnsi="Times New Roman" w:cs="Times New Roman"/>
          <w:color w:val="212021"/>
          <w:sz w:val="26"/>
          <w:szCs w:val="26"/>
          <w:lang w:eastAsia="ru-RU"/>
        </w:rPr>
        <w:t>-место</w:t>
      </w:r>
      <w:proofErr w:type="gramEnd"/>
      <w:r w:rsidR="005E24D3" w:rsidRPr="005E24D3">
        <w:rPr>
          <w:rFonts w:ascii="Times New Roman" w:eastAsia="Times New Roman" w:hAnsi="Times New Roman" w:cs="Times New Roman"/>
          <w:color w:val="212021"/>
          <w:sz w:val="26"/>
          <w:szCs w:val="26"/>
          <w:lang w:eastAsia="ru-RU"/>
        </w:rPr>
        <w:t xml:space="preserve"> и т.п.),</w:t>
      </w:r>
    </w:p>
    <w:p w:rsidR="005E24D3" w:rsidRPr="005E24D3" w:rsidRDefault="00036487" w:rsidP="00036487">
      <w:pPr>
        <w:spacing w:after="0" w:line="240" w:lineRule="auto"/>
        <w:jc w:val="both"/>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 </w:t>
      </w:r>
      <w:r w:rsidR="005E24D3" w:rsidRPr="005E24D3">
        <w:rPr>
          <w:rFonts w:ascii="Times New Roman" w:eastAsia="Times New Roman" w:hAnsi="Times New Roman" w:cs="Times New Roman"/>
          <w:color w:val="212021"/>
          <w:sz w:val="26"/>
          <w:szCs w:val="26"/>
          <w:lang w:eastAsia="ru-RU"/>
        </w:rPr>
        <w:t xml:space="preserve">индексный метод </w:t>
      </w:r>
      <w:r w:rsidR="005E24D3" w:rsidRPr="005E24D3">
        <w:rPr>
          <w:rFonts w:ascii="Times New Roman" w:eastAsia="Times New Roman" w:hAnsi="Times New Roman" w:cs="Times New Roman"/>
          <w:color w:val="673344"/>
          <w:sz w:val="26"/>
          <w:szCs w:val="26"/>
          <w:lang w:eastAsia="ru-RU"/>
        </w:rPr>
        <w:t xml:space="preserve">- </w:t>
      </w:r>
      <w:r w:rsidR="005E24D3" w:rsidRPr="005E24D3">
        <w:rPr>
          <w:rFonts w:ascii="Times New Roman" w:eastAsia="Times New Roman" w:hAnsi="Times New Roman" w:cs="Times New Roman"/>
          <w:color w:val="212021"/>
          <w:sz w:val="26"/>
          <w:szCs w:val="26"/>
          <w:lang w:eastAsia="ru-RU"/>
        </w:rPr>
        <w:t xml:space="preserve">способ корректировки балансовой стоимости объекта на соответствующий </w:t>
      </w:r>
      <w:r w:rsidR="005E24D3" w:rsidRPr="005E24D3">
        <w:rPr>
          <w:rFonts w:ascii="Times New Roman" w:eastAsia="Times New Roman" w:hAnsi="Times New Roman" w:cs="Times New Roman"/>
          <w:color w:val="383638"/>
          <w:sz w:val="26"/>
          <w:szCs w:val="26"/>
          <w:lang w:eastAsia="ru-RU"/>
        </w:rPr>
        <w:t xml:space="preserve">тренд </w:t>
      </w:r>
      <w:r w:rsidR="005E24D3" w:rsidRPr="005E24D3">
        <w:rPr>
          <w:rFonts w:ascii="Times New Roman" w:eastAsia="Times New Roman" w:hAnsi="Times New Roman" w:cs="Times New Roman"/>
          <w:color w:val="212021"/>
          <w:sz w:val="26"/>
          <w:szCs w:val="26"/>
          <w:lang w:eastAsia="ru-RU"/>
        </w:rPr>
        <w:t>— произведение индексов изменения стоимости строительства в течение хронологического возраста недвижимости.</w:t>
      </w:r>
    </w:p>
    <w:p w:rsidR="005E24D3" w:rsidRPr="00036487" w:rsidRDefault="005E24D3" w:rsidP="00036487">
      <w:pPr>
        <w:pStyle w:val="a4"/>
        <w:numPr>
          <w:ilvl w:val="0"/>
          <w:numId w:val="14"/>
        </w:numPr>
        <w:spacing w:after="0" w:line="240" w:lineRule="auto"/>
        <w:jc w:val="both"/>
        <w:rPr>
          <w:rFonts w:ascii="Times New Roman" w:eastAsia="Times New Roman" w:hAnsi="Times New Roman" w:cs="Times New Roman"/>
          <w:color w:val="212021"/>
          <w:sz w:val="26"/>
          <w:szCs w:val="26"/>
        </w:rPr>
      </w:pPr>
      <w:r w:rsidRPr="00036487">
        <w:rPr>
          <w:rFonts w:ascii="Times New Roman" w:eastAsia="Times New Roman" w:hAnsi="Times New Roman" w:cs="Times New Roman"/>
          <w:color w:val="212021"/>
          <w:sz w:val="26"/>
          <w:szCs w:val="26"/>
        </w:rPr>
        <w:t>Значения косвенных издержек определяются как процент от прямых</w:t>
      </w:r>
    </w:p>
    <w:p w:rsidR="005E24D3" w:rsidRPr="005E24D3" w:rsidRDefault="005E24D3" w:rsidP="005E24D3">
      <w:pPr>
        <w:spacing w:after="0" w:line="240" w:lineRule="auto"/>
        <w:rPr>
          <w:rFonts w:ascii="Times New Roman" w:eastAsia="Times New Roman" w:hAnsi="Times New Roman" w:cs="Times New Roman"/>
          <w:sz w:val="24"/>
          <w:szCs w:val="24"/>
          <w:lang w:eastAsia="ru-RU"/>
        </w:rPr>
      </w:pPr>
      <w:r w:rsidRPr="005E24D3">
        <w:rPr>
          <w:rFonts w:ascii="Times New Roman" w:eastAsia="Times New Roman" w:hAnsi="Times New Roman" w:cs="Times New Roman"/>
          <w:color w:val="212021"/>
          <w:sz w:val="26"/>
          <w:szCs w:val="26"/>
          <w:lang w:eastAsia="ru-RU"/>
        </w:rPr>
        <w:t>издержек по рыночным данным.</w:t>
      </w:r>
    </w:p>
    <w:p w:rsidR="005E24D3" w:rsidRPr="005E24D3" w:rsidRDefault="00036487" w:rsidP="00036487">
      <w:pPr>
        <w:spacing w:after="0" w:line="240" w:lineRule="auto"/>
        <w:ind w:firstLine="708"/>
        <w:jc w:val="both"/>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23. </w:t>
      </w:r>
      <w:r w:rsidR="005E24D3" w:rsidRPr="005E24D3">
        <w:rPr>
          <w:rFonts w:ascii="Times New Roman" w:eastAsia="Times New Roman" w:hAnsi="Times New Roman" w:cs="Times New Roman"/>
          <w:color w:val="212021"/>
          <w:sz w:val="26"/>
          <w:szCs w:val="26"/>
          <w:lang w:eastAsia="ru-RU"/>
        </w:rPr>
        <w:t>Прибыль предпринимателя — это установленная рынком цифра, отражающая сумму, которую предприниматель ожидает получить в виде премии за использование своего капитала, инвестированного в строительный объект. Значение прибыли предпринимателя принимается по рыночным данным.</w:t>
      </w:r>
    </w:p>
    <w:p w:rsidR="005E24D3" w:rsidRPr="005E24D3" w:rsidRDefault="00036487" w:rsidP="00036487">
      <w:pPr>
        <w:spacing w:after="0" w:line="240" w:lineRule="auto"/>
        <w:ind w:firstLine="708"/>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24. </w:t>
      </w:r>
      <w:r w:rsidR="005E24D3" w:rsidRPr="005E24D3">
        <w:rPr>
          <w:rFonts w:ascii="Times New Roman" w:eastAsia="Times New Roman" w:hAnsi="Times New Roman" w:cs="Times New Roman"/>
          <w:color w:val="212021"/>
          <w:sz w:val="26"/>
          <w:szCs w:val="26"/>
          <w:lang w:eastAsia="ru-RU"/>
        </w:rPr>
        <w:t>Величина накопленного износа недвижимого имущества определяется в совокупности физического, функционального и внешнего (экономического)</w:t>
      </w:r>
    </w:p>
    <w:p w:rsidR="005E24D3" w:rsidRPr="00036487" w:rsidRDefault="005E24D3" w:rsidP="005E24D3">
      <w:pPr>
        <w:spacing w:after="0" w:line="240" w:lineRule="auto"/>
        <w:rPr>
          <w:rFonts w:ascii="Times New Roman" w:eastAsia="Times New Roman" w:hAnsi="Times New Roman" w:cs="Times New Roman"/>
          <w:sz w:val="28"/>
          <w:szCs w:val="28"/>
          <w:lang w:eastAsia="ru-RU"/>
        </w:rPr>
      </w:pPr>
      <w:r w:rsidRPr="005E24D3">
        <w:rPr>
          <w:rFonts w:ascii="Times New Roman" w:eastAsia="Times New Roman" w:hAnsi="Times New Roman" w:cs="Times New Roman"/>
          <w:color w:val="212021"/>
          <w:sz w:val="26"/>
          <w:szCs w:val="26"/>
          <w:lang w:eastAsia="ru-RU"/>
        </w:rPr>
        <w:t>износов:</w:t>
      </w:r>
    </w:p>
    <w:p w:rsidR="005E24D3" w:rsidRDefault="005E24D3" w:rsidP="00036487">
      <w:pPr>
        <w:spacing w:after="0" w:line="240" w:lineRule="auto"/>
        <w:jc w:val="center"/>
        <w:rPr>
          <w:rFonts w:ascii="Times New Roman" w:eastAsia="Times New Roman" w:hAnsi="Times New Roman" w:cs="Times New Roman"/>
          <w:b/>
          <w:bCs/>
          <w:color w:val="212021"/>
          <w:lang w:eastAsia="ru-RU"/>
        </w:rPr>
      </w:pPr>
      <w:proofErr w:type="spellStart"/>
      <w:r w:rsidRPr="00036487">
        <w:rPr>
          <w:rFonts w:ascii="Times New Roman" w:eastAsia="Times New Roman" w:hAnsi="Times New Roman" w:cs="Times New Roman"/>
          <w:b/>
          <w:bCs/>
          <w:color w:val="212021"/>
          <w:sz w:val="28"/>
          <w:szCs w:val="28"/>
          <w:lang w:eastAsia="ru-RU"/>
        </w:rPr>
        <w:t>И</w:t>
      </w:r>
      <w:r w:rsidRPr="00036487">
        <w:rPr>
          <w:rFonts w:ascii="Times New Roman" w:eastAsia="Times New Roman" w:hAnsi="Times New Roman" w:cs="Times New Roman"/>
          <w:b/>
          <w:bCs/>
          <w:color w:val="212021"/>
          <w:sz w:val="20"/>
          <w:szCs w:val="20"/>
          <w:lang w:eastAsia="ru-RU"/>
        </w:rPr>
        <w:t>накопл</w:t>
      </w:r>
      <w:proofErr w:type="spellEnd"/>
      <w:r w:rsidRPr="00036487">
        <w:rPr>
          <w:rFonts w:ascii="Times New Roman" w:eastAsia="Times New Roman" w:hAnsi="Times New Roman" w:cs="Times New Roman"/>
          <w:b/>
          <w:bCs/>
          <w:color w:val="212021"/>
          <w:sz w:val="28"/>
          <w:szCs w:val="28"/>
          <w:lang w:eastAsia="ru-RU"/>
        </w:rPr>
        <w:t xml:space="preserve"> </w:t>
      </w:r>
      <w:r w:rsidR="00036487">
        <w:rPr>
          <w:rFonts w:ascii="Times New Roman" w:eastAsia="Times New Roman" w:hAnsi="Times New Roman" w:cs="Times New Roman"/>
          <w:b/>
          <w:bCs/>
          <w:color w:val="212021"/>
          <w:sz w:val="28"/>
          <w:szCs w:val="28"/>
          <w:lang w:eastAsia="ru-RU"/>
        </w:rPr>
        <w:t>=</w:t>
      </w:r>
      <w:proofErr w:type="spellStart"/>
      <w:r w:rsidRPr="00036487">
        <w:rPr>
          <w:rFonts w:ascii="Times New Roman" w:eastAsia="Times New Roman" w:hAnsi="Times New Roman" w:cs="Times New Roman"/>
          <w:b/>
          <w:bCs/>
          <w:color w:val="212021"/>
          <w:sz w:val="28"/>
          <w:szCs w:val="28"/>
          <w:lang w:eastAsia="ru-RU"/>
        </w:rPr>
        <w:t>И</w:t>
      </w:r>
      <w:r w:rsidRPr="00036487">
        <w:rPr>
          <w:rFonts w:ascii="Times New Roman" w:eastAsia="Times New Roman" w:hAnsi="Times New Roman" w:cs="Times New Roman"/>
          <w:b/>
          <w:bCs/>
          <w:color w:val="212021"/>
          <w:lang w:eastAsia="ru-RU"/>
        </w:rPr>
        <w:t>физ</w:t>
      </w:r>
      <w:proofErr w:type="spellEnd"/>
      <w:r w:rsidRPr="00036487">
        <w:rPr>
          <w:rFonts w:ascii="Times New Roman" w:eastAsia="Times New Roman" w:hAnsi="Times New Roman" w:cs="Times New Roman"/>
          <w:b/>
          <w:bCs/>
          <w:color w:val="212021"/>
          <w:sz w:val="28"/>
          <w:szCs w:val="28"/>
          <w:lang w:eastAsia="ru-RU"/>
        </w:rPr>
        <w:t xml:space="preserve"> </w:t>
      </w:r>
      <w:r w:rsidR="008D117F">
        <w:rPr>
          <w:rFonts w:ascii="Times New Roman" w:eastAsia="Times New Roman" w:hAnsi="Times New Roman" w:cs="Times New Roman"/>
          <w:b/>
          <w:bCs/>
          <w:color w:val="212021"/>
          <w:sz w:val="28"/>
          <w:szCs w:val="28"/>
          <w:lang w:eastAsia="ru-RU"/>
        </w:rPr>
        <w:t>+</w:t>
      </w:r>
      <w:proofErr w:type="spellStart"/>
      <w:r w:rsidRPr="00036487">
        <w:rPr>
          <w:rFonts w:ascii="Times New Roman" w:eastAsia="Times New Roman" w:hAnsi="Times New Roman" w:cs="Times New Roman"/>
          <w:b/>
          <w:bCs/>
          <w:color w:val="212021"/>
          <w:sz w:val="28"/>
          <w:szCs w:val="28"/>
          <w:lang w:eastAsia="ru-RU"/>
        </w:rPr>
        <w:t>И</w:t>
      </w:r>
      <w:r w:rsidRPr="008D117F">
        <w:rPr>
          <w:rFonts w:ascii="Times New Roman" w:eastAsia="Times New Roman" w:hAnsi="Times New Roman" w:cs="Times New Roman"/>
          <w:b/>
          <w:bCs/>
          <w:color w:val="212021"/>
          <w:lang w:eastAsia="ru-RU"/>
        </w:rPr>
        <w:t>функц</w:t>
      </w:r>
      <w:proofErr w:type="spellEnd"/>
      <w:r w:rsidRPr="00036487">
        <w:rPr>
          <w:rFonts w:ascii="Times New Roman" w:eastAsia="Times New Roman" w:hAnsi="Times New Roman" w:cs="Times New Roman"/>
          <w:b/>
          <w:bCs/>
          <w:color w:val="212021"/>
          <w:sz w:val="28"/>
          <w:szCs w:val="28"/>
          <w:lang w:eastAsia="ru-RU"/>
        </w:rPr>
        <w:t xml:space="preserve"> </w:t>
      </w:r>
      <w:r w:rsidR="008D117F">
        <w:rPr>
          <w:rFonts w:ascii="Times New Roman" w:eastAsia="Times New Roman" w:hAnsi="Times New Roman" w:cs="Times New Roman"/>
          <w:b/>
          <w:bCs/>
          <w:color w:val="212021"/>
          <w:sz w:val="28"/>
          <w:szCs w:val="28"/>
          <w:lang w:eastAsia="ru-RU"/>
        </w:rPr>
        <w:t>+</w:t>
      </w:r>
      <w:proofErr w:type="spellStart"/>
      <w:r w:rsidRPr="00036487">
        <w:rPr>
          <w:rFonts w:ascii="Times New Roman" w:eastAsia="Times New Roman" w:hAnsi="Times New Roman" w:cs="Times New Roman"/>
          <w:b/>
          <w:bCs/>
          <w:color w:val="212021"/>
          <w:sz w:val="28"/>
          <w:szCs w:val="28"/>
          <w:lang w:eastAsia="ru-RU"/>
        </w:rPr>
        <w:t>И</w:t>
      </w:r>
      <w:r w:rsidRPr="008D117F">
        <w:rPr>
          <w:rFonts w:ascii="Times New Roman" w:eastAsia="Times New Roman" w:hAnsi="Times New Roman" w:cs="Times New Roman"/>
          <w:b/>
          <w:bCs/>
          <w:color w:val="212021"/>
          <w:vertAlign w:val="subscript"/>
          <w:lang w:eastAsia="ru-RU"/>
        </w:rPr>
        <w:t>ВН</w:t>
      </w:r>
      <w:r w:rsidRPr="008D117F">
        <w:rPr>
          <w:rFonts w:ascii="Times New Roman" w:eastAsia="Times New Roman" w:hAnsi="Times New Roman" w:cs="Times New Roman"/>
          <w:b/>
          <w:bCs/>
          <w:color w:val="212021"/>
          <w:lang w:eastAsia="ru-RU"/>
        </w:rPr>
        <w:t>еш</w:t>
      </w:r>
      <w:proofErr w:type="spellEnd"/>
    </w:p>
    <w:p w:rsidR="008D117F" w:rsidRPr="00036487" w:rsidRDefault="008D117F" w:rsidP="00036487">
      <w:pPr>
        <w:spacing w:after="0" w:line="240" w:lineRule="auto"/>
        <w:jc w:val="center"/>
        <w:rPr>
          <w:rFonts w:ascii="Times New Roman" w:eastAsia="Times New Roman" w:hAnsi="Times New Roman" w:cs="Times New Roman"/>
          <w:sz w:val="28"/>
          <w:szCs w:val="28"/>
          <w:lang w:eastAsia="ru-RU"/>
        </w:rPr>
      </w:pPr>
    </w:p>
    <w:p w:rsidR="005E24D3" w:rsidRPr="005E24D3" w:rsidRDefault="005E24D3" w:rsidP="008D117F">
      <w:pPr>
        <w:spacing w:after="0" w:line="240" w:lineRule="auto"/>
        <w:ind w:firstLine="708"/>
        <w:jc w:val="both"/>
        <w:rPr>
          <w:rFonts w:ascii="Times New Roman" w:eastAsia="Times New Roman" w:hAnsi="Times New Roman" w:cs="Times New Roman"/>
          <w:sz w:val="24"/>
          <w:szCs w:val="24"/>
          <w:lang w:eastAsia="ru-RU"/>
        </w:rPr>
      </w:pPr>
      <w:r w:rsidRPr="005E24D3">
        <w:rPr>
          <w:rFonts w:ascii="Times New Roman" w:eastAsia="Times New Roman" w:hAnsi="Times New Roman" w:cs="Times New Roman"/>
          <w:color w:val="212021"/>
          <w:sz w:val="26"/>
          <w:szCs w:val="26"/>
          <w:lang w:eastAsia="ru-RU"/>
        </w:rPr>
        <w:t xml:space="preserve">Износ относится к устранимому, если затраты на его исправление меньше, чем добавляемая </w:t>
      </w:r>
      <w:r w:rsidRPr="005E24D3">
        <w:rPr>
          <w:rFonts w:ascii="Times New Roman" w:eastAsia="Times New Roman" w:hAnsi="Times New Roman" w:cs="Times New Roman"/>
          <w:color w:val="383638"/>
          <w:sz w:val="26"/>
          <w:szCs w:val="26"/>
          <w:lang w:eastAsia="ru-RU"/>
        </w:rPr>
        <w:t xml:space="preserve">при </w:t>
      </w:r>
      <w:r w:rsidRPr="005E24D3">
        <w:rPr>
          <w:rFonts w:ascii="Times New Roman" w:eastAsia="Times New Roman" w:hAnsi="Times New Roman" w:cs="Times New Roman"/>
          <w:color w:val="212021"/>
          <w:sz w:val="26"/>
          <w:szCs w:val="26"/>
          <w:lang w:eastAsia="ru-RU"/>
        </w:rPr>
        <w:t xml:space="preserve">этом стоимость. И наоборот, износ относится к </w:t>
      </w:r>
      <w:r w:rsidRPr="005E24D3">
        <w:rPr>
          <w:rFonts w:ascii="Times New Roman" w:eastAsia="Times New Roman" w:hAnsi="Times New Roman" w:cs="Times New Roman"/>
          <w:color w:val="212021"/>
          <w:sz w:val="26"/>
          <w:szCs w:val="26"/>
          <w:lang w:eastAsia="ru-RU"/>
        </w:rPr>
        <w:lastRenderedPageBreak/>
        <w:t>неисправимому, если затраты на исправление больше, чем добавленная</w:t>
      </w:r>
      <w:r w:rsidR="008D117F">
        <w:rPr>
          <w:rFonts w:ascii="Times New Roman" w:eastAsia="Times New Roman" w:hAnsi="Times New Roman" w:cs="Times New Roman"/>
          <w:color w:val="212021"/>
          <w:sz w:val="26"/>
          <w:szCs w:val="26"/>
          <w:lang w:eastAsia="ru-RU"/>
        </w:rPr>
        <w:t xml:space="preserve"> </w:t>
      </w:r>
      <w:r w:rsidRPr="005E24D3">
        <w:rPr>
          <w:rFonts w:ascii="Times New Roman" w:eastAsia="Times New Roman" w:hAnsi="Times New Roman" w:cs="Times New Roman"/>
          <w:color w:val="212021"/>
          <w:sz w:val="26"/>
          <w:szCs w:val="26"/>
          <w:lang w:eastAsia="ru-RU"/>
        </w:rPr>
        <w:t>стоимость сооружения.</w:t>
      </w:r>
    </w:p>
    <w:p w:rsidR="005E24D3" w:rsidRPr="005E24D3" w:rsidRDefault="008D117F" w:rsidP="008D117F">
      <w:pPr>
        <w:spacing w:after="0" w:line="240" w:lineRule="auto"/>
        <w:ind w:left="708"/>
        <w:jc w:val="both"/>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25.</w:t>
      </w:r>
      <w:r w:rsidR="005E24D3" w:rsidRPr="005E24D3">
        <w:rPr>
          <w:rFonts w:ascii="Times New Roman" w:eastAsia="Times New Roman" w:hAnsi="Times New Roman" w:cs="Times New Roman"/>
          <w:color w:val="212021"/>
          <w:sz w:val="26"/>
          <w:szCs w:val="26"/>
          <w:lang w:eastAsia="ru-RU"/>
        </w:rPr>
        <w:t xml:space="preserve"> Физический износ </w:t>
      </w:r>
      <w:proofErr w:type="spellStart"/>
      <w:r w:rsidR="005E24D3" w:rsidRPr="005E24D3">
        <w:rPr>
          <w:rFonts w:ascii="Times New Roman" w:eastAsia="Times New Roman" w:hAnsi="Times New Roman" w:cs="Times New Roman"/>
          <w:color w:val="212021"/>
          <w:sz w:val="26"/>
          <w:szCs w:val="26"/>
          <w:lang w:eastAsia="ru-RU"/>
        </w:rPr>
        <w:t>Иф</w:t>
      </w:r>
      <w:r w:rsidR="005E24D3" w:rsidRPr="005E24D3">
        <w:rPr>
          <w:rFonts w:ascii="Times New Roman" w:eastAsia="Times New Roman" w:hAnsi="Times New Roman" w:cs="Times New Roman"/>
          <w:color w:val="212021"/>
          <w:sz w:val="26"/>
          <w:szCs w:val="26"/>
          <w:vertAlign w:val="subscript"/>
          <w:lang w:eastAsia="ru-RU"/>
        </w:rPr>
        <w:t>из</w:t>
      </w:r>
      <w:proofErr w:type="spellEnd"/>
      <w:r w:rsidR="005E24D3" w:rsidRPr="005E24D3">
        <w:rPr>
          <w:rFonts w:ascii="Times New Roman" w:eastAsia="Times New Roman" w:hAnsi="Times New Roman" w:cs="Times New Roman"/>
          <w:color w:val="212021"/>
          <w:sz w:val="26"/>
          <w:szCs w:val="26"/>
          <w:lang w:eastAsia="ru-RU"/>
        </w:rPr>
        <w:t xml:space="preserve"> - потеря стоимости объекта вследствие</w:t>
      </w:r>
      <w:r>
        <w:rPr>
          <w:rFonts w:ascii="Times New Roman" w:eastAsia="Times New Roman" w:hAnsi="Times New Roman" w:cs="Times New Roman"/>
          <w:color w:val="212021"/>
          <w:sz w:val="26"/>
          <w:szCs w:val="26"/>
          <w:lang w:eastAsia="ru-RU"/>
        </w:rPr>
        <w:t xml:space="preserve">  </w:t>
      </w:r>
    </w:p>
    <w:p w:rsidR="008D117F" w:rsidRDefault="005E24D3" w:rsidP="008D117F">
      <w:pPr>
        <w:spacing w:after="0" w:line="240" w:lineRule="auto"/>
        <w:jc w:val="both"/>
        <w:rPr>
          <w:rFonts w:ascii="Times New Roman" w:eastAsia="Times New Roman" w:hAnsi="Times New Roman" w:cs="Times New Roman"/>
          <w:color w:val="212021"/>
          <w:sz w:val="26"/>
          <w:szCs w:val="26"/>
          <w:lang w:eastAsia="ru-RU"/>
        </w:rPr>
      </w:pPr>
      <w:r w:rsidRPr="005E24D3">
        <w:rPr>
          <w:rFonts w:ascii="Times New Roman" w:eastAsia="Times New Roman" w:hAnsi="Times New Roman" w:cs="Times New Roman"/>
          <w:color w:val="212021"/>
          <w:sz w:val="26"/>
          <w:szCs w:val="26"/>
          <w:lang w:eastAsia="ru-RU"/>
        </w:rPr>
        <w:t xml:space="preserve">повреждений (дефектов), вызванных изнашиванием и разрушениями, связанных с условиями эксплуатации, ухода, под воздействием </w:t>
      </w:r>
      <w:proofErr w:type="spellStart"/>
      <w:r w:rsidRPr="005E24D3">
        <w:rPr>
          <w:rFonts w:ascii="Times New Roman" w:eastAsia="Times New Roman" w:hAnsi="Times New Roman" w:cs="Times New Roman"/>
          <w:color w:val="212021"/>
          <w:sz w:val="26"/>
          <w:szCs w:val="26"/>
          <w:lang w:eastAsia="ru-RU"/>
        </w:rPr>
        <w:t>природно</w:t>
      </w:r>
      <w:r w:rsidRPr="005E24D3">
        <w:rPr>
          <w:rFonts w:ascii="Times New Roman" w:eastAsia="Times New Roman" w:hAnsi="Times New Roman" w:cs="Times New Roman"/>
          <w:color w:val="212021"/>
          <w:sz w:val="26"/>
          <w:szCs w:val="26"/>
          <w:lang w:eastAsia="ru-RU"/>
        </w:rPr>
        <w:softHyphen/>
        <w:t>климатических</w:t>
      </w:r>
      <w:proofErr w:type="spellEnd"/>
      <w:r w:rsidRPr="005E24D3">
        <w:rPr>
          <w:rFonts w:ascii="Times New Roman" w:eastAsia="Times New Roman" w:hAnsi="Times New Roman" w:cs="Times New Roman"/>
          <w:color w:val="212021"/>
          <w:sz w:val="26"/>
          <w:szCs w:val="26"/>
          <w:lang w:eastAsia="ru-RU"/>
        </w:rPr>
        <w:t xml:space="preserve"> и других факторов. Уменьшение начальной восстановительной стоимости связано с затратами, необходимыми для ремонта или восстановления (отделочные работы, ремонт конструкций и другие затраты). Физический износ бывает устранимый и неустранимый.</w:t>
      </w:r>
    </w:p>
    <w:p w:rsidR="008B790A" w:rsidRPr="008B790A" w:rsidRDefault="008D117F" w:rsidP="008D11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12021"/>
          <w:sz w:val="26"/>
          <w:szCs w:val="26"/>
          <w:lang w:eastAsia="ru-RU"/>
        </w:rPr>
        <w:t xml:space="preserve">26. </w:t>
      </w:r>
      <w:r w:rsidR="005E24D3" w:rsidRPr="005E24D3">
        <w:rPr>
          <w:rFonts w:ascii="Times New Roman" w:eastAsia="Times New Roman" w:hAnsi="Times New Roman" w:cs="Times New Roman"/>
          <w:color w:val="212021"/>
          <w:sz w:val="26"/>
          <w:szCs w:val="26"/>
          <w:lang w:eastAsia="ru-RU"/>
        </w:rPr>
        <w:t>Устранимый физический износ равен сумме затрат на устранение (создание, замену, текущий ремонт) признаков физического износа. Неустранимый физический износ рассчитывается методом разбивки на конструктивные элементы, если они имеют различный срок жизни как средневзвешенная величина износа всех конструктивных элементов. Износ конструктивного элемента равен отношению эффективного возраста к сроку экономической жизни, который принимается по установленным нормативам. Эффективный возраст объекта недвижимости определяется на основе хронологического возраста с учетом физического состояния, внешнего вида, накопленного износа, экономических факторов эксплуатации и пр. Нормативный срок экономической жизни конструктивных элементов</w:t>
      </w:r>
      <w:r>
        <w:rPr>
          <w:rFonts w:ascii="Times New Roman" w:eastAsia="Times New Roman" w:hAnsi="Times New Roman" w:cs="Times New Roman"/>
          <w:color w:val="212021"/>
          <w:sz w:val="26"/>
          <w:szCs w:val="26"/>
          <w:lang w:eastAsia="ru-RU"/>
        </w:rPr>
        <w:t xml:space="preserve"> </w:t>
      </w:r>
      <w:r w:rsidR="008B790A" w:rsidRPr="008B790A">
        <w:rPr>
          <w:rFonts w:ascii="Times New Roman" w:eastAsia="Times New Roman" w:hAnsi="Times New Roman" w:cs="Times New Roman"/>
          <w:color w:val="212021"/>
          <w:sz w:val="26"/>
          <w:szCs w:val="26"/>
          <w:lang w:eastAsia="ru-RU"/>
        </w:rPr>
        <w:t>определяется по официально установленным нормативам. В случае отсутствия нормативов и/или при соответствующем обосновании, физический износ может оцениваться по техническому состоянию конструктивного элемента на дату проведения исследования. Этот методический прием выражается формулой</w:t>
      </w:r>
    </w:p>
    <w:p w:rsidR="008B790A" w:rsidRPr="008B790A" w:rsidRDefault="008B790A" w:rsidP="005E1954">
      <w:pPr>
        <w:spacing w:after="0" w:line="240" w:lineRule="auto"/>
        <w:jc w:val="center"/>
        <w:rPr>
          <w:rFonts w:ascii="Times New Roman" w:eastAsia="Times New Roman" w:hAnsi="Times New Roman" w:cs="Times New Roman"/>
          <w:sz w:val="24"/>
          <w:szCs w:val="24"/>
          <w:lang w:eastAsia="ru-RU"/>
        </w:rPr>
      </w:pPr>
      <w:proofErr w:type="spellStart"/>
      <w:r w:rsidRPr="008B790A">
        <w:rPr>
          <w:rFonts w:ascii="Lucida Sans Unicode" w:eastAsia="Times New Roman" w:hAnsi="Lucida Sans Unicode" w:cs="Lucida Sans Unicode"/>
          <w:color w:val="212021"/>
          <w:sz w:val="20"/>
          <w:szCs w:val="20"/>
          <w:lang w:eastAsia="ru-RU"/>
        </w:rPr>
        <w:t>Ифиз</w:t>
      </w:r>
      <w:proofErr w:type="spellEnd"/>
      <w:r w:rsidRPr="008B790A">
        <w:rPr>
          <w:rFonts w:ascii="Lucida Sans Unicode" w:eastAsia="Times New Roman" w:hAnsi="Lucida Sans Unicode" w:cs="Lucida Sans Unicode"/>
          <w:color w:val="212021"/>
          <w:sz w:val="20"/>
          <w:szCs w:val="20"/>
          <w:vertAlign w:val="superscript"/>
          <w:lang w:eastAsia="ru-RU"/>
        </w:rPr>
        <w:t>=</w:t>
      </w:r>
    </w:p>
    <w:p w:rsidR="008B790A" w:rsidRPr="008B790A" w:rsidRDefault="008B790A" w:rsidP="008B790A">
      <w:pPr>
        <w:spacing w:after="0" w:line="240" w:lineRule="auto"/>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 xml:space="preserve">где </w:t>
      </w:r>
      <w:proofErr w:type="spellStart"/>
      <w:r w:rsidRPr="008B790A">
        <w:rPr>
          <w:rFonts w:ascii="Times New Roman" w:eastAsia="Times New Roman" w:hAnsi="Times New Roman" w:cs="Times New Roman"/>
          <w:b/>
          <w:bCs/>
          <w:color w:val="212021"/>
          <w:sz w:val="17"/>
          <w:szCs w:val="17"/>
          <w:lang w:eastAsia="ru-RU"/>
        </w:rPr>
        <w:t>Иф</w:t>
      </w:r>
      <w:r w:rsidRPr="008B790A">
        <w:rPr>
          <w:rFonts w:ascii="Times New Roman" w:eastAsia="Times New Roman" w:hAnsi="Times New Roman" w:cs="Times New Roman"/>
          <w:b/>
          <w:bCs/>
          <w:color w:val="212021"/>
          <w:sz w:val="17"/>
          <w:szCs w:val="17"/>
          <w:vertAlign w:val="subscript"/>
          <w:lang w:eastAsia="ru-RU"/>
        </w:rPr>
        <w:t>из</w:t>
      </w:r>
      <w:proofErr w:type="spellEnd"/>
      <w:r w:rsidRPr="008B790A">
        <w:rPr>
          <w:rFonts w:ascii="Times New Roman" w:eastAsia="Times New Roman" w:hAnsi="Times New Roman" w:cs="Times New Roman"/>
          <w:b/>
          <w:bCs/>
          <w:color w:val="212021"/>
          <w:sz w:val="17"/>
          <w:szCs w:val="17"/>
          <w:lang w:eastAsia="ru-RU"/>
        </w:rPr>
        <w:t xml:space="preserve">- </w:t>
      </w:r>
      <w:r w:rsidRPr="008B790A">
        <w:rPr>
          <w:rFonts w:ascii="Times New Roman" w:eastAsia="Times New Roman" w:hAnsi="Times New Roman" w:cs="Times New Roman"/>
          <w:color w:val="212021"/>
          <w:sz w:val="26"/>
          <w:szCs w:val="26"/>
          <w:lang w:eastAsia="ru-RU"/>
        </w:rPr>
        <w:t>общий физический износ здания, %;</w:t>
      </w:r>
    </w:p>
    <w:p w:rsidR="008B790A" w:rsidRPr="008B790A" w:rsidRDefault="008B790A" w:rsidP="008B790A">
      <w:pPr>
        <w:spacing w:after="0" w:line="240" w:lineRule="auto"/>
        <w:rPr>
          <w:rFonts w:ascii="Times New Roman" w:eastAsia="Times New Roman" w:hAnsi="Times New Roman" w:cs="Times New Roman"/>
          <w:sz w:val="24"/>
          <w:szCs w:val="24"/>
          <w:lang w:eastAsia="ru-RU"/>
        </w:rPr>
      </w:pPr>
      <w:proofErr w:type="spellStart"/>
      <w:proofErr w:type="gramStart"/>
      <w:r w:rsidRPr="008B790A">
        <w:rPr>
          <w:rFonts w:ascii="Times New Roman" w:eastAsia="Times New Roman" w:hAnsi="Times New Roman" w:cs="Times New Roman"/>
          <w:color w:val="212021"/>
          <w:sz w:val="26"/>
          <w:szCs w:val="26"/>
          <w:lang w:val="en-US"/>
        </w:rPr>
        <w:t>qj</w:t>
      </w:r>
      <w:proofErr w:type="spellEnd"/>
      <w:r w:rsidRPr="008B790A">
        <w:rPr>
          <w:rFonts w:ascii="Times New Roman" w:eastAsia="Times New Roman" w:hAnsi="Times New Roman" w:cs="Times New Roman"/>
          <w:color w:val="212021"/>
          <w:sz w:val="26"/>
          <w:szCs w:val="26"/>
          <w:lang w:val="en-US"/>
        </w:rPr>
        <w:t>-</w:t>
      </w:r>
      <w:proofErr w:type="gramEnd"/>
      <w:r w:rsidRPr="008B790A">
        <w:rPr>
          <w:rFonts w:ascii="Times New Roman" w:eastAsia="Times New Roman" w:hAnsi="Times New Roman" w:cs="Times New Roman"/>
          <w:color w:val="212021"/>
          <w:sz w:val="26"/>
          <w:szCs w:val="26"/>
          <w:lang w:val="en-US"/>
        </w:rPr>
        <w:t xml:space="preserve"> </w:t>
      </w:r>
      <w:r w:rsidRPr="008B790A">
        <w:rPr>
          <w:rFonts w:ascii="Times New Roman" w:eastAsia="Times New Roman" w:hAnsi="Times New Roman" w:cs="Times New Roman"/>
          <w:color w:val="212021"/>
          <w:sz w:val="26"/>
          <w:szCs w:val="26"/>
          <w:lang w:eastAsia="ru-RU"/>
        </w:rPr>
        <w:t xml:space="preserve">физический износ </w:t>
      </w:r>
      <w:proofErr w:type="spellStart"/>
      <w:r w:rsidRPr="008B790A">
        <w:rPr>
          <w:rFonts w:ascii="Times New Roman" w:eastAsia="Times New Roman" w:hAnsi="Times New Roman" w:cs="Times New Roman"/>
          <w:color w:val="212021"/>
          <w:sz w:val="26"/>
          <w:szCs w:val="26"/>
          <w:lang w:val="en-US"/>
        </w:rPr>
        <w:t>i</w:t>
      </w:r>
      <w:proofErr w:type="spellEnd"/>
      <w:r w:rsidRPr="008B790A">
        <w:rPr>
          <w:rFonts w:ascii="Times New Roman" w:eastAsia="Times New Roman" w:hAnsi="Times New Roman" w:cs="Times New Roman"/>
          <w:color w:val="212021"/>
          <w:sz w:val="26"/>
          <w:szCs w:val="26"/>
          <w:lang w:val="en-US"/>
        </w:rPr>
        <w:t xml:space="preserve"> </w:t>
      </w:r>
      <w:r w:rsidRPr="008B790A">
        <w:rPr>
          <w:rFonts w:ascii="Times New Roman" w:eastAsia="Times New Roman" w:hAnsi="Times New Roman" w:cs="Times New Roman"/>
          <w:color w:val="212021"/>
          <w:sz w:val="26"/>
          <w:szCs w:val="26"/>
          <w:lang w:eastAsia="ru-RU"/>
        </w:rPr>
        <w:t>— того конструктивного элемента, %;</w:t>
      </w:r>
    </w:p>
    <w:p w:rsidR="008B790A" w:rsidRPr="008B790A" w:rsidRDefault="008B790A" w:rsidP="008B790A">
      <w:pPr>
        <w:spacing w:after="0" w:line="240" w:lineRule="auto"/>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val="en-US"/>
        </w:rPr>
        <w:t>J</w:t>
      </w:r>
      <w:r w:rsidRPr="008B790A">
        <w:rPr>
          <w:rFonts w:ascii="Times New Roman" w:eastAsia="Times New Roman" w:hAnsi="Times New Roman" w:cs="Times New Roman"/>
          <w:color w:val="212021"/>
          <w:sz w:val="26"/>
          <w:szCs w:val="26"/>
          <w:vertAlign w:val="subscript"/>
          <w:lang w:val="en-US"/>
        </w:rPr>
        <w:t>r</w:t>
      </w:r>
      <w:r w:rsidRPr="008B790A">
        <w:rPr>
          <w:rFonts w:ascii="Times New Roman" w:eastAsia="Times New Roman" w:hAnsi="Times New Roman" w:cs="Times New Roman"/>
          <w:color w:val="212021"/>
          <w:sz w:val="26"/>
          <w:szCs w:val="26"/>
          <w:lang w:val="en-US"/>
        </w:rPr>
        <w:t xml:space="preserve"> </w:t>
      </w:r>
      <w:r w:rsidRPr="008B790A">
        <w:rPr>
          <w:rFonts w:ascii="Times New Roman" w:eastAsia="Times New Roman" w:hAnsi="Times New Roman" w:cs="Times New Roman"/>
          <w:color w:val="212021"/>
          <w:sz w:val="26"/>
          <w:szCs w:val="26"/>
          <w:lang w:eastAsia="ru-RU"/>
        </w:rPr>
        <w:t xml:space="preserve">удельный вес стоимости </w:t>
      </w:r>
      <w:proofErr w:type="spellStart"/>
      <w:r w:rsidRPr="008B790A">
        <w:rPr>
          <w:rFonts w:ascii="Times New Roman" w:eastAsia="Times New Roman" w:hAnsi="Times New Roman" w:cs="Times New Roman"/>
          <w:color w:val="212021"/>
          <w:sz w:val="26"/>
          <w:szCs w:val="26"/>
          <w:lang w:val="en-US"/>
        </w:rPr>
        <w:t>i</w:t>
      </w:r>
      <w:proofErr w:type="spellEnd"/>
      <w:r w:rsidRPr="008B790A">
        <w:rPr>
          <w:rFonts w:ascii="Times New Roman" w:eastAsia="Times New Roman" w:hAnsi="Times New Roman" w:cs="Times New Roman"/>
          <w:color w:val="212021"/>
          <w:sz w:val="26"/>
          <w:szCs w:val="26"/>
          <w:lang w:val="en-US"/>
        </w:rPr>
        <w:t xml:space="preserve"> </w:t>
      </w:r>
      <w:r w:rsidRPr="008B790A">
        <w:rPr>
          <w:rFonts w:ascii="Times New Roman" w:eastAsia="Times New Roman" w:hAnsi="Times New Roman" w:cs="Times New Roman"/>
          <w:color w:val="212021"/>
          <w:sz w:val="26"/>
          <w:szCs w:val="26"/>
          <w:lang w:eastAsia="ru-RU"/>
        </w:rPr>
        <w:t>- того конструктивного элемента в общей</w:t>
      </w:r>
    </w:p>
    <w:p w:rsidR="008B790A" w:rsidRPr="008B790A" w:rsidRDefault="008B790A" w:rsidP="008B790A">
      <w:pPr>
        <w:spacing w:after="0" w:line="240" w:lineRule="auto"/>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стоимости здания, %.</w:t>
      </w:r>
    </w:p>
    <w:p w:rsidR="008B790A" w:rsidRPr="008B790A" w:rsidRDefault="005E1954" w:rsidP="005E195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12021"/>
          <w:sz w:val="26"/>
          <w:szCs w:val="26"/>
          <w:lang w:eastAsia="ru-RU"/>
        </w:rPr>
        <w:t xml:space="preserve">27. </w:t>
      </w:r>
      <w:r w:rsidR="008B790A" w:rsidRPr="008B790A">
        <w:rPr>
          <w:rFonts w:ascii="Times New Roman" w:eastAsia="Times New Roman" w:hAnsi="Times New Roman" w:cs="Times New Roman"/>
          <w:color w:val="212021"/>
          <w:sz w:val="26"/>
          <w:szCs w:val="26"/>
          <w:lang w:eastAsia="ru-RU"/>
        </w:rPr>
        <w:t xml:space="preserve">Функциональный износ </w:t>
      </w:r>
      <w:proofErr w:type="spellStart"/>
      <w:r w:rsidR="008B790A" w:rsidRPr="008B790A">
        <w:rPr>
          <w:rFonts w:ascii="Times New Roman" w:eastAsia="Times New Roman" w:hAnsi="Times New Roman" w:cs="Times New Roman"/>
          <w:color w:val="212021"/>
          <w:sz w:val="26"/>
          <w:szCs w:val="26"/>
          <w:lang w:eastAsia="ru-RU"/>
        </w:rPr>
        <w:t>И</w:t>
      </w:r>
      <w:r w:rsidR="008B790A" w:rsidRPr="008B790A">
        <w:rPr>
          <w:rFonts w:ascii="Times New Roman" w:eastAsia="Times New Roman" w:hAnsi="Times New Roman" w:cs="Times New Roman"/>
          <w:color w:val="212021"/>
          <w:sz w:val="26"/>
          <w:szCs w:val="26"/>
          <w:vertAlign w:val="subscript"/>
          <w:lang w:eastAsia="ru-RU"/>
        </w:rPr>
        <w:t>фунК</w:t>
      </w:r>
      <w:r w:rsidR="008B790A" w:rsidRPr="008B790A">
        <w:rPr>
          <w:rFonts w:ascii="Times New Roman" w:eastAsia="Times New Roman" w:hAnsi="Times New Roman" w:cs="Times New Roman"/>
          <w:color w:val="212021"/>
          <w:sz w:val="26"/>
          <w:szCs w:val="26"/>
          <w:lang w:eastAsia="ru-RU"/>
        </w:rPr>
        <w:t>ц</w:t>
      </w:r>
      <w:proofErr w:type="spellEnd"/>
      <w:r w:rsidR="008B790A" w:rsidRPr="008B790A">
        <w:rPr>
          <w:rFonts w:ascii="Times New Roman" w:eastAsia="Times New Roman" w:hAnsi="Times New Roman" w:cs="Times New Roman"/>
          <w:color w:val="212021"/>
          <w:sz w:val="26"/>
          <w:szCs w:val="26"/>
          <w:lang w:eastAsia="ru-RU"/>
        </w:rPr>
        <w:t xml:space="preserve"> - потеря стоимости объекта в результате невозможности осуществления функций, присущих современным зданиям и сооружениям с</w:t>
      </w:r>
      <w:r w:rsidR="008B790A" w:rsidRPr="008B790A">
        <w:rPr>
          <w:rFonts w:ascii="Times New Roman" w:eastAsia="Times New Roman" w:hAnsi="Times New Roman" w:cs="Times New Roman"/>
          <w:color w:val="212021"/>
          <w:sz w:val="26"/>
          <w:szCs w:val="26"/>
          <w:lang w:eastAsia="ru-RU"/>
        </w:rPr>
        <w:tab/>
        <w:t>усовершенствованными</w:t>
      </w:r>
      <w:r w:rsidR="008B790A" w:rsidRPr="008B790A">
        <w:rPr>
          <w:rFonts w:ascii="Times New Roman" w:eastAsia="Times New Roman" w:hAnsi="Times New Roman" w:cs="Times New Roman"/>
          <w:color w:val="212021"/>
          <w:sz w:val="26"/>
          <w:szCs w:val="26"/>
          <w:lang w:eastAsia="ru-RU"/>
        </w:rPr>
        <w:tab/>
        <w:t>архитектурными, объемно</w:t>
      </w:r>
      <w:r>
        <w:rPr>
          <w:rFonts w:ascii="Times New Roman" w:eastAsia="Times New Roman" w:hAnsi="Times New Roman" w:cs="Times New Roman"/>
          <w:color w:val="212021"/>
          <w:sz w:val="26"/>
          <w:szCs w:val="26"/>
          <w:lang w:eastAsia="ru-RU"/>
        </w:rPr>
        <w:t xml:space="preserve"> </w:t>
      </w:r>
      <w:r w:rsidRPr="008B790A">
        <w:rPr>
          <w:rFonts w:ascii="Times New Roman" w:eastAsia="Times New Roman" w:hAnsi="Times New Roman" w:cs="Times New Roman"/>
          <w:color w:val="212021"/>
          <w:sz w:val="26"/>
          <w:szCs w:val="26"/>
          <w:lang w:eastAsia="ru-RU"/>
        </w:rPr>
        <w:t xml:space="preserve">планировочными, </w:t>
      </w:r>
      <w:r w:rsidRPr="008B790A">
        <w:rPr>
          <w:rFonts w:ascii="Times New Roman" w:eastAsia="Times New Roman" w:hAnsi="Times New Roman" w:cs="Times New Roman"/>
          <w:color w:val="212021"/>
          <w:sz w:val="26"/>
          <w:szCs w:val="26"/>
          <w:lang w:eastAsia="ru-RU"/>
        </w:rPr>
        <w:tab/>
      </w:r>
      <w:r w:rsidR="008B790A" w:rsidRPr="008B790A">
        <w:rPr>
          <w:rFonts w:ascii="Times New Roman" w:eastAsia="Times New Roman" w:hAnsi="Times New Roman" w:cs="Times New Roman"/>
          <w:color w:val="212021"/>
          <w:sz w:val="26"/>
          <w:szCs w:val="26"/>
          <w:lang w:eastAsia="ru-RU"/>
        </w:rPr>
        <w:t>конструктивными или</w:t>
      </w:r>
      <w:r w:rsidR="008B790A" w:rsidRPr="008B790A">
        <w:rPr>
          <w:rFonts w:ascii="Times New Roman" w:eastAsia="Times New Roman" w:hAnsi="Times New Roman" w:cs="Times New Roman"/>
          <w:color w:val="212021"/>
          <w:sz w:val="26"/>
          <w:szCs w:val="26"/>
          <w:lang w:eastAsia="ru-RU"/>
        </w:rPr>
        <w:tab/>
        <w:t>другими характеристиками.</w:t>
      </w:r>
    </w:p>
    <w:p w:rsidR="005E1954" w:rsidRDefault="008B790A" w:rsidP="005E1954">
      <w:pPr>
        <w:spacing w:after="0" w:line="240" w:lineRule="auto"/>
        <w:ind w:firstLine="708"/>
        <w:jc w:val="both"/>
        <w:rPr>
          <w:rFonts w:ascii="Times New Roman" w:eastAsia="Times New Roman" w:hAnsi="Times New Roman" w:cs="Times New Roman"/>
          <w:color w:val="212021"/>
          <w:sz w:val="26"/>
          <w:szCs w:val="26"/>
          <w:lang w:eastAsia="ru-RU"/>
        </w:rPr>
      </w:pPr>
      <w:r w:rsidRPr="008B790A">
        <w:rPr>
          <w:rFonts w:ascii="Times New Roman" w:eastAsia="Times New Roman" w:hAnsi="Times New Roman" w:cs="Times New Roman"/>
          <w:color w:val="212021"/>
          <w:sz w:val="26"/>
          <w:szCs w:val="26"/>
          <w:lang w:eastAsia="ru-RU"/>
        </w:rPr>
        <w:t xml:space="preserve">Теоретически функциональный износ представляет собой разницу между величинами стоимости воспроизводства здания и стоимости его замещения. </w:t>
      </w:r>
    </w:p>
    <w:p w:rsidR="005E1954" w:rsidRDefault="005E1954" w:rsidP="005E1954">
      <w:pPr>
        <w:spacing w:after="0" w:line="240" w:lineRule="auto"/>
        <w:ind w:firstLine="708"/>
        <w:jc w:val="both"/>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 </w:t>
      </w:r>
      <w:r w:rsidR="008B790A" w:rsidRPr="008B790A">
        <w:rPr>
          <w:rFonts w:ascii="Times New Roman" w:eastAsia="Times New Roman" w:hAnsi="Times New Roman" w:cs="Times New Roman"/>
          <w:color w:val="212021"/>
          <w:sz w:val="26"/>
          <w:szCs w:val="26"/>
          <w:lang w:eastAsia="ru-RU"/>
        </w:rPr>
        <w:t xml:space="preserve">Функциональный износ бывает устранимый и неустранимый. </w:t>
      </w:r>
    </w:p>
    <w:p w:rsidR="008B790A" w:rsidRPr="008B790A" w:rsidRDefault="008B790A" w:rsidP="005E1954">
      <w:pPr>
        <w:spacing w:after="0" w:line="240" w:lineRule="auto"/>
        <w:ind w:firstLine="708"/>
        <w:jc w:val="both"/>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Устранимый функциональный износ равен сумме затрат на текущий ремонт элементов, которые не соответствуют по качеству текущим стандартам.</w:t>
      </w:r>
    </w:p>
    <w:p w:rsidR="008B790A" w:rsidRPr="008B790A" w:rsidRDefault="008B790A" w:rsidP="00E24F3C">
      <w:pPr>
        <w:spacing w:after="0" w:line="240" w:lineRule="auto"/>
        <w:ind w:firstLine="708"/>
        <w:jc w:val="both"/>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Исходя из техники расчетов, устранимый функциональный износ оценивается по трем группам факторов, обусловленных:</w:t>
      </w:r>
    </w:p>
    <w:p w:rsidR="008B790A" w:rsidRPr="008B790A" w:rsidRDefault="00E24F3C" w:rsidP="00E24F3C">
      <w:pPr>
        <w:spacing w:after="0" w:line="240" w:lineRule="auto"/>
        <w:jc w:val="both"/>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 </w:t>
      </w:r>
      <w:r w:rsidR="008B790A" w:rsidRPr="008B790A">
        <w:rPr>
          <w:rFonts w:ascii="Times New Roman" w:eastAsia="Times New Roman" w:hAnsi="Times New Roman" w:cs="Times New Roman"/>
          <w:color w:val="212021"/>
          <w:sz w:val="26"/>
          <w:szCs w:val="26"/>
          <w:lang w:eastAsia="ru-RU"/>
        </w:rPr>
        <w:t>недостаточностью отдельных элементов здания или их качественных характеристик;</w:t>
      </w:r>
    </w:p>
    <w:p w:rsidR="008B790A" w:rsidRPr="008B790A" w:rsidRDefault="00E24F3C" w:rsidP="00E24F3C">
      <w:pPr>
        <w:spacing w:after="0" w:line="240" w:lineRule="auto"/>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 </w:t>
      </w:r>
      <w:r w:rsidR="008B790A" w:rsidRPr="008B790A">
        <w:rPr>
          <w:rFonts w:ascii="Times New Roman" w:eastAsia="Times New Roman" w:hAnsi="Times New Roman" w:cs="Times New Roman"/>
          <w:color w:val="212021"/>
          <w:sz w:val="26"/>
          <w:szCs w:val="26"/>
          <w:lang w:eastAsia="ru-RU"/>
        </w:rPr>
        <w:t>потребностями в замене или модернизации элементов;</w:t>
      </w:r>
    </w:p>
    <w:p w:rsidR="008B790A" w:rsidRPr="008B790A" w:rsidRDefault="00E24F3C" w:rsidP="00E24F3C">
      <w:pPr>
        <w:spacing w:after="0" w:line="240" w:lineRule="auto"/>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w:t>
      </w:r>
      <w:r w:rsidR="008B790A" w:rsidRPr="008B790A">
        <w:rPr>
          <w:rFonts w:ascii="Times New Roman" w:eastAsia="Times New Roman" w:hAnsi="Times New Roman" w:cs="Times New Roman"/>
          <w:color w:val="212021"/>
          <w:sz w:val="26"/>
          <w:szCs w:val="26"/>
          <w:lang w:eastAsia="ru-RU"/>
        </w:rPr>
        <w:t xml:space="preserve"> переизбытком отдельных элементов, так называемых </w:t>
      </w:r>
      <w:proofErr w:type="spellStart"/>
      <w:r w:rsidR="008B790A" w:rsidRPr="008B790A">
        <w:rPr>
          <w:rFonts w:ascii="Times New Roman" w:eastAsia="Times New Roman" w:hAnsi="Times New Roman" w:cs="Times New Roman"/>
          <w:color w:val="212021"/>
          <w:sz w:val="26"/>
          <w:szCs w:val="26"/>
          <w:lang w:eastAsia="ru-RU"/>
        </w:rPr>
        <w:t>сверхулучшений</w:t>
      </w:r>
      <w:proofErr w:type="spellEnd"/>
      <w:r w:rsidR="008B790A" w:rsidRPr="008B790A">
        <w:rPr>
          <w:rFonts w:ascii="Times New Roman" w:eastAsia="Times New Roman" w:hAnsi="Times New Roman" w:cs="Times New Roman"/>
          <w:color w:val="212021"/>
          <w:sz w:val="26"/>
          <w:szCs w:val="26"/>
          <w:lang w:eastAsia="ru-RU"/>
        </w:rPr>
        <w:t>.</w:t>
      </w:r>
    </w:p>
    <w:p w:rsidR="008B790A" w:rsidRPr="008B790A" w:rsidRDefault="008B790A" w:rsidP="00E24F3C">
      <w:pPr>
        <w:spacing w:after="0" w:line="240" w:lineRule="auto"/>
        <w:ind w:firstLine="708"/>
        <w:jc w:val="both"/>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Во всех случаях устранимый функциональный износ оценивается по</w:t>
      </w:r>
      <w:r w:rsidR="00E24F3C">
        <w:rPr>
          <w:rFonts w:ascii="Times New Roman" w:eastAsia="Times New Roman" w:hAnsi="Times New Roman" w:cs="Times New Roman"/>
          <w:color w:val="212021"/>
          <w:sz w:val="26"/>
          <w:szCs w:val="26"/>
          <w:lang w:eastAsia="ru-RU"/>
        </w:rPr>
        <w:t xml:space="preserve"> </w:t>
      </w:r>
      <w:r w:rsidRPr="008B790A">
        <w:rPr>
          <w:rFonts w:ascii="Times New Roman" w:eastAsia="Times New Roman" w:hAnsi="Times New Roman" w:cs="Times New Roman"/>
          <w:color w:val="212021"/>
          <w:sz w:val="26"/>
          <w:szCs w:val="26"/>
          <w:lang w:eastAsia="ru-RU"/>
        </w:rPr>
        <w:t>стоимости его ликвидации.</w:t>
      </w:r>
    </w:p>
    <w:p w:rsidR="008B790A" w:rsidRPr="008B790A" w:rsidRDefault="008B790A" w:rsidP="00E24F3C">
      <w:pPr>
        <w:spacing w:after="0" w:line="240" w:lineRule="auto"/>
        <w:ind w:firstLine="708"/>
        <w:jc w:val="both"/>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lastRenderedPageBreak/>
        <w:t>Неустранимый функциональный износ рассчитывается путем капитализации потери дохода, либо как потеря мощности (использования) в</w:t>
      </w:r>
    </w:p>
    <w:p w:rsidR="008B790A" w:rsidRPr="008B790A" w:rsidRDefault="008B790A" w:rsidP="008B790A">
      <w:pPr>
        <w:spacing w:after="0" w:line="240" w:lineRule="auto"/>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связи с низким качеством недвижимости.</w:t>
      </w:r>
    </w:p>
    <w:p w:rsidR="008B790A" w:rsidRPr="008B790A" w:rsidRDefault="008B790A" w:rsidP="00E24F3C">
      <w:pPr>
        <w:spacing w:after="0" w:line="240" w:lineRule="auto"/>
        <w:ind w:firstLine="708"/>
        <w:jc w:val="both"/>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Неустранимый функциональный износ оценивается по двум группам факторов, обусловленных недостаточностью отдельных элементов здания или их качественных характеристик и переизбытком отдельных элементов</w:t>
      </w:r>
    </w:p>
    <w:p w:rsidR="008B790A" w:rsidRPr="008B790A" w:rsidRDefault="008B790A" w:rsidP="008B790A">
      <w:pPr>
        <w:spacing w:after="0" w:line="240" w:lineRule="auto"/>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w:t>
      </w:r>
      <w:proofErr w:type="spellStart"/>
      <w:r w:rsidRPr="008B790A">
        <w:rPr>
          <w:rFonts w:ascii="Times New Roman" w:eastAsia="Times New Roman" w:hAnsi="Times New Roman" w:cs="Times New Roman"/>
          <w:color w:val="212021"/>
          <w:sz w:val="26"/>
          <w:szCs w:val="26"/>
          <w:lang w:eastAsia="ru-RU"/>
        </w:rPr>
        <w:t>сверхулучшений</w:t>
      </w:r>
      <w:proofErr w:type="spellEnd"/>
      <w:r w:rsidRPr="008B790A">
        <w:rPr>
          <w:rFonts w:ascii="Times New Roman" w:eastAsia="Times New Roman" w:hAnsi="Times New Roman" w:cs="Times New Roman"/>
          <w:color w:val="212021"/>
          <w:sz w:val="26"/>
          <w:szCs w:val="26"/>
          <w:lang w:eastAsia="ru-RU"/>
        </w:rPr>
        <w:t>).</w:t>
      </w:r>
    </w:p>
    <w:p w:rsidR="008B790A" w:rsidRPr="008B790A" w:rsidRDefault="008B790A" w:rsidP="00E24F3C">
      <w:pPr>
        <w:spacing w:after="0" w:line="240" w:lineRule="auto"/>
        <w:ind w:firstLine="708"/>
        <w:jc w:val="both"/>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Величина потерь чистого дохода устанавливается из рыночных сравнений арендной платы за здания, имеющие соответствующие элементы улучшений и не обладающие ими.</w:t>
      </w:r>
    </w:p>
    <w:p w:rsidR="008B790A" w:rsidRPr="008B790A" w:rsidRDefault="008B790A" w:rsidP="00E24F3C">
      <w:pPr>
        <w:spacing w:after="0" w:line="240" w:lineRule="auto"/>
        <w:ind w:firstLine="708"/>
        <w:jc w:val="both"/>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Неустранимый функциональный износ вследствие переизбытка отдельных элементов оценивается как восстановительная стоимость этих элементов за вычетом их физического износа и с добавлением алгебраической суммы всех текущих расходов и доходов владельцев, связанных с использованием</w:t>
      </w:r>
      <w:r w:rsidR="00E24F3C">
        <w:rPr>
          <w:rFonts w:ascii="Times New Roman" w:eastAsia="Times New Roman" w:hAnsi="Times New Roman" w:cs="Times New Roman"/>
          <w:color w:val="212021"/>
          <w:sz w:val="26"/>
          <w:szCs w:val="26"/>
          <w:lang w:eastAsia="ru-RU"/>
        </w:rPr>
        <w:t xml:space="preserve"> </w:t>
      </w:r>
      <w:proofErr w:type="spellStart"/>
      <w:r w:rsidRPr="008B790A">
        <w:rPr>
          <w:rFonts w:ascii="Times New Roman" w:eastAsia="Times New Roman" w:hAnsi="Times New Roman" w:cs="Times New Roman"/>
          <w:color w:val="212021"/>
          <w:sz w:val="26"/>
          <w:szCs w:val="26"/>
          <w:lang w:eastAsia="ru-RU"/>
        </w:rPr>
        <w:t>сверхулучшений</w:t>
      </w:r>
      <w:proofErr w:type="spellEnd"/>
      <w:r w:rsidRPr="008B790A">
        <w:rPr>
          <w:rFonts w:ascii="Times New Roman" w:eastAsia="Times New Roman" w:hAnsi="Times New Roman" w:cs="Times New Roman"/>
          <w:color w:val="212021"/>
          <w:sz w:val="26"/>
          <w:szCs w:val="26"/>
          <w:lang w:eastAsia="ru-RU"/>
        </w:rPr>
        <w:t>.</w:t>
      </w:r>
    </w:p>
    <w:p w:rsidR="008B790A" w:rsidRPr="008B790A" w:rsidRDefault="00E24F3C" w:rsidP="00E24F3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12021"/>
          <w:sz w:val="26"/>
          <w:szCs w:val="26"/>
          <w:lang w:eastAsia="ru-RU"/>
        </w:rPr>
        <w:t xml:space="preserve">28. </w:t>
      </w:r>
      <w:r w:rsidR="008B790A" w:rsidRPr="008B790A">
        <w:rPr>
          <w:rFonts w:ascii="Times New Roman" w:eastAsia="Times New Roman" w:hAnsi="Times New Roman" w:cs="Times New Roman"/>
          <w:color w:val="212021"/>
          <w:sz w:val="26"/>
          <w:szCs w:val="26"/>
          <w:lang w:eastAsia="ru-RU"/>
        </w:rPr>
        <w:t xml:space="preserve">Внешний (экономический) износ </w:t>
      </w:r>
      <w:proofErr w:type="spellStart"/>
      <w:r w:rsidR="008B790A" w:rsidRPr="008B790A">
        <w:rPr>
          <w:rFonts w:ascii="Times New Roman" w:eastAsia="Times New Roman" w:hAnsi="Times New Roman" w:cs="Times New Roman"/>
          <w:b/>
          <w:bCs/>
          <w:color w:val="212021"/>
          <w:sz w:val="17"/>
          <w:szCs w:val="17"/>
          <w:lang w:eastAsia="ru-RU"/>
        </w:rPr>
        <w:t>И</w:t>
      </w:r>
      <w:r w:rsidR="008B790A" w:rsidRPr="008B790A">
        <w:rPr>
          <w:rFonts w:ascii="Times New Roman" w:eastAsia="Times New Roman" w:hAnsi="Times New Roman" w:cs="Times New Roman"/>
          <w:b/>
          <w:bCs/>
          <w:color w:val="212021"/>
          <w:sz w:val="17"/>
          <w:szCs w:val="17"/>
          <w:vertAlign w:val="subscript"/>
          <w:lang w:eastAsia="ru-RU"/>
        </w:rPr>
        <w:t>вне</w:t>
      </w:r>
      <w:r w:rsidR="008B790A" w:rsidRPr="008B790A">
        <w:rPr>
          <w:rFonts w:ascii="Times New Roman" w:eastAsia="Times New Roman" w:hAnsi="Times New Roman" w:cs="Times New Roman"/>
          <w:b/>
          <w:bCs/>
          <w:color w:val="212021"/>
          <w:sz w:val="17"/>
          <w:szCs w:val="17"/>
          <w:lang w:eastAsia="ru-RU"/>
        </w:rPr>
        <w:t>ш</w:t>
      </w:r>
      <w:proofErr w:type="spellEnd"/>
      <w:r w:rsidR="008B790A" w:rsidRPr="008B790A">
        <w:rPr>
          <w:rFonts w:ascii="Times New Roman" w:eastAsia="Times New Roman" w:hAnsi="Times New Roman" w:cs="Times New Roman"/>
          <w:b/>
          <w:bCs/>
          <w:color w:val="212021"/>
          <w:sz w:val="17"/>
          <w:szCs w:val="17"/>
          <w:lang w:eastAsia="ru-RU"/>
        </w:rPr>
        <w:t xml:space="preserve"> </w:t>
      </w:r>
      <w:r w:rsidR="008B790A" w:rsidRPr="008B790A">
        <w:rPr>
          <w:rFonts w:ascii="Times New Roman" w:eastAsia="Times New Roman" w:hAnsi="Times New Roman" w:cs="Times New Roman"/>
          <w:color w:val="212021"/>
          <w:sz w:val="26"/>
          <w:szCs w:val="26"/>
          <w:lang w:eastAsia="ru-RU"/>
        </w:rPr>
        <w:t>- потеря стоимости объекта в результате изменений на рынке недвижимости, вследствие воздействия окружающей среды (соотношение спроса и объема предложений на сложившемся рынке, обусловленного состоянием экономики, демографической ситуацией, платежеспособностью потребителей и другими региональными</w:t>
      </w:r>
      <w:r>
        <w:rPr>
          <w:rFonts w:ascii="Times New Roman" w:eastAsia="Times New Roman" w:hAnsi="Times New Roman" w:cs="Times New Roman"/>
          <w:color w:val="212021"/>
          <w:sz w:val="26"/>
          <w:szCs w:val="26"/>
          <w:lang w:eastAsia="ru-RU"/>
        </w:rPr>
        <w:t xml:space="preserve"> </w:t>
      </w:r>
      <w:r w:rsidR="008B790A" w:rsidRPr="008B790A">
        <w:rPr>
          <w:rFonts w:ascii="Times New Roman" w:eastAsia="Times New Roman" w:hAnsi="Times New Roman" w:cs="Times New Roman"/>
          <w:color w:val="212021"/>
          <w:sz w:val="26"/>
          <w:szCs w:val="26"/>
          <w:lang w:eastAsia="ru-RU"/>
        </w:rPr>
        <w:t>факторами).</w:t>
      </w:r>
    </w:p>
    <w:p w:rsidR="008B790A" w:rsidRPr="008B790A" w:rsidRDefault="008B790A" w:rsidP="00E24F3C">
      <w:pPr>
        <w:spacing w:after="0" w:line="240" w:lineRule="auto"/>
        <w:ind w:firstLine="708"/>
        <w:jc w:val="both"/>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 xml:space="preserve">Воздействие окружения объекта на его стоимость можно измерить через эффективный </w:t>
      </w:r>
      <w:r w:rsidRPr="008B790A">
        <w:rPr>
          <w:rFonts w:ascii="Times New Roman" w:eastAsia="Times New Roman" w:hAnsi="Times New Roman" w:cs="Times New Roman"/>
          <w:color w:val="383638"/>
          <w:sz w:val="26"/>
          <w:szCs w:val="26"/>
          <w:lang w:eastAsia="ru-RU"/>
        </w:rPr>
        <w:t xml:space="preserve">возраст </w:t>
      </w:r>
      <w:r w:rsidRPr="008B790A">
        <w:rPr>
          <w:rFonts w:ascii="Times New Roman" w:eastAsia="Times New Roman" w:hAnsi="Times New Roman" w:cs="Times New Roman"/>
          <w:color w:val="212021"/>
          <w:sz w:val="26"/>
          <w:szCs w:val="26"/>
          <w:lang w:eastAsia="ru-RU"/>
        </w:rPr>
        <w:t xml:space="preserve">здания. Однако более достоверные результаты способно дать непосредственное измерение реакции рынка на изменение самого имущества и его окружения, которое проявляется в двух формах: изменении арендной платы и </w:t>
      </w:r>
      <w:r w:rsidRPr="008B790A">
        <w:rPr>
          <w:rFonts w:ascii="Times New Roman" w:eastAsia="Times New Roman" w:hAnsi="Times New Roman" w:cs="Times New Roman"/>
          <w:color w:val="383638"/>
          <w:sz w:val="26"/>
          <w:szCs w:val="26"/>
          <w:lang w:eastAsia="ru-RU"/>
        </w:rPr>
        <w:t xml:space="preserve">цен </w:t>
      </w:r>
      <w:r w:rsidRPr="008B790A">
        <w:rPr>
          <w:rFonts w:ascii="Times New Roman" w:eastAsia="Times New Roman" w:hAnsi="Times New Roman" w:cs="Times New Roman"/>
          <w:color w:val="212021"/>
          <w:sz w:val="26"/>
          <w:szCs w:val="26"/>
          <w:lang w:eastAsia="ru-RU"/>
        </w:rPr>
        <w:t>продаж. При этом возможны два подхода к изменению внешнего износа - капитализация потери доходов из-за внешнего воздействия и сравнение продаж аналогичных объектов при наличии и без учета внешних воздействий.</w:t>
      </w:r>
    </w:p>
    <w:p w:rsidR="008B790A" w:rsidRPr="008B790A" w:rsidRDefault="008B790A" w:rsidP="00E24F3C">
      <w:pPr>
        <w:spacing w:after="0" w:line="240" w:lineRule="auto"/>
        <w:ind w:firstLine="708"/>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Один из примеров расчета износа внешнего воздействия:</w:t>
      </w:r>
    </w:p>
    <w:p w:rsidR="008B790A" w:rsidRPr="008B790A" w:rsidRDefault="008B790A" w:rsidP="00E24F3C">
      <w:pPr>
        <w:spacing w:after="0" w:line="240" w:lineRule="auto"/>
        <w:jc w:val="center"/>
        <w:rPr>
          <w:rFonts w:ascii="Times New Roman" w:eastAsia="Times New Roman" w:hAnsi="Times New Roman" w:cs="Times New Roman"/>
          <w:sz w:val="24"/>
          <w:szCs w:val="24"/>
          <w:lang w:eastAsia="ru-RU"/>
        </w:rPr>
      </w:pPr>
      <w:proofErr w:type="spellStart"/>
      <w:r w:rsidRPr="008B790A">
        <w:rPr>
          <w:rFonts w:ascii="Times New Roman" w:eastAsia="Times New Roman" w:hAnsi="Times New Roman" w:cs="Times New Roman"/>
          <w:b/>
          <w:bCs/>
          <w:color w:val="212021"/>
          <w:sz w:val="17"/>
          <w:szCs w:val="17"/>
          <w:lang w:eastAsia="ru-RU"/>
        </w:rPr>
        <w:t>Ивнеш</w:t>
      </w:r>
      <w:proofErr w:type="spellEnd"/>
      <w:r w:rsidRPr="008B790A">
        <w:rPr>
          <w:rFonts w:ascii="Times New Roman" w:eastAsia="Times New Roman" w:hAnsi="Times New Roman" w:cs="Times New Roman"/>
          <w:b/>
          <w:bCs/>
          <w:color w:val="212021"/>
          <w:sz w:val="17"/>
          <w:szCs w:val="17"/>
          <w:lang w:eastAsia="ru-RU"/>
        </w:rPr>
        <w:t xml:space="preserve"> </w:t>
      </w:r>
      <w:r w:rsidRPr="008B790A">
        <w:rPr>
          <w:rFonts w:ascii="Times New Roman" w:eastAsia="Times New Roman" w:hAnsi="Times New Roman" w:cs="Times New Roman"/>
          <w:color w:val="212021"/>
          <w:sz w:val="26"/>
          <w:szCs w:val="26"/>
          <w:lang w:eastAsia="ru-RU"/>
        </w:rPr>
        <w:t>= 1 - (А/В)</w:t>
      </w:r>
      <w:r w:rsidRPr="008B790A">
        <w:rPr>
          <w:rFonts w:ascii="Times New Roman" w:eastAsia="Times New Roman" w:hAnsi="Times New Roman" w:cs="Times New Roman"/>
          <w:color w:val="212021"/>
          <w:sz w:val="26"/>
          <w:szCs w:val="26"/>
          <w:vertAlign w:val="superscript"/>
          <w:lang w:eastAsia="ru-RU"/>
        </w:rPr>
        <w:t>0</w:t>
      </w:r>
      <w:r w:rsidRPr="008B790A">
        <w:rPr>
          <w:rFonts w:ascii="Times New Roman" w:eastAsia="Times New Roman" w:hAnsi="Times New Roman" w:cs="Times New Roman"/>
          <w:color w:val="212021"/>
          <w:sz w:val="26"/>
          <w:szCs w:val="26"/>
          <w:lang w:eastAsia="ru-RU"/>
        </w:rPr>
        <w:t>’</w:t>
      </w:r>
      <w:r w:rsidRPr="008B790A">
        <w:rPr>
          <w:rFonts w:ascii="Times New Roman" w:eastAsia="Times New Roman" w:hAnsi="Times New Roman" w:cs="Times New Roman"/>
          <w:color w:val="212021"/>
          <w:sz w:val="26"/>
          <w:szCs w:val="26"/>
          <w:vertAlign w:val="superscript"/>
          <w:lang w:eastAsia="ru-RU"/>
        </w:rPr>
        <w:t>7</w:t>
      </w:r>
      <w:r w:rsidRPr="008B790A">
        <w:rPr>
          <w:rFonts w:ascii="Times New Roman" w:eastAsia="Times New Roman" w:hAnsi="Times New Roman" w:cs="Times New Roman"/>
          <w:color w:val="212021"/>
          <w:sz w:val="26"/>
          <w:szCs w:val="26"/>
          <w:lang w:eastAsia="ru-RU"/>
        </w:rPr>
        <w:t>, где</w:t>
      </w:r>
    </w:p>
    <w:p w:rsidR="008B790A" w:rsidRPr="008B790A" w:rsidRDefault="008B790A" w:rsidP="00E24F3C">
      <w:pPr>
        <w:spacing w:after="0" w:line="240" w:lineRule="auto"/>
        <w:jc w:val="center"/>
        <w:rPr>
          <w:rFonts w:ascii="Times New Roman" w:eastAsia="Times New Roman" w:hAnsi="Times New Roman" w:cs="Times New Roman"/>
          <w:sz w:val="24"/>
          <w:szCs w:val="24"/>
          <w:lang w:eastAsia="ru-RU"/>
        </w:rPr>
      </w:pPr>
      <w:proofErr w:type="spellStart"/>
      <w:r w:rsidRPr="008B790A">
        <w:rPr>
          <w:rFonts w:ascii="Times New Roman" w:eastAsia="Times New Roman" w:hAnsi="Times New Roman" w:cs="Times New Roman"/>
          <w:color w:val="212021"/>
          <w:sz w:val="26"/>
          <w:szCs w:val="26"/>
          <w:lang w:eastAsia="ru-RU"/>
        </w:rPr>
        <w:t>И</w:t>
      </w:r>
      <w:r w:rsidRPr="008B790A">
        <w:rPr>
          <w:rFonts w:ascii="Times New Roman" w:eastAsia="Times New Roman" w:hAnsi="Times New Roman" w:cs="Times New Roman"/>
          <w:color w:val="212021"/>
          <w:sz w:val="26"/>
          <w:szCs w:val="26"/>
          <w:vertAlign w:val="subscript"/>
          <w:lang w:eastAsia="ru-RU"/>
        </w:rPr>
        <w:t>В</w:t>
      </w:r>
      <w:r w:rsidRPr="008B790A">
        <w:rPr>
          <w:rFonts w:ascii="Times New Roman" w:eastAsia="Times New Roman" w:hAnsi="Times New Roman" w:cs="Times New Roman"/>
          <w:color w:val="212021"/>
          <w:sz w:val="26"/>
          <w:szCs w:val="26"/>
          <w:lang w:eastAsia="ru-RU"/>
        </w:rPr>
        <w:t>неш</w:t>
      </w:r>
      <w:proofErr w:type="spellEnd"/>
      <w:r w:rsidRPr="008B790A">
        <w:rPr>
          <w:rFonts w:ascii="Times New Roman" w:eastAsia="Times New Roman" w:hAnsi="Times New Roman" w:cs="Times New Roman"/>
          <w:color w:val="212021"/>
          <w:sz w:val="26"/>
          <w:szCs w:val="26"/>
          <w:lang w:eastAsia="ru-RU"/>
        </w:rPr>
        <w:t xml:space="preserve"> " внешний (экономический) износ здания, %;</w:t>
      </w:r>
    </w:p>
    <w:p w:rsidR="008B790A" w:rsidRPr="008B790A" w:rsidRDefault="008B790A" w:rsidP="00E24F3C">
      <w:pPr>
        <w:spacing w:after="0" w:line="240" w:lineRule="auto"/>
        <w:jc w:val="center"/>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В - стоимость воспроизводства здания (восстановительная стоимость);</w:t>
      </w:r>
    </w:p>
    <w:p w:rsidR="008B790A" w:rsidRPr="008B790A" w:rsidRDefault="008B790A" w:rsidP="00E24F3C">
      <w:pPr>
        <w:spacing w:after="0" w:line="240" w:lineRule="auto"/>
        <w:jc w:val="center"/>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А - рыночная стоимость аналогичных объектов, установленная из анализа продаж аналогичных объектов на рынке недвижимости.</w:t>
      </w:r>
    </w:p>
    <w:p w:rsidR="008B790A" w:rsidRPr="008B790A" w:rsidRDefault="00E24F3C" w:rsidP="00E24F3C">
      <w:pPr>
        <w:spacing w:after="0" w:line="240" w:lineRule="auto"/>
        <w:ind w:firstLine="708"/>
        <w:jc w:val="both"/>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29. </w:t>
      </w:r>
      <w:r w:rsidR="008B790A" w:rsidRPr="008B790A">
        <w:rPr>
          <w:rFonts w:ascii="Times New Roman" w:eastAsia="Times New Roman" w:hAnsi="Times New Roman" w:cs="Times New Roman"/>
          <w:color w:val="212021"/>
          <w:sz w:val="26"/>
          <w:szCs w:val="26"/>
          <w:lang w:eastAsia="ru-RU"/>
        </w:rPr>
        <w:t xml:space="preserve">В Приложениях 1 и 2 к настоящей методике приведены рекомендуемые примеры расчета величины удельного веса и физического износа конструктивных элементов строений с применением, а также определения стоимости объектов недвижимости методом укрупненных обобщенных показателей стоимости </w:t>
      </w:r>
      <w:proofErr w:type="spellStart"/>
      <w:r w:rsidR="008B790A" w:rsidRPr="008B790A">
        <w:rPr>
          <w:rFonts w:ascii="Times New Roman" w:eastAsia="Times New Roman" w:hAnsi="Times New Roman" w:cs="Times New Roman"/>
          <w:smallCaps/>
          <w:color w:val="212021"/>
          <w:sz w:val="26"/>
          <w:szCs w:val="26"/>
          <w:lang w:val="en-US"/>
        </w:rPr>
        <w:t>es</w:t>
      </w:r>
      <w:proofErr w:type="spellEnd"/>
      <w:r w:rsidR="008B790A" w:rsidRPr="008B790A">
        <w:rPr>
          <w:rFonts w:ascii="Times New Roman" w:eastAsia="Times New Roman" w:hAnsi="Times New Roman" w:cs="Times New Roman"/>
          <w:color w:val="212021"/>
          <w:sz w:val="26"/>
          <w:szCs w:val="26"/>
          <w:lang w:val="en-US"/>
        </w:rPr>
        <w:t xml:space="preserve"> </w:t>
      </w:r>
      <w:r w:rsidR="008B790A" w:rsidRPr="008B790A">
        <w:rPr>
          <w:rFonts w:ascii="Times New Roman" w:eastAsia="Times New Roman" w:hAnsi="Times New Roman" w:cs="Times New Roman"/>
          <w:color w:val="212021"/>
          <w:sz w:val="26"/>
          <w:szCs w:val="26"/>
          <w:lang w:eastAsia="ru-RU"/>
        </w:rPr>
        <w:t>рамках затратного подхода.</w:t>
      </w:r>
    </w:p>
    <w:p w:rsidR="00E24F3C" w:rsidRDefault="00E24F3C" w:rsidP="00E24F3C">
      <w:pPr>
        <w:spacing w:after="0" w:line="240" w:lineRule="auto"/>
        <w:rPr>
          <w:rFonts w:ascii="Times New Roman" w:eastAsia="Times New Roman" w:hAnsi="Times New Roman" w:cs="Times New Roman"/>
          <w:b/>
          <w:bCs/>
          <w:color w:val="212021"/>
          <w:sz w:val="26"/>
          <w:szCs w:val="26"/>
          <w:lang w:eastAsia="ru-RU"/>
        </w:rPr>
      </w:pPr>
    </w:p>
    <w:p w:rsidR="008B790A" w:rsidRDefault="008B790A" w:rsidP="00E24F3C">
      <w:pPr>
        <w:pStyle w:val="a4"/>
        <w:numPr>
          <w:ilvl w:val="0"/>
          <w:numId w:val="9"/>
        </w:numPr>
        <w:spacing w:after="0" w:line="240" w:lineRule="auto"/>
        <w:rPr>
          <w:rFonts w:ascii="Times New Roman" w:eastAsia="Times New Roman" w:hAnsi="Times New Roman" w:cs="Times New Roman"/>
          <w:b/>
          <w:bCs/>
          <w:color w:val="212021"/>
          <w:sz w:val="26"/>
          <w:szCs w:val="26"/>
        </w:rPr>
      </w:pPr>
      <w:r w:rsidRPr="00E24F3C">
        <w:rPr>
          <w:rFonts w:ascii="Times New Roman" w:eastAsia="Times New Roman" w:hAnsi="Times New Roman" w:cs="Times New Roman"/>
          <w:b/>
          <w:bCs/>
          <w:color w:val="212021"/>
          <w:sz w:val="26"/>
          <w:szCs w:val="26"/>
        </w:rPr>
        <w:t>Метод сравнительного подхода</w:t>
      </w:r>
    </w:p>
    <w:p w:rsidR="00403B54" w:rsidRPr="00E24F3C" w:rsidRDefault="00403B54" w:rsidP="00403B54">
      <w:pPr>
        <w:pStyle w:val="a4"/>
        <w:spacing w:after="0" w:line="240" w:lineRule="auto"/>
        <w:rPr>
          <w:rFonts w:ascii="Times New Roman" w:eastAsia="Times New Roman" w:hAnsi="Times New Roman" w:cs="Times New Roman"/>
          <w:b/>
          <w:bCs/>
          <w:color w:val="212021"/>
          <w:sz w:val="26"/>
          <w:szCs w:val="26"/>
        </w:rPr>
      </w:pPr>
    </w:p>
    <w:p w:rsidR="008B790A" w:rsidRPr="008B790A" w:rsidRDefault="00403B54" w:rsidP="00403B54">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12021"/>
          <w:sz w:val="26"/>
          <w:szCs w:val="26"/>
          <w:lang w:eastAsia="ru-RU"/>
        </w:rPr>
        <w:t>30.</w:t>
      </w:r>
      <w:r w:rsidR="008B790A" w:rsidRPr="008B790A">
        <w:rPr>
          <w:rFonts w:ascii="Times New Roman" w:eastAsia="Times New Roman" w:hAnsi="Times New Roman" w:cs="Times New Roman"/>
          <w:color w:val="212021"/>
          <w:sz w:val="26"/>
          <w:szCs w:val="26"/>
          <w:lang w:eastAsia="ru-RU"/>
        </w:rPr>
        <w:t xml:space="preserve"> Наиболее распространенными при использовании сравнительного подхода к оценке имущества являются метод рыночной информации и метод сравнительного анализа продаж. Оба они основаны на принципе замещения покупатель не купит объект, если его стоимость превышает затраты на приобретение на рынке схожего объекта, обладающего такой же полезностью. </w:t>
      </w:r>
      <w:r w:rsidR="008B790A" w:rsidRPr="008B790A">
        <w:rPr>
          <w:rFonts w:ascii="Times New Roman" w:eastAsia="Times New Roman" w:hAnsi="Times New Roman" w:cs="Times New Roman"/>
          <w:color w:val="212021"/>
          <w:sz w:val="26"/>
          <w:szCs w:val="26"/>
          <w:lang w:eastAsia="ru-RU"/>
        </w:rPr>
        <w:lastRenderedPageBreak/>
        <w:t>Поэтому, предполагается, что цены, по которым объекты выставляются на</w:t>
      </w:r>
      <w:r>
        <w:rPr>
          <w:rFonts w:ascii="Times New Roman" w:eastAsia="Times New Roman" w:hAnsi="Times New Roman" w:cs="Times New Roman"/>
          <w:color w:val="212021"/>
          <w:sz w:val="26"/>
          <w:szCs w:val="26"/>
          <w:lang w:eastAsia="ru-RU"/>
        </w:rPr>
        <w:t xml:space="preserve"> </w:t>
      </w:r>
      <w:r w:rsidR="008B790A" w:rsidRPr="008B790A">
        <w:rPr>
          <w:rFonts w:ascii="Times New Roman" w:eastAsia="Times New Roman" w:hAnsi="Times New Roman" w:cs="Times New Roman"/>
          <w:color w:val="212021"/>
          <w:sz w:val="26"/>
          <w:szCs w:val="26"/>
          <w:lang w:eastAsia="ru-RU"/>
        </w:rPr>
        <w:t>продажу или по которым состоялись сделки купли-продажи, отражают их</w:t>
      </w:r>
      <w:r>
        <w:rPr>
          <w:rFonts w:ascii="Times New Roman" w:eastAsia="Times New Roman" w:hAnsi="Times New Roman" w:cs="Times New Roman"/>
          <w:color w:val="212021"/>
          <w:sz w:val="26"/>
          <w:szCs w:val="26"/>
          <w:lang w:eastAsia="ru-RU"/>
        </w:rPr>
        <w:t xml:space="preserve"> </w:t>
      </w:r>
      <w:r w:rsidR="008B790A" w:rsidRPr="008B790A">
        <w:rPr>
          <w:rFonts w:ascii="Times New Roman" w:eastAsia="Times New Roman" w:hAnsi="Times New Roman" w:cs="Times New Roman"/>
          <w:color w:val="212021"/>
          <w:sz w:val="26"/>
          <w:szCs w:val="26"/>
          <w:lang w:eastAsia="ru-RU"/>
        </w:rPr>
        <w:t>рыночную стоимость.</w:t>
      </w:r>
    </w:p>
    <w:p w:rsidR="008B790A" w:rsidRPr="008B790A" w:rsidRDefault="00403B54" w:rsidP="00403B54">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12021"/>
          <w:sz w:val="26"/>
          <w:szCs w:val="26"/>
          <w:lang w:eastAsia="ru-RU"/>
        </w:rPr>
        <w:t xml:space="preserve">31. </w:t>
      </w:r>
      <w:r w:rsidR="008B790A" w:rsidRPr="008B790A">
        <w:rPr>
          <w:rFonts w:ascii="Times New Roman" w:eastAsia="Times New Roman" w:hAnsi="Times New Roman" w:cs="Times New Roman"/>
          <w:color w:val="212021"/>
          <w:sz w:val="26"/>
          <w:szCs w:val="26"/>
          <w:lang w:eastAsia="ru-RU"/>
        </w:rPr>
        <w:t>Метод рыночной информации основан на анализе спроса и предложения по объектам, аналогичных оцениваемому объекту. При этом он требует дополнительного сбора информации с целью выявления возможного отличия цены предложения от цены, которая сложится при непосредственном</w:t>
      </w:r>
      <w:r>
        <w:rPr>
          <w:rFonts w:ascii="Times New Roman" w:eastAsia="Times New Roman" w:hAnsi="Times New Roman" w:cs="Times New Roman"/>
          <w:color w:val="212021"/>
          <w:sz w:val="26"/>
          <w:szCs w:val="26"/>
          <w:lang w:eastAsia="ru-RU"/>
        </w:rPr>
        <w:t xml:space="preserve"> </w:t>
      </w:r>
      <w:r w:rsidR="008B790A" w:rsidRPr="008B790A">
        <w:rPr>
          <w:rFonts w:ascii="Times New Roman" w:eastAsia="Times New Roman" w:hAnsi="Times New Roman" w:cs="Times New Roman"/>
          <w:color w:val="212021"/>
          <w:sz w:val="26"/>
          <w:szCs w:val="26"/>
          <w:lang w:eastAsia="ru-RU"/>
        </w:rPr>
        <w:t>совершении сделки купли-продажи.</w:t>
      </w:r>
    </w:p>
    <w:p w:rsidR="008B790A" w:rsidRPr="008B790A" w:rsidRDefault="008B790A" w:rsidP="00403B54">
      <w:pPr>
        <w:spacing w:after="0" w:line="240" w:lineRule="auto"/>
        <w:ind w:firstLine="360"/>
        <w:jc w:val="both"/>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Метод сравнительного анализа продаж заключается в анализе фактических сделок купли-продажи и сравнении объектов, по которым эти сделки проводились, с оцениваемым объектом. Поэтому, при применении данного метода необходимой является достоверность и полнота информации.</w:t>
      </w:r>
    </w:p>
    <w:p w:rsidR="008B790A" w:rsidRPr="008B790A" w:rsidRDefault="008B790A" w:rsidP="00403B54">
      <w:pPr>
        <w:spacing w:after="0" w:line="240" w:lineRule="auto"/>
        <w:ind w:firstLine="360"/>
        <w:jc w:val="both"/>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 xml:space="preserve">Оба метода в наибольшей степени применимы к развитым секторам рынка, </w:t>
      </w:r>
      <w:r w:rsidR="00403B54" w:rsidRPr="008B790A">
        <w:rPr>
          <w:rFonts w:ascii="Times New Roman" w:eastAsia="Times New Roman" w:hAnsi="Times New Roman" w:cs="Times New Roman"/>
          <w:color w:val="212021"/>
          <w:sz w:val="26"/>
          <w:szCs w:val="26"/>
          <w:lang w:eastAsia="ru-RU"/>
        </w:rPr>
        <w:t>например,</w:t>
      </w:r>
      <w:r w:rsidRPr="008B790A">
        <w:rPr>
          <w:rFonts w:ascii="Times New Roman" w:eastAsia="Times New Roman" w:hAnsi="Times New Roman" w:cs="Times New Roman"/>
          <w:color w:val="212021"/>
          <w:sz w:val="26"/>
          <w:szCs w:val="26"/>
          <w:lang w:eastAsia="ru-RU"/>
        </w:rPr>
        <w:t xml:space="preserve"> рынку жилья, коммерческой недвижимости. При наличии достаточного количества достоверной информации о недавних продажах подобных объектов метод сравнения продаж позволяет получить результат, максимально близко отражающий отношение рынка к объекту исследования.</w:t>
      </w:r>
    </w:p>
    <w:p w:rsidR="008B790A" w:rsidRPr="008B790A" w:rsidRDefault="00403B54" w:rsidP="00403B54">
      <w:pPr>
        <w:spacing w:after="0" w:line="240" w:lineRule="auto"/>
        <w:ind w:firstLine="360"/>
        <w:jc w:val="both"/>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32. </w:t>
      </w:r>
      <w:r w:rsidR="008B790A" w:rsidRPr="008B790A">
        <w:rPr>
          <w:rFonts w:ascii="Times New Roman" w:eastAsia="Times New Roman" w:hAnsi="Times New Roman" w:cs="Times New Roman"/>
          <w:color w:val="212021"/>
          <w:sz w:val="26"/>
          <w:szCs w:val="26"/>
          <w:lang w:eastAsia="ru-RU"/>
        </w:rPr>
        <w:t>При реализации вышеназванных методов оценки необходимо придерживаться трех этапов:</w:t>
      </w:r>
    </w:p>
    <w:p w:rsidR="008B790A" w:rsidRPr="008B790A" w:rsidRDefault="00403B54" w:rsidP="00403B54">
      <w:pPr>
        <w:spacing w:after="0" w:line="240" w:lineRule="auto"/>
        <w:jc w:val="both"/>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 </w:t>
      </w:r>
      <w:r w:rsidR="008B790A" w:rsidRPr="008B790A">
        <w:rPr>
          <w:rFonts w:ascii="Times New Roman" w:eastAsia="Times New Roman" w:hAnsi="Times New Roman" w:cs="Times New Roman"/>
          <w:color w:val="212021"/>
          <w:sz w:val="26"/>
          <w:szCs w:val="26"/>
          <w:lang w:eastAsia="ru-RU"/>
        </w:rPr>
        <w:t>на первом этапе следует выявить выставляемые на продажу аналогичные объекты или недавние продажи сопоставимых объектов на соответствующем секторе рынка. Допускается использование сведений о спросе и предложениях, содержащихся в общедоступных средствах массовой информации - периодические издания, интернет-сайты о покупке и продаже недвижимости.</w:t>
      </w:r>
    </w:p>
    <w:p w:rsidR="008B790A" w:rsidRPr="008B790A" w:rsidRDefault="008B790A" w:rsidP="00403B54">
      <w:pPr>
        <w:spacing w:after="0" w:line="240" w:lineRule="auto"/>
        <w:ind w:firstLine="360"/>
        <w:jc w:val="both"/>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 xml:space="preserve">В заключении/отчете </w:t>
      </w:r>
      <w:proofErr w:type="gramStart"/>
      <w:r w:rsidRPr="008B790A">
        <w:rPr>
          <w:rFonts w:ascii="Times New Roman" w:eastAsia="Times New Roman" w:hAnsi="Times New Roman" w:cs="Times New Roman"/>
          <w:color w:val="212021"/>
          <w:sz w:val="26"/>
          <w:szCs w:val="26"/>
          <w:lang w:eastAsia="ru-RU"/>
        </w:rPr>
        <w:t>лица</w:t>
      </w:r>
      <w:proofErr w:type="gramEnd"/>
      <w:r w:rsidRPr="008B790A">
        <w:rPr>
          <w:rFonts w:ascii="Times New Roman" w:eastAsia="Times New Roman" w:hAnsi="Times New Roman" w:cs="Times New Roman"/>
          <w:color w:val="212021"/>
          <w:sz w:val="26"/>
          <w:szCs w:val="26"/>
          <w:lang w:eastAsia="ru-RU"/>
        </w:rPr>
        <w:t xml:space="preserve"> производящего определение стоимости недвижимости приводится подробная ссылка на источник информации, основные характеристики объекта-аналога, цена предложения. При оценке коммерческой недвижимости информация о сделках, с которой не всегда имеется в общедоступных источниках информации, производящего определение стоимости недвижимости вправе заявить ходатайство о предоставлении сведений о фактических сделках по купле-продаже аналогичных объектов на дату определения стоимости. Данными сведениями располагает уполномоченный орган в сфере регистрации сделок с недвижимостью;</w:t>
      </w:r>
    </w:p>
    <w:p w:rsidR="008B790A" w:rsidRPr="008B790A" w:rsidRDefault="00403B54" w:rsidP="00403B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12021"/>
          <w:sz w:val="26"/>
          <w:szCs w:val="26"/>
          <w:lang w:eastAsia="ru-RU"/>
        </w:rPr>
        <w:t xml:space="preserve">- </w:t>
      </w:r>
      <w:r w:rsidR="008B790A" w:rsidRPr="008B790A">
        <w:rPr>
          <w:rFonts w:ascii="Times New Roman" w:eastAsia="Times New Roman" w:hAnsi="Times New Roman" w:cs="Times New Roman"/>
          <w:color w:val="212021"/>
          <w:sz w:val="26"/>
          <w:szCs w:val="26"/>
          <w:lang w:eastAsia="ru-RU"/>
        </w:rPr>
        <w:t xml:space="preserve">на втором этапе осуществляется проверка информации. Здесь необходимо отметить, что на вторичном рынке фактическая цена сделки может отличаться от цены, указанной </w:t>
      </w:r>
      <w:r w:rsidR="008B790A" w:rsidRPr="008B790A">
        <w:rPr>
          <w:rFonts w:ascii="Times New Roman" w:eastAsia="Times New Roman" w:hAnsi="Times New Roman" w:cs="Times New Roman"/>
          <w:color w:val="383638"/>
          <w:sz w:val="26"/>
          <w:szCs w:val="26"/>
          <w:lang w:eastAsia="ru-RU"/>
        </w:rPr>
        <w:t xml:space="preserve">в </w:t>
      </w:r>
      <w:r w:rsidR="008B790A" w:rsidRPr="008B790A">
        <w:rPr>
          <w:rFonts w:ascii="Times New Roman" w:eastAsia="Times New Roman" w:hAnsi="Times New Roman" w:cs="Times New Roman"/>
          <w:color w:val="212021"/>
          <w:sz w:val="26"/>
          <w:szCs w:val="26"/>
          <w:lang w:eastAsia="ru-RU"/>
        </w:rPr>
        <w:t>договоре купли-продажи. А при анализе информации о спросе и предложении необходимо выявить возможность торга, при котором</w:t>
      </w:r>
      <w:r>
        <w:rPr>
          <w:rFonts w:ascii="Times New Roman" w:eastAsia="Times New Roman" w:hAnsi="Times New Roman" w:cs="Times New Roman"/>
          <w:color w:val="212021"/>
          <w:sz w:val="26"/>
          <w:szCs w:val="26"/>
          <w:lang w:eastAsia="ru-RU"/>
        </w:rPr>
        <w:t xml:space="preserve"> </w:t>
      </w:r>
      <w:r w:rsidR="008B790A" w:rsidRPr="008B790A">
        <w:rPr>
          <w:rFonts w:ascii="Times New Roman" w:eastAsia="Times New Roman" w:hAnsi="Times New Roman" w:cs="Times New Roman"/>
          <w:color w:val="212021"/>
          <w:sz w:val="26"/>
          <w:szCs w:val="26"/>
          <w:lang w:eastAsia="ru-RU"/>
        </w:rPr>
        <w:t>цена предложения может измениться в сторону понижения. Скидка на торг зависит от объемов и активности соответствующего сегмента рынка. Чем меньше активность рынка, тем больше может быть скидка на торг. Но в большинстве случаев она не превышает 10 % для жилых объектов и 15-20 % для объектов коммерческой и промышленной недвижимости и земельных</w:t>
      </w:r>
      <w:r>
        <w:rPr>
          <w:rFonts w:ascii="Times New Roman" w:eastAsia="Times New Roman" w:hAnsi="Times New Roman" w:cs="Times New Roman"/>
          <w:color w:val="212021"/>
          <w:sz w:val="26"/>
          <w:szCs w:val="26"/>
          <w:lang w:eastAsia="ru-RU"/>
        </w:rPr>
        <w:t xml:space="preserve"> </w:t>
      </w:r>
      <w:r w:rsidR="008B790A" w:rsidRPr="008B790A">
        <w:rPr>
          <w:rFonts w:ascii="Times New Roman" w:eastAsia="Times New Roman" w:hAnsi="Times New Roman" w:cs="Times New Roman"/>
          <w:color w:val="212021"/>
          <w:sz w:val="26"/>
          <w:szCs w:val="26"/>
          <w:lang w:eastAsia="ru-RU"/>
        </w:rPr>
        <w:t>участков.</w:t>
      </w:r>
    </w:p>
    <w:p w:rsidR="008B790A" w:rsidRPr="008B790A" w:rsidRDefault="008B790A" w:rsidP="0077231F">
      <w:pPr>
        <w:spacing w:after="0" w:line="240" w:lineRule="auto"/>
        <w:ind w:firstLine="708"/>
        <w:jc w:val="both"/>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Определить возможный диапазон значений скидки «на торг» можно на</w:t>
      </w:r>
    </w:p>
    <w:p w:rsidR="008B790A" w:rsidRPr="008B790A" w:rsidRDefault="008B790A" w:rsidP="008B790A">
      <w:pPr>
        <w:spacing w:after="0" w:line="240" w:lineRule="auto"/>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основе мониторинга рынка недвижимости.</w:t>
      </w:r>
    </w:p>
    <w:p w:rsidR="008B790A" w:rsidRPr="008B790A" w:rsidRDefault="008B790A" w:rsidP="0077231F">
      <w:pPr>
        <w:spacing w:after="0" w:line="240" w:lineRule="auto"/>
        <w:ind w:firstLine="708"/>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Максимальные значения скидки на торг, выявленные при мониторинге рынка недвижимости (%), приведены в Приложении 3 к настоящей методике.</w:t>
      </w:r>
    </w:p>
    <w:p w:rsidR="008B790A" w:rsidRPr="008B790A" w:rsidRDefault="008B790A" w:rsidP="0077231F">
      <w:pPr>
        <w:spacing w:after="0" w:line="240" w:lineRule="auto"/>
        <w:ind w:firstLine="708"/>
        <w:jc w:val="both"/>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lastRenderedPageBreak/>
        <w:t xml:space="preserve">Скидки на торг менее характерны для рынка аренды. Скидки на торг для сделок аренды являются менее типичными по сравнению со сделками купли- продажи. Данный факт объясняется большей развитостью рынка аренды. Кроме того, сложившийся срок аренды в РК составляет 11 месяцев. В условиях заключения краткое </w:t>
      </w:r>
      <w:proofErr w:type="spellStart"/>
      <w:r w:rsidRPr="008B790A">
        <w:rPr>
          <w:rFonts w:ascii="Times New Roman" w:eastAsia="Times New Roman" w:hAnsi="Times New Roman" w:cs="Times New Roman"/>
          <w:color w:val="212021"/>
          <w:sz w:val="26"/>
          <w:szCs w:val="26"/>
          <w:lang w:eastAsia="ru-RU"/>
        </w:rPr>
        <w:t>рочных</w:t>
      </w:r>
      <w:proofErr w:type="spellEnd"/>
      <w:r w:rsidRPr="008B790A">
        <w:rPr>
          <w:rFonts w:ascii="Times New Roman" w:eastAsia="Times New Roman" w:hAnsi="Times New Roman" w:cs="Times New Roman"/>
          <w:color w:val="212021"/>
          <w:sz w:val="26"/>
          <w:szCs w:val="26"/>
          <w:lang w:eastAsia="ru-RU"/>
        </w:rPr>
        <w:t xml:space="preserve"> договоров аренды арендодатель менее заинтересован в предоставлении каких-либо скидок.</w:t>
      </w:r>
    </w:p>
    <w:p w:rsidR="008B790A" w:rsidRPr="008B790A" w:rsidRDefault="008B790A" w:rsidP="0077231F">
      <w:pPr>
        <w:spacing w:after="0" w:line="240" w:lineRule="auto"/>
        <w:ind w:firstLine="360"/>
        <w:jc w:val="both"/>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Интервал значений величины скидки «на торг» при продаже различных объектов недвижимости (% к ценам предложения), приведен в Приложении 4 к настоящей методике;</w:t>
      </w:r>
    </w:p>
    <w:p w:rsidR="008B790A" w:rsidRPr="008B790A" w:rsidRDefault="0077231F" w:rsidP="007723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12021"/>
          <w:sz w:val="26"/>
          <w:szCs w:val="26"/>
          <w:lang w:eastAsia="ru-RU"/>
        </w:rPr>
        <w:t xml:space="preserve">- </w:t>
      </w:r>
      <w:r w:rsidR="008B790A" w:rsidRPr="008B790A">
        <w:rPr>
          <w:rFonts w:ascii="Times New Roman" w:eastAsia="Times New Roman" w:hAnsi="Times New Roman" w:cs="Times New Roman"/>
          <w:color w:val="212021"/>
          <w:sz w:val="26"/>
          <w:szCs w:val="26"/>
          <w:lang w:eastAsia="ru-RU"/>
        </w:rPr>
        <w:t>на третьем этапе осуществляется внесение поправок к цене с учетом различий между оцениваемым объектом и каждым из сопоставимых объектов- аналогов. В цену сопоставимого объекта (или объектов) вносятся поправки в той мере, в какой оцениваемый объект отличается от сопоставимого. Это делается для того, чтобы определить цену, за которую мог быть продан сопоставимый объект, если бы он обладал теми же характеристиками, что и оцениваемый. Корректируется цена продажи объекта сравнения для моделирования стоимости оцениваемого объекта. Оцениваемый объект никогда</w:t>
      </w:r>
      <w:r>
        <w:rPr>
          <w:rFonts w:ascii="Times New Roman" w:eastAsia="Times New Roman" w:hAnsi="Times New Roman" w:cs="Times New Roman"/>
          <w:color w:val="212021"/>
          <w:sz w:val="26"/>
          <w:szCs w:val="26"/>
          <w:lang w:eastAsia="ru-RU"/>
        </w:rPr>
        <w:t xml:space="preserve"> </w:t>
      </w:r>
      <w:r w:rsidR="008B790A" w:rsidRPr="008B790A">
        <w:rPr>
          <w:rFonts w:ascii="Times New Roman" w:eastAsia="Times New Roman" w:hAnsi="Times New Roman" w:cs="Times New Roman"/>
          <w:color w:val="212021"/>
          <w:sz w:val="26"/>
          <w:szCs w:val="26"/>
          <w:lang w:eastAsia="ru-RU"/>
        </w:rPr>
        <w:t>не подвергается корректировкам.</w:t>
      </w:r>
    </w:p>
    <w:p w:rsidR="008B790A" w:rsidRPr="008B790A" w:rsidRDefault="008B790A" w:rsidP="0077231F">
      <w:pPr>
        <w:spacing w:after="0" w:line="240" w:lineRule="auto"/>
        <w:ind w:firstLine="708"/>
        <w:jc w:val="both"/>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Разные сегменты рынка недвижимости используют разные единицы</w:t>
      </w:r>
      <w:r w:rsidR="0077231F">
        <w:rPr>
          <w:rFonts w:ascii="Times New Roman" w:eastAsia="Times New Roman" w:hAnsi="Times New Roman" w:cs="Times New Roman"/>
          <w:color w:val="212021"/>
          <w:sz w:val="26"/>
          <w:szCs w:val="26"/>
          <w:lang w:eastAsia="ru-RU"/>
        </w:rPr>
        <w:t xml:space="preserve"> </w:t>
      </w:r>
      <w:r w:rsidRPr="008B790A">
        <w:rPr>
          <w:rFonts w:ascii="Times New Roman" w:eastAsia="Times New Roman" w:hAnsi="Times New Roman" w:cs="Times New Roman"/>
          <w:color w:val="212021"/>
          <w:sz w:val="26"/>
          <w:szCs w:val="26"/>
          <w:lang w:eastAsia="ru-RU"/>
        </w:rPr>
        <w:t>сравнения.</w:t>
      </w:r>
    </w:p>
    <w:p w:rsidR="008B790A" w:rsidRPr="008B790A" w:rsidRDefault="008B790A" w:rsidP="0077231F">
      <w:pPr>
        <w:spacing w:after="0" w:line="240" w:lineRule="auto"/>
        <w:ind w:firstLine="708"/>
        <w:jc w:val="both"/>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При анализе продаж земли обычно используют следующие единицы</w:t>
      </w:r>
      <w:r w:rsidR="0077231F">
        <w:rPr>
          <w:rFonts w:ascii="Times New Roman" w:eastAsia="Times New Roman" w:hAnsi="Times New Roman" w:cs="Times New Roman"/>
          <w:color w:val="212021"/>
          <w:sz w:val="26"/>
          <w:szCs w:val="26"/>
          <w:lang w:eastAsia="ru-RU"/>
        </w:rPr>
        <w:t xml:space="preserve"> </w:t>
      </w:r>
      <w:r w:rsidRPr="008B790A">
        <w:rPr>
          <w:rFonts w:ascii="Times New Roman" w:eastAsia="Times New Roman" w:hAnsi="Times New Roman" w:cs="Times New Roman"/>
          <w:color w:val="212021"/>
          <w:sz w:val="26"/>
          <w:szCs w:val="26"/>
          <w:lang w:eastAsia="ru-RU"/>
        </w:rPr>
        <w:t>сравнения:</w:t>
      </w:r>
    </w:p>
    <w:p w:rsidR="0077231F" w:rsidRDefault="008B790A" w:rsidP="0077231F">
      <w:pPr>
        <w:spacing w:after="0" w:line="240" w:lineRule="auto"/>
        <w:ind w:firstLine="708"/>
        <w:rPr>
          <w:rFonts w:ascii="Times New Roman" w:eastAsia="Times New Roman" w:hAnsi="Times New Roman" w:cs="Times New Roman"/>
          <w:color w:val="212021"/>
          <w:sz w:val="26"/>
          <w:szCs w:val="26"/>
          <w:lang w:eastAsia="ru-RU"/>
        </w:rPr>
      </w:pPr>
      <w:r w:rsidRPr="008B790A">
        <w:rPr>
          <w:rFonts w:ascii="Times New Roman" w:eastAsia="Times New Roman" w:hAnsi="Times New Roman" w:cs="Times New Roman"/>
          <w:color w:val="212021"/>
          <w:sz w:val="26"/>
          <w:szCs w:val="26"/>
          <w:lang w:eastAsia="ru-RU"/>
        </w:rPr>
        <w:t xml:space="preserve">цена за единицу площади; </w:t>
      </w:r>
    </w:p>
    <w:p w:rsidR="008B790A" w:rsidRPr="008B790A" w:rsidRDefault="008B790A" w:rsidP="0077231F">
      <w:pPr>
        <w:spacing w:after="0" w:line="240" w:lineRule="auto"/>
        <w:ind w:firstLine="708"/>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цена за участок.</w:t>
      </w:r>
    </w:p>
    <w:p w:rsidR="008B790A" w:rsidRPr="008B790A" w:rsidRDefault="008B790A" w:rsidP="0077231F">
      <w:pPr>
        <w:spacing w:after="0" w:line="240" w:lineRule="auto"/>
        <w:ind w:firstLine="708"/>
        <w:jc w:val="both"/>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Цена за единицу площади — наиболее распространенная единица сравнения. При продажах больших участков земли используют цену за 1 га, при продажах участков под индивидуальную застройку и отдельные здания цену за 1 сотку (0,01 га), городские участки могут сравниваться за 1 м или меньше.</w:t>
      </w:r>
    </w:p>
    <w:p w:rsidR="008B790A" w:rsidRPr="008B790A" w:rsidRDefault="008B790A" w:rsidP="0077231F">
      <w:pPr>
        <w:spacing w:after="0" w:line="240" w:lineRule="auto"/>
        <w:ind w:firstLine="708"/>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 xml:space="preserve">Цена за участок используется при анализе </w:t>
      </w:r>
      <w:r w:rsidR="0077231F">
        <w:rPr>
          <w:rFonts w:ascii="Times New Roman" w:eastAsia="Times New Roman" w:hAnsi="Times New Roman" w:cs="Times New Roman"/>
          <w:color w:val="212021"/>
          <w:sz w:val="26"/>
          <w:szCs w:val="26"/>
          <w:lang w:eastAsia="ru-RU"/>
        </w:rPr>
        <w:t>участков с аналогичными р</w:t>
      </w:r>
      <w:r w:rsidRPr="008B790A">
        <w:rPr>
          <w:rFonts w:ascii="Times New Roman" w:eastAsia="Times New Roman" w:hAnsi="Times New Roman" w:cs="Times New Roman"/>
          <w:color w:val="212021"/>
          <w:sz w:val="26"/>
          <w:szCs w:val="26"/>
          <w:lang w:eastAsia="ru-RU"/>
        </w:rPr>
        <w:t>азмерами и формой.</w:t>
      </w:r>
    </w:p>
    <w:p w:rsidR="008B790A" w:rsidRPr="008B790A" w:rsidRDefault="008B790A" w:rsidP="0077231F">
      <w:pPr>
        <w:spacing w:after="0" w:line="240" w:lineRule="auto"/>
        <w:ind w:firstLine="708"/>
        <w:jc w:val="both"/>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 xml:space="preserve">При анализе </w:t>
      </w:r>
      <w:proofErr w:type="gramStart"/>
      <w:r w:rsidRPr="008B790A">
        <w:rPr>
          <w:rFonts w:ascii="Times New Roman" w:eastAsia="Times New Roman" w:hAnsi="Times New Roman" w:cs="Times New Roman"/>
          <w:color w:val="212021"/>
          <w:sz w:val="26"/>
          <w:szCs w:val="26"/>
          <w:lang w:eastAsia="ru-RU"/>
        </w:rPr>
        <w:t>продаж:</w:t>
      </w:r>
      <w:r w:rsidRPr="008B790A">
        <w:rPr>
          <w:rFonts w:ascii="Times New Roman" w:eastAsia="Times New Roman" w:hAnsi="Times New Roman" w:cs="Times New Roman"/>
          <w:color w:val="212021"/>
          <w:sz w:val="26"/>
          <w:szCs w:val="26"/>
          <w:lang w:eastAsia="ru-RU"/>
        </w:rPr>
        <w:tab/>
      </w:r>
      <w:proofErr w:type="gramEnd"/>
      <w:r w:rsidRPr="008B790A">
        <w:rPr>
          <w:rFonts w:ascii="Times New Roman" w:eastAsia="Times New Roman" w:hAnsi="Times New Roman" w:cs="Times New Roman"/>
          <w:color w:val="212021"/>
          <w:sz w:val="26"/>
          <w:szCs w:val="26"/>
          <w:lang w:eastAsia="ru-RU"/>
        </w:rPr>
        <w:t>застроенных</w:t>
      </w:r>
      <w:r w:rsidRPr="008B790A">
        <w:rPr>
          <w:rFonts w:ascii="Times New Roman" w:eastAsia="Times New Roman" w:hAnsi="Times New Roman" w:cs="Times New Roman"/>
          <w:color w:val="212021"/>
          <w:sz w:val="26"/>
          <w:szCs w:val="26"/>
          <w:lang w:eastAsia="ru-RU"/>
        </w:rPr>
        <w:tab/>
        <w:t>участков</w:t>
      </w:r>
      <w:r w:rsidRPr="008B790A">
        <w:rPr>
          <w:rFonts w:ascii="Times New Roman" w:eastAsia="Times New Roman" w:hAnsi="Times New Roman" w:cs="Times New Roman"/>
          <w:color w:val="212021"/>
          <w:sz w:val="26"/>
          <w:szCs w:val="26"/>
          <w:lang w:eastAsia="ru-RU"/>
        </w:rPr>
        <w:tab/>
        <w:t>обычно</w:t>
      </w:r>
      <w:r w:rsidR="0077231F">
        <w:rPr>
          <w:rFonts w:ascii="Times New Roman" w:eastAsia="Times New Roman" w:hAnsi="Times New Roman" w:cs="Times New Roman"/>
          <w:color w:val="212021"/>
          <w:sz w:val="26"/>
          <w:szCs w:val="26"/>
          <w:lang w:eastAsia="ru-RU"/>
        </w:rPr>
        <w:t xml:space="preserve"> </w:t>
      </w:r>
      <w:r w:rsidRPr="008B790A">
        <w:rPr>
          <w:rFonts w:ascii="Times New Roman" w:eastAsia="Times New Roman" w:hAnsi="Times New Roman" w:cs="Times New Roman"/>
          <w:color w:val="212021"/>
          <w:sz w:val="26"/>
          <w:szCs w:val="26"/>
          <w:lang w:eastAsia="ru-RU"/>
        </w:rPr>
        <w:t>используют</w:t>
      </w:r>
      <w:r w:rsidR="0077231F">
        <w:rPr>
          <w:rFonts w:ascii="Times New Roman" w:eastAsia="Times New Roman" w:hAnsi="Times New Roman" w:cs="Times New Roman"/>
          <w:color w:val="212021"/>
          <w:sz w:val="26"/>
          <w:szCs w:val="26"/>
          <w:lang w:eastAsia="ru-RU"/>
        </w:rPr>
        <w:t xml:space="preserve"> </w:t>
      </w:r>
      <w:r w:rsidRPr="008B790A">
        <w:rPr>
          <w:rFonts w:ascii="Times New Roman" w:eastAsia="Times New Roman" w:hAnsi="Times New Roman" w:cs="Times New Roman"/>
          <w:color w:val="212021"/>
          <w:sz w:val="26"/>
          <w:szCs w:val="26"/>
          <w:lang w:eastAsia="ru-RU"/>
        </w:rPr>
        <w:t>следующие единицы сравнения в ценах:</w:t>
      </w:r>
    </w:p>
    <w:p w:rsidR="008B790A" w:rsidRPr="008B790A" w:rsidRDefault="008B790A" w:rsidP="0077231F">
      <w:pPr>
        <w:spacing w:after="0" w:line="240" w:lineRule="auto"/>
        <w:ind w:firstLine="708"/>
        <w:jc w:val="both"/>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за 1 м</w:t>
      </w:r>
      <w:r w:rsidRPr="008B790A">
        <w:rPr>
          <w:rFonts w:ascii="Times New Roman" w:eastAsia="Times New Roman" w:hAnsi="Times New Roman" w:cs="Times New Roman"/>
          <w:color w:val="212021"/>
          <w:sz w:val="26"/>
          <w:szCs w:val="26"/>
          <w:vertAlign w:val="superscript"/>
          <w:lang w:eastAsia="ru-RU"/>
        </w:rPr>
        <w:t>2</w:t>
      </w:r>
      <w:r w:rsidRPr="008B790A">
        <w:rPr>
          <w:rFonts w:ascii="Times New Roman" w:eastAsia="Times New Roman" w:hAnsi="Times New Roman" w:cs="Times New Roman"/>
          <w:color w:val="212021"/>
          <w:sz w:val="26"/>
          <w:szCs w:val="26"/>
          <w:lang w:eastAsia="ru-RU"/>
        </w:rPr>
        <w:t xml:space="preserve"> общей площади здания или сооружения (применяется редко, так как единица сравнения достаточно неопределенна, данная единица сравнения не учитывает в достаточной степени потребительские качества собственности);</w:t>
      </w:r>
    </w:p>
    <w:p w:rsidR="008B790A" w:rsidRPr="008B790A" w:rsidRDefault="008B790A" w:rsidP="0077231F">
      <w:pPr>
        <w:spacing w:after="0" w:line="240" w:lineRule="auto"/>
        <w:ind w:firstLine="708"/>
        <w:jc w:val="both"/>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за 1 м чистой (полезной) площади, подлежащей сдаче в аренду (не учитывает площадь лифтов, коридоров, поэтому принимается во внимание индивидуальное качество объекта);</w:t>
      </w:r>
    </w:p>
    <w:p w:rsidR="008B790A" w:rsidRPr="008B790A" w:rsidRDefault="008B790A" w:rsidP="0077231F">
      <w:pPr>
        <w:spacing w:after="0" w:line="240" w:lineRule="auto"/>
        <w:ind w:firstLine="708"/>
        <w:jc w:val="both"/>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за 1 м</w:t>
      </w:r>
      <w:r w:rsidRPr="008B790A">
        <w:rPr>
          <w:rFonts w:ascii="Times New Roman" w:eastAsia="Times New Roman" w:hAnsi="Times New Roman" w:cs="Times New Roman"/>
          <w:color w:val="212021"/>
          <w:sz w:val="26"/>
          <w:szCs w:val="26"/>
          <w:vertAlign w:val="superscript"/>
          <w:lang w:eastAsia="ru-RU"/>
        </w:rPr>
        <w:t>2</w:t>
      </w:r>
      <w:r w:rsidRPr="008B790A">
        <w:rPr>
          <w:rFonts w:ascii="Times New Roman" w:eastAsia="Times New Roman" w:hAnsi="Times New Roman" w:cs="Times New Roman"/>
          <w:color w:val="212021"/>
          <w:sz w:val="26"/>
          <w:szCs w:val="26"/>
          <w:lang w:eastAsia="ru-RU"/>
        </w:rPr>
        <w:t xml:space="preserve"> здания получается путем вычитания из продажной цены недвижимости стоимости участка и деления разности на общую площадь здания. Таким образом, учитывают стоимость земли, которая может иметь различную стоимость из-за своего месторасположения;</w:t>
      </w:r>
    </w:p>
    <w:p w:rsidR="008B790A" w:rsidRPr="008B790A" w:rsidRDefault="008B790A" w:rsidP="0077231F">
      <w:pPr>
        <w:spacing w:after="0" w:line="240" w:lineRule="auto"/>
        <w:ind w:firstLine="708"/>
        <w:jc w:val="both"/>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за комнату (как единица сравнения имеет смысл тогда, когда четко определено понятие «комната»);</w:t>
      </w:r>
    </w:p>
    <w:p w:rsidR="008B790A" w:rsidRPr="008B790A" w:rsidRDefault="008B790A" w:rsidP="0077231F">
      <w:pPr>
        <w:spacing w:after="0" w:line="240" w:lineRule="auto"/>
        <w:ind w:firstLine="708"/>
        <w:jc w:val="both"/>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 xml:space="preserve">за 1 м здания или сооружения: применяется для таких объектов, как элеваторы, наливные хранилища, промышленные корпуса и </w:t>
      </w:r>
      <w:proofErr w:type="spellStart"/>
      <w:r w:rsidRPr="008B790A">
        <w:rPr>
          <w:rFonts w:ascii="Times New Roman" w:eastAsia="Times New Roman" w:hAnsi="Times New Roman" w:cs="Times New Roman"/>
          <w:color w:val="212021"/>
          <w:sz w:val="26"/>
          <w:szCs w:val="26"/>
          <w:lang w:eastAsia="ru-RU"/>
        </w:rPr>
        <w:t>т.д</w:t>
      </w:r>
      <w:proofErr w:type="spellEnd"/>
      <w:r w:rsidRPr="008B790A">
        <w:rPr>
          <w:rFonts w:ascii="Times New Roman" w:eastAsia="Times New Roman" w:hAnsi="Times New Roman" w:cs="Times New Roman"/>
          <w:color w:val="212021"/>
          <w:sz w:val="26"/>
          <w:szCs w:val="26"/>
          <w:lang w:eastAsia="ru-RU"/>
        </w:rPr>
        <w:t>;</w:t>
      </w:r>
    </w:p>
    <w:p w:rsidR="008B790A" w:rsidRPr="008B790A" w:rsidRDefault="008B790A" w:rsidP="0077231F">
      <w:pPr>
        <w:spacing w:after="0" w:line="240" w:lineRule="auto"/>
        <w:jc w:val="both"/>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цена за единицу, приносящую доход, более всего подходит для зрелищных сооружений, ресторанов, гаражей, станций техобслуживания.</w:t>
      </w:r>
    </w:p>
    <w:p w:rsidR="008B790A" w:rsidRPr="008B790A" w:rsidRDefault="008B790A" w:rsidP="002A099B">
      <w:pPr>
        <w:spacing w:after="0" w:line="240" w:lineRule="auto"/>
        <w:ind w:firstLine="360"/>
        <w:jc w:val="both"/>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lastRenderedPageBreak/>
        <w:t xml:space="preserve">Представленный выше перечень единиц сравнения для реализации метода сравнения продаж следует </w:t>
      </w:r>
      <w:r w:rsidR="002A099B" w:rsidRPr="008B790A">
        <w:rPr>
          <w:rFonts w:ascii="Times New Roman" w:eastAsia="Times New Roman" w:hAnsi="Times New Roman" w:cs="Times New Roman"/>
          <w:color w:val="212021"/>
          <w:sz w:val="26"/>
          <w:szCs w:val="26"/>
          <w:lang w:eastAsia="ru-RU"/>
        </w:rPr>
        <w:t>рассмотреть,</w:t>
      </w:r>
      <w:r w:rsidRPr="008B790A">
        <w:rPr>
          <w:rFonts w:ascii="Times New Roman" w:eastAsia="Times New Roman" w:hAnsi="Times New Roman" w:cs="Times New Roman"/>
          <w:color w:val="212021"/>
          <w:sz w:val="26"/>
          <w:szCs w:val="26"/>
          <w:lang w:eastAsia="ru-RU"/>
        </w:rPr>
        <w:t xml:space="preserve"> как ориентир. Выбор и конкретизация единицы сравнения должны проводиться по мере изучения и анализа рыночных данных и основных характеристик объектов недвижимости определенного типа</w:t>
      </w:r>
    </w:p>
    <w:p w:rsidR="008B790A" w:rsidRPr="008B790A" w:rsidRDefault="002A099B" w:rsidP="002A099B">
      <w:pPr>
        <w:spacing w:after="0" w:line="240" w:lineRule="auto"/>
        <w:ind w:firstLine="360"/>
        <w:jc w:val="both"/>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33. </w:t>
      </w:r>
      <w:r w:rsidR="008B790A" w:rsidRPr="008B790A">
        <w:rPr>
          <w:rFonts w:ascii="Times New Roman" w:eastAsia="Times New Roman" w:hAnsi="Times New Roman" w:cs="Times New Roman"/>
          <w:color w:val="212021"/>
          <w:sz w:val="26"/>
          <w:szCs w:val="26"/>
          <w:lang w:eastAsia="ru-RU"/>
        </w:rPr>
        <w:t>Критерием выбора единицы сравнения должна быть адекватность рассматриваемых аналогичных объектов недвижимости оцениваемым. После выбора единиц сравнения необходимо определить основные показатели (элементы) сравнения, используя которые, можно смоделировать стоимость исследуемого объекта недвижимости посредством необходимых корректировок по каждому выделенному элементу сравнения.</w:t>
      </w:r>
    </w:p>
    <w:p w:rsidR="008B790A" w:rsidRPr="008B790A" w:rsidRDefault="008B790A" w:rsidP="002A099B">
      <w:pPr>
        <w:spacing w:after="0" w:line="240" w:lineRule="auto"/>
        <w:ind w:firstLine="360"/>
        <w:jc w:val="both"/>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При этом корректировка может применяться либо к общей цене, либо к цене за единицу сравнения. Общая величина коррекции зависит от степени различия между объектами, применение корректировки свыше 35% указывает на использование некорректного аналога.</w:t>
      </w:r>
    </w:p>
    <w:p w:rsidR="008B790A" w:rsidRDefault="008B790A" w:rsidP="002A099B">
      <w:pPr>
        <w:spacing w:after="0" w:line="240" w:lineRule="auto"/>
        <w:ind w:firstLine="360"/>
        <w:jc w:val="both"/>
        <w:rPr>
          <w:rFonts w:ascii="Times New Roman" w:eastAsia="Times New Roman" w:hAnsi="Times New Roman" w:cs="Times New Roman"/>
          <w:color w:val="212021"/>
          <w:sz w:val="26"/>
          <w:szCs w:val="26"/>
          <w:lang w:eastAsia="ru-RU"/>
        </w:rPr>
      </w:pPr>
      <w:r w:rsidRPr="008B790A">
        <w:rPr>
          <w:rFonts w:ascii="Times New Roman" w:eastAsia="Times New Roman" w:hAnsi="Times New Roman" w:cs="Times New Roman"/>
          <w:color w:val="212021"/>
          <w:sz w:val="26"/>
          <w:szCs w:val="26"/>
          <w:lang w:eastAsia="ru-RU"/>
        </w:rPr>
        <w:t>Дополнения, учитывающие поправочные коэффициенты на условия финансирования (в связи с изъятием земельных участков для государственных нужд).</w:t>
      </w:r>
    </w:p>
    <w:p w:rsidR="008B790A" w:rsidRPr="008B790A" w:rsidRDefault="002A099B" w:rsidP="002A099B">
      <w:pPr>
        <w:spacing w:after="0" w:line="240" w:lineRule="auto"/>
        <w:ind w:firstLine="360"/>
        <w:jc w:val="both"/>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34. </w:t>
      </w:r>
      <w:r w:rsidR="008B790A" w:rsidRPr="008B790A">
        <w:rPr>
          <w:rFonts w:ascii="Times New Roman" w:eastAsia="Times New Roman" w:hAnsi="Times New Roman" w:cs="Times New Roman"/>
          <w:color w:val="212021"/>
          <w:sz w:val="26"/>
          <w:szCs w:val="26"/>
          <w:lang w:eastAsia="ru-RU"/>
        </w:rPr>
        <w:t>Так как между датой определения рыночной стоимости и датой получения денег собственником участка проходит несколько месяцев, то этот фактор тоже возможно необходимо будет учесть при определении рыночной стоимости в связи с изъятием земельных участков для государственных нужд. Например, инвестор должен произвести оплату не позже, чем через три месяца после даты составления заключения/отчета лица, производившего определение стоимости недвижимости.</w:t>
      </w:r>
    </w:p>
    <w:p w:rsidR="008B790A" w:rsidRPr="008B790A" w:rsidRDefault="002A099B" w:rsidP="002A099B">
      <w:pPr>
        <w:spacing w:after="0" w:line="240" w:lineRule="auto"/>
        <w:ind w:firstLine="360"/>
        <w:jc w:val="both"/>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35. </w:t>
      </w:r>
      <w:r w:rsidR="008B790A" w:rsidRPr="008B790A">
        <w:rPr>
          <w:rFonts w:ascii="Times New Roman" w:eastAsia="Times New Roman" w:hAnsi="Times New Roman" w:cs="Times New Roman"/>
          <w:color w:val="212021"/>
          <w:sz w:val="26"/>
          <w:szCs w:val="26"/>
          <w:lang w:eastAsia="ru-RU"/>
        </w:rPr>
        <w:t>Штрафные санкции за просрочку платежа, которые могли бы покрыть потери на инфляцию и невозможность использования денег в качестве капитала:</w:t>
      </w:r>
    </w:p>
    <w:p w:rsidR="008B790A" w:rsidRPr="008B790A" w:rsidRDefault="008B790A" w:rsidP="002A099B">
      <w:pPr>
        <w:spacing w:after="0" w:line="240" w:lineRule="auto"/>
        <w:jc w:val="center"/>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val="kk-KZ" w:eastAsia="kk-KZ"/>
        </w:rPr>
        <w:t xml:space="preserve">Ісғ= </w:t>
      </w:r>
      <w:r w:rsidRPr="008B790A">
        <w:rPr>
          <w:rFonts w:ascii="Times New Roman" w:eastAsia="Times New Roman" w:hAnsi="Times New Roman" w:cs="Times New Roman"/>
          <w:color w:val="212021"/>
          <w:w w:val="70"/>
          <w:sz w:val="40"/>
          <w:szCs w:val="40"/>
          <w:lang w:eastAsia="ru-RU"/>
        </w:rPr>
        <w:t xml:space="preserve">з </w:t>
      </w:r>
      <w:proofErr w:type="spellStart"/>
      <w:r w:rsidRPr="008B790A">
        <w:rPr>
          <w:rFonts w:ascii="Times New Roman" w:eastAsia="Times New Roman" w:hAnsi="Times New Roman" w:cs="Times New Roman"/>
          <w:color w:val="212021"/>
          <w:sz w:val="26"/>
          <w:szCs w:val="26"/>
          <w:lang w:eastAsia="ru-RU"/>
        </w:rPr>
        <w:t>мес</w:t>
      </w:r>
      <w:proofErr w:type="spellEnd"/>
      <w:r w:rsidRPr="008B790A">
        <w:rPr>
          <w:rFonts w:ascii="Times New Roman" w:eastAsia="Times New Roman" w:hAnsi="Times New Roman" w:cs="Times New Roman"/>
          <w:color w:val="212021"/>
          <w:sz w:val="26"/>
          <w:szCs w:val="26"/>
          <w:lang w:eastAsia="ru-RU"/>
        </w:rPr>
        <w:t>."</w:t>
      </w:r>
      <w:proofErr w:type="spellStart"/>
      <w:r w:rsidRPr="008B790A">
        <w:rPr>
          <w:rFonts w:ascii="Times New Roman" w:eastAsia="Times New Roman" w:hAnsi="Times New Roman" w:cs="Times New Roman"/>
          <w:color w:val="212021"/>
          <w:sz w:val="26"/>
          <w:szCs w:val="26"/>
          <w:lang w:eastAsia="ru-RU"/>
        </w:rPr>
        <w:t>г</w:t>
      </w:r>
      <w:r w:rsidRPr="008B790A">
        <w:rPr>
          <w:rFonts w:ascii="Times New Roman" w:eastAsia="Times New Roman" w:hAnsi="Times New Roman" w:cs="Times New Roman"/>
          <w:color w:val="212021"/>
          <w:sz w:val="26"/>
          <w:szCs w:val="26"/>
          <w:vertAlign w:val="subscript"/>
          <w:lang w:eastAsia="ru-RU"/>
        </w:rPr>
        <w:t>ь</w:t>
      </w:r>
      <w:proofErr w:type="spellEnd"/>
      <w:r w:rsidRPr="008B790A">
        <w:rPr>
          <w:rFonts w:ascii="Times New Roman" w:eastAsia="Times New Roman" w:hAnsi="Times New Roman" w:cs="Times New Roman"/>
          <w:color w:val="212021"/>
          <w:sz w:val="26"/>
          <w:szCs w:val="26"/>
          <w:lang w:eastAsia="ru-RU"/>
        </w:rPr>
        <w:t>, где</w:t>
      </w:r>
    </w:p>
    <w:p w:rsidR="008B790A" w:rsidRPr="008B790A" w:rsidRDefault="008B790A" w:rsidP="002A099B">
      <w:pPr>
        <w:spacing w:after="0" w:line="240" w:lineRule="auto"/>
        <w:ind w:firstLine="360"/>
        <w:rPr>
          <w:rFonts w:ascii="Times New Roman" w:eastAsia="Times New Roman" w:hAnsi="Times New Roman" w:cs="Times New Roman"/>
          <w:sz w:val="24"/>
          <w:szCs w:val="24"/>
          <w:lang w:eastAsia="ru-RU"/>
        </w:rPr>
      </w:pPr>
      <w:proofErr w:type="spellStart"/>
      <w:r w:rsidRPr="008B790A">
        <w:rPr>
          <w:rFonts w:ascii="Times New Roman" w:eastAsia="Times New Roman" w:hAnsi="Times New Roman" w:cs="Times New Roman"/>
          <w:color w:val="212021"/>
          <w:sz w:val="26"/>
          <w:szCs w:val="26"/>
          <w:lang w:eastAsia="ru-RU"/>
        </w:rPr>
        <w:t>Гь</w:t>
      </w:r>
      <w:proofErr w:type="spellEnd"/>
      <w:r w:rsidRPr="008B790A">
        <w:rPr>
          <w:rFonts w:ascii="Times New Roman" w:eastAsia="Times New Roman" w:hAnsi="Times New Roman" w:cs="Times New Roman"/>
          <w:color w:val="212021"/>
          <w:sz w:val="26"/>
          <w:szCs w:val="26"/>
          <w:lang w:eastAsia="ru-RU"/>
        </w:rPr>
        <w:t xml:space="preserve"> - месячная банковская ставка по срочному депозиту.</w:t>
      </w:r>
    </w:p>
    <w:p w:rsidR="008B790A" w:rsidRPr="008B790A" w:rsidRDefault="002A099B" w:rsidP="002A099B">
      <w:pPr>
        <w:spacing w:after="0" w:line="240" w:lineRule="auto"/>
        <w:ind w:firstLine="360"/>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36. </w:t>
      </w:r>
      <w:r w:rsidR="008B790A" w:rsidRPr="008B790A">
        <w:rPr>
          <w:rFonts w:ascii="Times New Roman" w:eastAsia="Times New Roman" w:hAnsi="Times New Roman" w:cs="Times New Roman"/>
          <w:color w:val="212021"/>
          <w:sz w:val="26"/>
          <w:szCs w:val="26"/>
          <w:lang w:eastAsia="ru-RU"/>
        </w:rPr>
        <w:t>В Приложениях 5 и 6 к настоящей методике приведены рекомендуемые примеры оформления и проведения расчетов по определению стоимости объектов недвижимости методами сравнительного подхода.</w:t>
      </w:r>
    </w:p>
    <w:p w:rsidR="002A099B" w:rsidRDefault="002A099B" w:rsidP="002A099B">
      <w:pPr>
        <w:spacing w:after="0" w:line="240" w:lineRule="auto"/>
        <w:ind w:left="720"/>
        <w:rPr>
          <w:rFonts w:ascii="Times New Roman" w:eastAsia="Times New Roman" w:hAnsi="Times New Roman" w:cs="Times New Roman"/>
          <w:b/>
          <w:bCs/>
          <w:color w:val="212021"/>
          <w:sz w:val="26"/>
          <w:szCs w:val="26"/>
          <w:lang w:eastAsia="ru-RU"/>
        </w:rPr>
      </w:pPr>
    </w:p>
    <w:p w:rsidR="008B790A" w:rsidRDefault="008B790A" w:rsidP="002A099B">
      <w:pPr>
        <w:pStyle w:val="a4"/>
        <w:numPr>
          <w:ilvl w:val="0"/>
          <w:numId w:val="9"/>
        </w:numPr>
        <w:spacing w:after="0" w:line="240" w:lineRule="auto"/>
        <w:rPr>
          <w:rFonts w:ascii="Times New Roman" w:eastAsia="Times New Roman" w:hAnsi="Times New Roman" w:cs="Times New Roman"/>
          <w:b/>
          <w:bCs/>
          <w:color w:val="212021"/>
          <w:sz w:val="26"/>
          <w:szCs w:val="26"/>
        </w:rPr>
      </w:pPr>
      <w:r w:rsidRPr="002A099B">
        <w:rPr>
          <w:rFonts w:ascii="Times New Roman" w:eastAsia="Times New Roman" w:hAnsi="Times New Roman" w:cs="Times New Roman"/>
          <w:b/>
          <w:bCs/>
          <w:color w:val="212021"/>
          <w:sz w:val="26"/>
          <w:szCs w:val="26"/>
        </w:rPr>
        <w:t>Метод доходного подхода</w:t>
      </w:r>
    </w:p>
    <w:p w:rsidR="002A099B" w:rsidRDefault="002A099B" w:rsidP="002A099B">
      <w:pPr>
        <w:spacing w:after="0" w:line="240" w:lineRule="auto"/>
        <w:rPr>
          <w:rFonts w:ascii="Times New Roman" w:eastAsia="Times New Roman" w:hAnsi="Times New Roman" w:cs="Times New Roman"/>
          <w:color w:val="212021"/>
          <w:sz w:val="26"/>
          <w:szCs w:val="26"/>
          <w:lang w:eastAsia="ru-RU"/>
        </w:rPr>
      </w:pPr>
    </w:p>
    <w:p w:rsidR="008B790A" w:rsidRPr="008B790A" w:rsidRDefault="002A099B" w:rsidP="002A099B">
      <w:pPr>
        <w:spacing w:after="0" w:line="240" w:lineRule="auto"/>
        <w:ind w:firstLine="360"/>
        <w:jc w:val="both"/>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37. </w:t>
      </w:r>
      <w:r w:rsidR="008B790A" w:rsidRPr="008B790A">
        <w:rPr>
          <w:rFonts w:ascii="Times New Roman" w:eastAsia="Times New Roman" w:hAnsi="Times New Roman" w:cs="Times New Roman"/>
          <w:color w:val="212021"/>
          <w:sz w:val="26"/>
          <w:szCs w:val="26"/>
          <w:lang w:eastAsia="ru-RU"/>
        </w:rPr>
        <w:t xml:space="preserve"> Доходный подход (подход на основе капитализации/дисконтирования дохода) как основной применяется при определении рыночной стоимости объектов недвижимости, которые покупаются и продаются в связи с их способностью приносить доходы.</w:t>
      </w:r>
    </w:p>
    <w:p w:rsidR="008B790A" w:rsidRPr="008B790A" w:rsidRDefault="008B790A" w:rsidP="002A099B">
      <w:pPr>
        <w:spacing w:after="0" w:line="240" w:lineRule="auto"/>
        <w:ind w:firstLine="360"/>
        <w:jc w:val="both"/>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При определении стоимости объектов недвижимости методами доходного подхода в качестве источников дохода принимаются:</w:t>
      </w:r>
    </w:p>
    <w:p w:rsidR="008B790A" w:rsidRPr="008B790A" w:rsidRDefault="002A099B" w:rsidP="002A099B">
      <w:pPr>
        <w:spacing w:after="0" w:line="240" w:lineRule="auto"/>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 </w:t>
      </w:r>
      <w:r w:rsidR="008B790A" w:rsidRPr="008B790A">
        <w:rPr>
          <w:rFonts w:ascii="Times New Roman" w:eastAsia="Times New Roman" w:hAnsi="Times New Roman" w:cs="Times New Roman"/>
          <w:color w:val="212021"/>
          <w:sz w:val="26"/>
          <w:szCs w:val="26"/>
          <w:lang w:eastAsia="ru-RU"/>
        </w:rPr>
        <w:t>арендная плата, поступающая от сдачи собственности в аренду. Это наиболее широко используемая база, для определения доходности недвижимости;</w:t>
      </w:r>
    </w:p>
    <w:p w:rsidR="008B790A" w:rsidRPr="008B790A" w:rsidRDefault="002A099B" w:rsidP="002A099B">
      <w:pPr>
        <w:spacing w:after="0" w:line="240" w:lineRule="auto"/>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 </w:t>
      </w:r>
      <w:r w:rsidR="008B790A" w:rsidRPr="008B790A">
        <w:rPr>
          <w:rFonts w:ascii="Times New Roman" w:eastAsia="Times New Roman" w:hAnsi="Times New Roman" w:cs="Times New Roman"/>
          <w:color w:val="212021"/>
          <w:sz w:val="26"/>
          <w:szCs w:val="26"/>
          <w:lang w:eastAsia="ru-RU"/>
        </w:rPr>
        <w:t>часть дохода от коммерческой эксплуатации собственности. Например, если объект недвижимости по своему функциональному назначению предназначен для ведения специфического бизнеса (гостиницы, рестораны и др.), то объект оценивается с точки зрения его коммерческого потенциала.</w:t>
      </w:r>
    </w:p>
    <w:p w:rsidR="008B790A" w:rsidRPr="008B790A" w:rsidRDefault="002A099B" w:rsidP="002A099B">
      <w:pPr>
        <w:spacing w:after="0" w:line="240" w:lineRule="auto"/>
        <w:ind w:firstLine="708"/>
        <w:jc w:val="both"/>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lastRenderedPageBreak/>
        <w:t xml:space="preserve">38. </w:t>
      </w:r>
      <w:r w:rsidR="008B790A" w:rsidRPr="008B790A">
        <w:rPr>
          <w:rFonts w:ascii="Times New Roman" w:eastAsia="Times New Roman" w:hAnsi="Times New Roman" w:cs="Times New Roman"/>
          <w:color w:val="212021"/>
          <w:sz w:val="26"/>
          <w:szCs w:val="26"/>
          <w:lang w:eastAsia="ru-RU"/>
        </w:rPr>
        <w:t>Метод капитализации пересчитывает годовой доход в стоимость собственности путем деления годового дохода на соответствующую норму дохода (коэффициент капитализации) или путем умножения его на соответствующий коэффициент дохода. При использовании метода капитализации делается предположение о том, что доход, приносимый недвижимостью, постоянный, от периода к периоду.</w:t>
      </w:r>
    </w:p>
    <w:p w:rsidR="008B790A" w:rsidRPr="008B790A" w:rsidRDefault="008B790A" w:rsidP="0025456B">
      <w:pPr>
        <w:spacing w:after="0" w:line="240" w:lineRule="auto"/>
        <w:ind w:firstLine="708"/>
        <w:jc w:val="both"/>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Метод капитализации по норме отдачи (метод дисконтированных денежных потоков) пересчитывает будущие платежи в настоящую стоимость собственности либо путем дисконтирования каждого будущего платежа</w:t>
      </w:r>
      <w:r w:rsidR="0025456B">
        <w:rPr>
          <w:rFonts w:ascii="Times New Roman" w:eastAsia="Times New Roman" w:hAnsi="Times New Roman" w:cs="Times New Roman"/>
          <w:color w:val="212021"/>
          <w:sz w:val="26"/>
          <w:szCs w:val="26"/>
          <w:lang w:eastAsia="ru-RU"/>
        </w:rPr>
        <w:t xml:space="preserve"> </w:t>
      </w:r>
      <w:r w:rsidRPr="008B790A">
        <w:rPr>
          <w:rFonts w:ascii="Times New Roman" w:eastAsia="Times New Roman" w:hAnsi="Times New Roman" w:cs="Times New Roman"/>
          <w:color w:val="212021"/>
          <w:sz w:val="26"/>
          <w:szCs w:val="26"/>
          <w:lang w:eastAsia="ru-RU"/>
        </w:rPr>
        <w:t>соответствующей ему нормой дисконтирования (анализ дисконтированных денежных потоков), либо путем капитализации с применением расчетных моделей. При этом расчетные модели капитализации по норме отдачи являются частными случаями анализа дисконтированных денежных потоков для некоторых, регулярным образом изменяющихся потоков дохода.</w:t>
      </w:r>
    </w:p>
    <w:p w:rsidR="008B790A" w:rsidRPr="008B790A" w:rsidRDefault="0025456B" w:rsidP="0025456B">
      <w:pPr>
        <w:spacing w:after="0" w:line="240" w:lineRule="auto"/>
        <w:ind w:firstLine="360"/>
        <w:jc w:val="both"/>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39. </w:t>
      </w:r>
      <w:r w:rsidR="008B790A" w:rsidRPr="008B790A">
        <w:rPr>
          <w:rFonts w:ascii="Times New Roman" w:eastAsia="Times New Roman" w:hAnsi="Times New Roman" w:cs="Times New Roman"/>
          <w:color w:val="212021"/>
          <w:sz w:val="26"/>
          <w:szCs w:val="26"/>
          <w:lang w:eastAsia="ru-RU"/>
        </w:rPr>
        <w:t>Применимость метода дисконтирования следует считать ограниченной, так этот метод предполагает прогнозирование на длительный (от 5 дет) период и высокий риск по корректному определению стоимости исследуемого объекта.</w:t>
      </w:r>
    </w:p>
    <w:p w:rsidR="008B790A" w:rsidRPr="008B790A" w:rsidRDefault="0025456B" w:rsidP="0025456B">
      <w:pPr>
        <w:spacing w:after="0" w:line="240" w:lineRule="auto"/>
        <w:ind w:firstLine="360"/>
        <w:jc w:val="both"/>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40. </w:t>
      </w:r>
      <w:r w:rsidR="008B790A" w:rsidRPr="008B790A">
        <w:rPr>
          <w:rFonts w:ascii="Times New Roman" w:eastAsia="Times New Roman" w:hAnsi="Times New Roman" w:cs="Times New Roman"/>
          <w:color w:val="212021"/>
          <w:sz w:val="26"/>
          <w:szCs w:val="26"/>
          <w:lang w:eastAsia="ru-RU"/>
        </w:rPr>
        <w:t>Метод капитализации дохода является одним из вариантов доходного подхода по определению стоимости объектов недвижимости. Расчет стоимости по данному методу определяется путем деления чистого дохода на ставку капитализации по формуле:</w:t>
      </w:r>
    </w:p>
    <w:p w:rsidR="008B790A" w:rsidRPr="008B790A" w:rsidRDefault="008B790A" w:rsidP="0025456B">
      <w:pPr>
        <w:spacing w:after="0" w:line="240" w:lineRule="auto"/>
        <w:jc w:val="center"/>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V = 1/</w:t>
      </w:r>
      <w:proofErr w:type="spellStart"/>
      <w:proofErr w:type="gramStart"/>
      <w:r w:rsidRPr="008B790A">
        <w:rPr>
          <w:rFonts w:ascii="Times New Roman" w:eastAsia="Times New Roman" w:hAnsi="Times New Roman" w:cs="Times New Roman"/>
          <w:color w:val="212021"/>
          <w:sz w:val="26"/>
          <w:szCs w:val="26"/>
          <w:lang w:eastAsia="ru-RU"/>
        </w:rPr>
        <w:t>К,где</w:t>
      </w:r>
      <w:proofErr w:type="spellEnd"/>
      <w:proofErr w:type="gramEnd"/>
    </w:p>
    <w:p w:rsidR="008B790A" w:rsidRPr="008B790A" w:rsidRDefault="008B790A" w:rsidP="0025456B">
      <w:pPr>
        <w:spacing w:after="0" w:line="240" w:lineRule="auto"/>
        <w:ind w:firstLine="708"/>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V - стоимость объекта,</w:t>
      </w:r>
    </w:p>
    <w:p w:rsidR="008B790A" w:rsidRPr="008B790A" w:rsidRDefault="008B790A" w:rsidP="0025456B">
      <w:pPr>
        <w:spacing w:after="0" w:line="240" w:lineRule="auto"/>
        <w:ind w:firstLine="708"/>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I - чистый операционный доход,</w:t>
      </w:r>
    </w:p>
    <w:p w:rsidR="008B790A" w:rsidRPr="008B790A" w:rsidRDefault="0025456B" w:rsidP="0025456B">
      <w:pPr>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color w:val="212021"/>
          <w:sz w:val="26"/>
          <w:szCs w:val="26"/>
        </w:rPr>
        <w:t xml:space="preserve">     </w:t>
      </w:r>
      <w:r w:rsidR="008B790A" w:rsidRPr="008B790A">
        <w:rPr>
          <w:rFonts w:ascii="Times New Roman" w:eastAsia="Times New Roman" w:hAnsi="Times New Roman" w:cs="Times New Roman"/>
          <w:color w:val="212021"/>
          <w:sz w:val="26"/>
          <w:szCs w:val="26"/>
          <w:lang w:val="en-US"/>
        </w:rPr>
        <w:t xml:space="preserve">R </w:t>
      </w:r>
      <w:r w:rsidR="008B790A" w:rsidRPr="008B790A">
        <w:rPr>
          <w:rFonts w:ascii="Times New Roman" w:eastAsia="Times New Roman" w:hAnsi="Times New Roman" w:cs="Times New Roman"/>
          <w:color w:val="212021"/>
          <w:sz w:val="26"/>
          <w:szCs w:val="26"/>
          <w:lang w:eastAsia="ru-RU"/>
        </w:rPr>
        <w:t xml:space="preserve">- </w:t>
      </w:r>
      <w:proofErr w:type="gramStart"/>
      <w:r w:rsidR="008B790A" w:rsidRPr="008B790A">
        <w:rPr>
          <w:rFonts w:ascii="Times New Roman" w:eastAsia="Times New Roman" w:hAnsi="Times New Roman" w:cs="Times New Roman"/>
          <w:color w:val="212021"/>
          <w:sz w:val="26"/>
          <w:szCs w:val="26"/>
          <w:lang w:eastAsia="ru-RU"/>
        </w:rPr>
        <w:t>ставка</w:t>
      </w:r>
      <w:proofErr w:type="gramEnd"/>
      <w:r w:rsidR="008B790A" w:rsidRPr="008B790A">
        <w:rPr>
          <w:rFonts w:ascii="Times New Roman" w:eastAsia="Times New Roman" w:hAnsi="Times New Roman" w:cs="Times New Roman"/>
          <w:color w:val="212021"/>
          <w:sz w:val="26"/>
          <w:szCs w:val="26"/>
          <w:lang w:eastAsia="ru-RU"/>
        </w:rPr>
        <w:t xml:space="preserve"> капитализации.</w:t>
      </w:r>
    </w:p>
    <w:p w:rsidR="008B790A" w:rsidRPr="008B790A" w:rsidRDefault="0025456B" w:rsidP="0025456B">
      <w:pPr>
        <w:spacing w:after="0" w:line="240" w:lineRule="auto"/>
        <w:ind w:firstLine="360"/>
        <w:jc w:val="both"/>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41. </w:t>
      </w:r>
      <w:r w:rsidR="008B790A" w:rsidRPr="008B790A">
        <w:rPr>
          <w:rFonts w:ascii="Times New Roman" w:eastAsia="Times New Roman" w:hAnsi="Times New Roman" w:cs="Times New Roman"/>
          <w:color w:val="212021"/>
          <w:sz w:val="26"/>
          <w:szCs w:val="26"/>
          <w:lang w:eastAsia="ru-RU"/>
        </w:rPr>
        <w:t xml:space="preserve">Исходные данные для расчета текущего арендного дохода, а также исходные данные для прогнозируемых расходов, запрашиваются в ходатайстве о предоставлении сведений об арендной плате для аналогичных объектов недвижимости на дату определения стоимости. Также запрашиваются сведения о расходах, фактически понесенных на содержание </w:t>
      </w:r>
      <w:r w:rsidRPr="008B790A">
        <w:rPr>
          <w:rFonts w:ascii="Times New Roman" w:eastAsia="Times New Roman" w:hAnsi="Times New Roman" w:cs="Times New Roman"/>
          <w:color w:val="212021"/>
          <w:sz w:val="26"/>
          <w:szCs w:val="26"/>
          <w:lang w:eastAsia="ru-RU"/>
        </w:rPr>
        <w:t>исследуемой</w:t>
      </w:r>
      <w:r w:rsidR="008B790A" w:rsidRPr="008B790A">
        <w:rPr>
          <w:rFonts w:ascii="Times New Roman" w:eastAsia="Times New Roman" w:hAnsi="Times New Roman" w:cs="Times New Roman"/>
          <w:color w:val="212021"/>
          <w:sz w:val="26"/>
          <w:szCs w:val="26"/>
          <w:lang w:eastAsia="ru-RU"/>
        </w:rPr>
        <w:t xml:space="preserve"> недвижимости за Год, предыдущий дате определения стоимости.</w:t>
      </w:r>
    </w:p>
    <w:p w:rsidR="008B790A" w:rsidRPr="008B790A" w:rsidRDefault="0025456B" w:rsidP="0025456B">
      <w:pPr>
        <w:spacing w:after="0" w:line="240" w:lineRule="auto"/>
        <w:ind w:firstLine="360"/>
        <w:jc w:val="both"/>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42. </w:t>
      </w:r>
      <w:r w:rsidR="008B790A" w:rsidRPr="008B790A">
        <w:rPr>
          <w:rFonts w:ascii="Times New Roman" w:eastAsia="Times New Roman" w:hAnsi="Times New Roman" w:cs="Times New Roman"/>
          <w:color w:val="212021"/>
          <w:sz w:val="26"/>
          <w:szCs w:val="26"/>
          <w:lang w:eastAsia="ru-RU"/>
        </w:rPr>
        <w:t>При прогнозировании будущих доходов составляется реконструированный отчет о доходах, на основе которого прогнозируются величины доходных и расходных денежных потоков на исследуемые периоды</w:t>
      </w:r>
    </w:p>
    <w:p w:rsidR="008B790A" w:rsidRPr="008B790A" w:rsidRDefault="0025456B" w:rsidP="0025456B">
      <w:pPr>
        <w:spacing w:after="0" w:line="240" w:lineRule="auto"/>
        <w:ind w:firstLine="360"/>
        <w:jc w:val="both"/>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43. </w:t>
      </w:r>
      <w:r w:rsidR="008B790A" w:rsidRPr="008B790A">
        <w:rPr>
          <w:rFonts w:ascii="Times New Roman" w:eastAsia="Times New Roman" w:hAnsi="Times New Roman" w:cs="Times New Roman"/>
          <w:color w:val="212021"/>
          <w:sz w:val="26"/>
          <w:szCs w:val="26"/>
          <w:lang w:eastAsia="ru-RU"/>
        </w:rPr>
        <w:t>Потенциальный валовый доход — это доход, приносимый недвижимостью при 100% загрузке площадей, предназначенных для сдачи в аренду, до вычета эксплуатационных затрат. Это первая статья отчета, которая рассчитывается на ежегодной основе.</w:t>
      </w:r>
    </w:p>
    <w:p w:rsidR="008B790A" w:rsidRPr="008B790A" w:rsidRDefault="0025456B" w:rsidP="0025456B">
      <w:pPr>
        <w:spacing w:after="0" w:line="240" w:lineRule="auto"/>
        <w:ind w:firstLine="360"/>
        <w:jc w:val="both"/>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44. </w:t>
      </w:r>
      <w:r w:rsidR="008B790A" w:rsidRPr="008B790A">
        <w:rPr>
          <w:rFonts w:ascii="Times New Roman" w:eastAsia="Times New Roman" w:hAnsi="Times New Roman" w:cs="Times New Roman"/>
          <w:color w:val="212021"/>
          <w:sz w:val="26"/>
          <w:szCs w:val="26"/>
          <w:lang w:eastAsia="ru-RU"/>
        </w:rPr>
        <w:t>Прочие доходы — это доходы, получаемые от функционирования недвижимости сверх арендных платежей, например, за пользование дополнительными услугами — прачечной, игровыми автоматами, автомобильной стоянкой и т.д.; не следует включать прочие доходы в результаты предпринимательской деятельности владельца (бизнеса).</w:t>
      </w:r>
    </w:p>
    <w:p w:rsidR="008B790A" w:rsidRPr="008B790A" w:rsidRDefault="008B790A" w:rsidP="0025456B">
      <w:pPr>
        <w:spacing w:after="0" w:line="240" w:lineRule="auto"/>
        <w:jc w:val="both"/>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 xml:space="preserve"> </w:t>
      </w:r>
      <w:r w:rsidR="0025456B">
        <w:rPr>
          <w:rFonts w:ascii="Times New Roman" w:eastAsia="Times New Roman" w:hAnsi="Times New Roman" w:cs="Times New Roman"/>
          <w:color w:val="212021"/>
          <w:sz w:val="26"/>
          <w:szCs w:val="26"/>
          <w:lang w:eastAsia="ru-RU"/>
        </w:rPr>
        <w:tab/>
        <w:t xml:space="preserve">45. </w:t>
      </w:r>
      <w:r w:rsidRPr="008B790A">
        <w:rPr>
          <w:rFonts w:ascii="Times New Roman" w:eastAsia="Times New Roman" w:hAnsi="Times New Roman" w:cs="Times New Roman"/>
          <w:color w:val="212021"/>
          <w:sz w:val="26"/>
          <w:szCs w:val="26"/>
          <w:lang w:eastAsia="ru-RU"/>
        </w:rPr>
        <w:t>Действительный валовый доход — это потенциальный валовый доход, уменьшенный на потери арендной платы, которые включают потери от</w:t>
      </w:r>
      <w:r w:rsidR="0025456B">
        <w:rPr>
          <w:rFonts w:ascii="Times New Roman" w:eastAsia="Times New Roman" w:hAnsi="Times New Roman" w:cs="Times New Roman"/>
          <w:color w:val="212021"/>
          <w:sz w:val="26"/>
          <w:szCs w:val="26"/>
          <w:lang w:eastAsia="ru-RU"/>
        </w:rPr>
        <w:t xml:space="preserve"> </w:t>
      </w:r>
      <w:r w:rsidRPr="008B790A">
        <w:rPr>
          <w:rFonts w:ascii="Times New Roman" w:eastAsia="Times New Roman" w:hAnsi="Times New Roman" w:cs="Times New Roman"/>
          <w:color w:val="212021"/>
          <w:sz w:val="26"/>
          <w:szCs w:val="26"/>
          <w:lang w:eastAsia="ru-RU"/>
        </w:rPr>
        <w:t>неполной занятости объекта и неуплаты арендной платы недобросовестными арендаторами.</w:t>
      </w:r>
    </w:p>
    <w:p w:rsidR="008B790A" w:rsidRPr="008B790A" w:rsidRDefault="008B790A" w:rsidP="00DB21CF">
      <w:pPr>
        <w:spacing w:after="0" w:line="240" w:lineRule="auto"/>
        <w:ind w:firstLine="360"/>
        <w:jc w:val="both"/>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lastRenderedPageBreak/>
        <w:t>Затем из действительного валового дохода вычитают операционные расходы, которые включают постоянные расходы, переменные расходы, расходы на замещение.</w:t>
      </w:r>
    </w:p>
    <w:p w:rsidR="008B790A" w:rsidRPr="008B790A" w:rsidRDefault="00DB21CF" w:rsidP="00DB21CF">
      <w:pPr>
        <w:spacing w:after="0" w:line="240" w:lineRule="auto"/>
        <w:ind w:firstLine="360"/>
        <w:jc w:val="both"/>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46. </w:t>
      </w:r>
      <w:r w:rsidR="008B790A" w:rsidRPr="008B790A">
        <w:rPr>
          <w:rFonts w:ascii="Times New Roman" w:eastAsia="Times New Roman" w:hAnsi="Times New Roman" w:cs="Times New Roman"/>
          <w:color w:val="212021"/>
          <w:sz w:val="26"/>
          <w:szCs w:val="26"/>
          <w:lang w:eastAsia="ru-RU"/>
        </w:rPr>
        <w:t>Операционные расходы — это периодические ежегодные расходы на содержание недвижимости, непосредственно связанные с получением действительного валового дохода.</w:t>
      </w:r>
    </w:p>
    <w:p w:rsidR="008B790A" w:rsidRPr="008B790A" w:rsidRDefault="008B790A" w:rsidP="00DB21CF">
      <w:pPr>
        <w:spacing w:after="0" w:line="240" w:lineRule="auto"/>
        <w:ind w:firstLine="360"/>
        <w:jc w:val="both"/>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Постоянные операционные расходы не зависят от коэффициента недозагрузки площадей, и включают налоги на имущество, страховые отчисления, некоторые элементы переменных расходов, фактически являющиеся постоянными.</w:t>
      </w:r>
    </w:p>
    <w:p w:rsidR="008B790A" w:rsidRPr="008B790A" w:rsidRDefault="00DB21CF" w:rsidP="00DB21CF">
      <w:pPr>
        <w:spacing w:after="0" w:line="240" w:lineRule="auto"/>
        <w:ind w:firstLine="360"/>
        <w:jc w:val="both"/>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47. </w:t>
      </w:r>
      <w:r w:rsidR="008B790A" w:rsidRPr="008B790A">
        <w:rPr>
          <w:rFonts w:ascii="Times New Roman" w:eastAsia="Times New Roman" w:hAnsi="Times New Roman" w:cs="Times New Roman"/>
          <w:color w:val="212021"/>
          <w:sz w:val="26"/>
          <w:szCs w:val="26"/>
          <w:lang w:eastAsia="ru-RU"/>
        </w:rPr>
        <w:t>Переменные операционные расходы — это периодические ежегодные расходы, величина которых зависит от загрузки площадей.</w:t>
      </w:r>
    </w:p>
    <w:p w:rsidR="00DB21CF" w:rsidRDefault="008B790A" w:rsidP="00DB21CF">
      <w:pPr>
        <w:spacing w:after="0" w:line="240" w:lineRule="auto"/>
        <w:ind w:firstLine="360"/>
        <w:rPr>
          <w:rFonts w:ascii="Times New Roman" w:eastAsia="Times New Roman" w:hAnsi="Times New Roman" w:cs="Times New Roman"/>
          <w:color w:val="212021"/>
          <w:sz w:val="26"/>
          <w:szCs w:val="26"/>
          <w:lang w:eastAsia="ru-RU"/>
        </w:rPr>
      </w:pPr>
      <w:r w:rsidRPr="008B790A">
        <w:rPr>
          <w:rFonts w:ascii="Times New Roman" w:eastAsia="Times New Roman" w:hAnsi="Times New Roman" w:cs="Times New Roman"/>
          <w:color w:val="212021"/>
          <w:sz w:val="26"/>
          <w:szCs w:val="26"/>
          <w:lang w:eastAsia="ru-RU"/>
        </w:rPr>
        <w:t>Наиболее типичные переменные расходы:</w:t>
      </w:r>
    </w:p>
    <w:p w:rsidR="008B790A" w:rsidRPr="008B790A" w:rsidRDefault="008B790A" w:rsidP="00DB21CF">
      <w:pPr>
        <w:spacing w:after="0" w:line="240" w:lineRule="auto"/>
        <w:ind w:firstLine="360"/>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 xml:space="preserve"> коммунальные;</w:t>
      </w:r>
    </w:p>
    <w:p w:rsidR="00DB21CF" w:rsidRDefault="008B790A" w:rsidP="00DB21CF">
      <w:pPr>
        <w:spacing w:after="0" w:line="240" w:lineRule="auto"/>
        <w:ind w:firstLine="360"/>
        <w:rPr>
          <w:rFonts w:ascii="Times New Roman" w:eastAsia="Times New Roman" w:hAnsi="Times New Roman" w:cs="Times New Roman"/>
          <w:color w:val="212021"/>
          <w:sz w:val="26"/>
          <w:szCs w:val="26"/>
          <w:lang w:eastAsia="ru-RU"/>
        </w:rPr>
      </w:pPr>
      <w:r w:rsidRPr="008B790A">
        <w:rPr>
          <w:rFonts w:ascii="Times New Roman" w:eastAsia="Times New Roman" w:hAnsi="Times New Roman" w:cs="Times New Roman"/>
          <w:color w:val="212021"/>
          <w:sz w:val="26"/>
          <w:szCs w:val="26"/>
          <w:lang w:eastAsia="ru-RU"/>
        </w:rPr>
        <w:t xml:space="preserve">на текущие ремонтные работы; </w:t>
      </w:r>
    </w:p>
    <w:p w:rsidR="00DB21CF" w:rsidRDefault="008B790A" w:rsidP="00DB21CF">
      <w:pPr>
        <w:spacing w:after="0" w:line="240" w:lineRule="auto"/>
        <w:ind w:firstLine="360"/>
        <w:rPr>
          <w:rFonts w:ascii="Times New Roman" w:eastAsia="Times New Roman" w:hAnsi="Times New Roman" w:cs="Times New Roman"/>
          <w:color w:val="212021"/>
          <w:sz w:val="26"/>
          <w:szCs w:val="26"/>
          <w:lang w:eastAsia="ru-RU"/>
        </w:rPr>
      </w:pPr>
      <w:r w:rsidRPr="008B790A">
        <w:rPr>
          <w:rFonts w:ascii="Times New Roman" w:eastAsia="Times New Roman" w:hAnsi="Times New Roman" w:cs="Times New Roman"/>
          <w:color w:val="212021"/>
          <w:sz w:val="26"/>
          <w:szCs w:val="26"/>
          <w:lang w:eastAsia="ru-RU"/>
        </w:rPr>
        <w:t xml:space="preserve">заработная плата обслуживающего персонала; </w:t>
      </w:r>
    </w:p>
    <w:p w:rsidR="008B790A" w:rsidRPr="008B790A" w:rsidRDefault="008B790A" w:rsidP="00DB21CF">
      <w:pPr>
        <w:spacing w:after="0" w:line="240" w:lineRule="auto"/>
        <w:ind w:firstLine="360"/>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налоги на заработную плату;</w:t>
      </w:r>
    </w:p>
    <w:p w:rsidR="00DB21CF" w:rsidRDefault="008B790A" w:rsidP="00DB21CF">
      <w:pPr>
        <w:spacing w:after="0" w:line="240" w:lineRule="auto"/>
        <w:ind w:firstLine="360"/>
        <w:rPr>
          <w:rFonts w:ascii="Times New Roman" w:eastAsia="Times New Roman" w:hAnsi="Times New Roman" w:cs="Times New Roman"/>
          <w:color w:val="212021"/>
          <w:sz w:val="26"/>
          <w:szCs w:val="26"/>
          <w:lang w:eastAsia="ru-RU"/>
        </w:rPr>
      </w:pPr>
      <w:r w:rsidRPr="008B790A">
        <w:rPr>
          <w:rFonts w:ascii="Times New Roman" w:eastAsia="Times New Roman" w:hAnsi="Times New Roman" w:cs="Times New Roman"/>
          <w:color w:val="212021"/>
          <w:sz w:val="26"/>
          <w:szCs w:val="26"/>
          <w:lang w:eastAsia="ru-RU"/>
        </w:rPr>
        <w:t xml:space="preserve">на пожарную охрану и обеспечение безопасности; </w:t>
      </w:r>
    </w:p>
    <w:p w:rsidR="00DB21CF" w:rsidRDefault="008B790A" w:rsidP="00DB21CF">
      <w:pPr>
        <w:spacing w:after="0" w:line="240" w:lineRule="auto"/>
        <w:ind w:firstLine="360"/>
        <w:rPr>
          <w:rFonts w:ascii="Times New Roman" w:eastAsia="Times New Roman" w:hAnsi="Times New Roman" w:cs="Times New Roman"/>
          <w:color w:val="212021"/>
          <w:sz w:val="26"/>
          <w:szCs w:val="26"/>
          <w:lang w:eastAsia="ru-RU"/>
        </w:rPr>
      </w:pPr>
      <w:r w:rsidRPr="008B790A">
        <w:rPr>
          <w:rFonts w:ascii="Times New Roman" w:eastAsia="Times New Roman" w:hAnsi="Times New Roman" w:cs="Times New Roman"/>
          <w:color w:val="212021"/>
          <w:sz w:val="26"/>
          <w:szCs w:val="26"/>
          <w:lang w:eastAsia="ru-RU"/>
        </w:rPr>
        <w:t xml:space="preserve">на рекламу и заключение арендных договоров; </w:t>
      </w:r>
    </w:p>
    <w:p w:rsidR="00DB21CF" w:rsidRDefault="008B790A" w:rsidP="00DB21CF">
      <w:pPr>
        <w:spacing w:after="0" w:line="240" w:lineRule="auto"/>
        <w:ind w:firstLine="360"/>
        <w:rPr>
          <w:rFonts w:ascii="Times New Roman" w:eastAsia="Times New Roman" w:hAnsi="Times New Roman" w:cs="Times New Roman"/>
          <w:color w:val="212021"/>
          <w:sz w:val="26"/>
          <w:szCs w:val="26"/>
          <w:lang w:eastAsia="ru-RU"/>
        </w:rPr>
      </w:pPr>
      <w:r w:rsidRPr="008B790A">
        <w:rPr>
          <w:rFonts w:ascii="Times New Roman" w:eastAsia="Times New Roman" w:hAnsi="Times New Roman" w:cs="Times New Roman"/>
          <w:color w:val="212021"/>
          <w:sz w:val="26"/>
          <w:szCs w:val="26"/>
          <w:lang w:eastAsia="ru-RU"/>
        </w:rPr>
        <w:t xml:space="preserve">на консультации и юридическое обслуживание; </w:t>
      </w:r>
    </w:p>
    <w:p w:rsidR="008B790A" w:rsidRPr="008B790A" w:rsidRDefault="008B790A" w:rsidP="00DB21CF">
      <w:pPr>
        <w:spacing w:after="0" w:line="240" w:lineRule="auto"/>
        <w:ind w:firstLine="360"/>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на управление.</w:t>
      </w:r>
    </w:p>
    <w:p w:rsidR="008B790A" w:rsidRPr="008B790A" w:rsidRDefault="00DB21CF" w:rsidP="00DB21CF">
      <w:pPr>
        <w:spacing w:after="0" w:line="240" w:lineRule="auto"/>
        <w:ind w:firstLine="360"/>
        <w:jc w:val="both"/>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48. </w:t>
      </w:r>
      <w:r w:rsidR="008B790A" w:rsidRPr="008B790A">
        <w:rPr>
          <w:rFonts w:ascii="Times New Roman" w:eastAsia="Times New Roman" w:hAnsi="Times New Roman" w:cs="Times New Roman"/>
          <w:color w:val="212021"/>
          <w:sz w:val="26"/>
          <w:szCs w:val="26"/>
          <w:lang w:eastAsia="ru-RU"/>
        </w:rPr>
        <w:t>Вторым этапом использования методов доходного подхода является определение ставки капитализации для метода капитализации.</w:t>
      </w:r>
    </w:p>
    <w:p w:rsidR="008B790A" w:rsidRPr="008B790A" w:rsidRDefault="008B790A" w:rsidP="00DB21CF">
      <w:pPr>
        <w:spacing w:after="0" w:line="240" w:lineRule="auto"/>
        <w:ind w:firstLine="360"/>
        <w:jc w:val="both"/>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 xml:space="preserve">Ставка капитализации используется для определения уровня инвестиции в активы предприятия или уровня риска, на который может пойти инвестор, исходя из сложившихся возможностей, доступных для него. Ставка капитализации определяется путем вычитания из ставки дисконта </w:t>
      </w:r>
      <w:r w:rsidRPr="008B790A">
        <w:rPr>
          <w:rFonts w:ascii="Times New Roman" w:eastAsia="Times New Roman" w:hAnsi="Times New Roman" w:cs="Times New Roman"/>
          <w:color w:val="212021"/>
          <w:sz w:val="26"/>
          <w:szCs w:val="26"/>
          <w:lang w:val="en-US"/>
        </w:rPr>
        <w:t xml:space="preserve">R </w:t>
      </w:r>
      <w:r w:rsidRPr="008B790A">
        <w:rPr>
          <w:rFonts w:ascii="Times New Roman" w:eastAsia="Times New Roman" w:hAnsi="Times New Roman" w:cs="Times New Roman"/>
          <w:color w:val="212021"/>
          <w:sz w:val="26"/>
          <w:szCs w:val="26"/>
          <w:lang w:eastAsia="ru-RU"/>
        </w:rPr>
        <w:t xml:space="preserve">ожидаемых темпов роста денежного потока </w:t>
      </w:r>
      <w:r w:rsidR="00DB21CF" w:rsidRPr="008B790A">
        <w:rPr>
          <w:rFonts w:ascii="Times New Roman" w:eastAsia="Times New Roman" w:hAnsi="Times New Roman" w:cs="Times New Roman"/>
          <w:color w:val="212021"/>
          <w:sz w:val="26"/>
          <w:szCs w:val="26"/>
          <w:lang w:val="en-US"/>
        </w:rPr>
        <w:t xml:space="preserve">g: </w:t>
      </w:r>
      <w:r w:rsidR="00DB21CF" w:rsidRPr="008B790A">
        <w:rPr>
          <w:rFonts w:ascii="Times New Roman" w:eastAsia="Times New Roman" w:hAnsi="Times New Roman" w:cs="Times New Roman"/>
          <w:color w:val="212021"/>
          <w:sz w:val="26"/>
          <w:szCs w:val="26"/>
          <w:lang w:val="en-US"/>
        </w:rPr>
        <w:tab/>
      </w:r>
      <w:r w:rsidRPr="008B790A">
        <w:rPr>
          <w:rFonts w:ascii="Times New Roman" w:eastAsia="Times New Roman" w:hAnsi="Times New Roman" w:cs="Times New Roman"/>
          <w:color w:val="212021"/>
          <w:sz w:val="26"/>
          <w:szCs w:val="26"/>
          <w:lang w:eastAsia="ru-RU"/>
        </w:rPr>
        <w:t>=</w:t>
      </w:r>
      <w:r w:rsidRPr="008B790A">
        <w:rPr>
          <w:rFonts w:ascii="Times New Roman" w:eastAsia="Times New Roman" w:hAnsi="Times New Roman" w:cs="Times New Roman"/>
          <w:color w:val="212021"/>
          <w:sz w:val="26"/>
          <w:szCs w:val="26"/>
          <w:lang w:eastAsia="ru-RU"/>
        </w:rPr>
        <w:tab/>
      </w:r>
      <w:r w:rsidRPr="008B790A">
        <w:rPr>
          <w:rFonts w:ascii="Times New Roman" w:eastAsia="Times New Roman" w:hAnsi="Times New Roman" w:cs="Times New Roman"/>
          <w:color w:val="212021"/>
          <w:sz w:val="26"/>
          <w:szCs w:val="26"/>
          <w:lang w:val="en-US"/>
        </w:rPr>
        <w:t xml:space="preserve">R </w:t>
      </w:r>
      <w:r w:rsidRPr="008B790A">
        <w:rPr>
          <w:rFonts w:ascii="Times New Roman" w:eastAsia="Times New Roman" w:hAnsi="Times New Roman" w:cs="Times New Roman"/>
          <w:color w:val="212021"/>
          <w:sz w:val="26"/>
          <w:szCs w:val="26"/>
          <w:lang w:eastAsia="ru-RU"/>
        </w:rPr>
        <w:t xml:space="preserve">- </w:t>
      </w:r>
      <w:r w:rsidRPr="008B790A">
        <w:rPr>
          <w:rFonts w:ascii="Times New Roman" w:eastAsia="Times New Roman" w:hAnsi="Times New Roman" w:cs="Times New Roman"/>
          <w:color w:val="212021"/>
          <w:sz w:val="26"/>
          <w:szCs w:val="26"/>
          <w:lang w:val="en-US"/>
        </w:rPr>
        <w:t xml:space="preserve">g. </w:t>
      </w:r>
      <w:r w:rsidRPr="008B790A">
        <w:rPr>
          <w:rFonts w:ascii="Times New Roman" w:eastAsia="Times New Roman" w:hAnsi="Times New Roman" w:cs="Times New Roman"/>
          <w:color w:val="212021"/>
          <w:sz w:val="26"/>
          <w:szCs w:val="26"/>
          <w:lang w:eastAsia="ru-RU"/>
        </w:rPr>
        <w:t>Метод капитализации дохода в</w:t>
      </w:r>
      <w:r w:rsidR="00DB21CF">
        <w:rPr>
          <w:rFonts w:ascii="Times New Roman" w:eastAsia="Times New Roman" w:hAnsi="Times New Roman" w:cs="Times New Roman"/>
          <w:color w:val="212021"/>
          <w:sz w:val="26"/>
          <w:szCs w:val="26"/>
          <w:lang w:eastAsia="ru-RU"/>
        </w:rPr>
        <w:t xml:space="preserve"> </w:t>
      </w:r>
      <w:r w:rsidRPr="008B790A">
        <w:rPr>
          <w:rFonts w:ascii="Times New Roman" w:eastAsia="Times New Roman" w:hAnsi="Times New Roman" w:cs="Times New Roman"/>
          <w:color w:val="212021"/>
          <w:sz w:val="26"/>
          <w:szCs w:val="26"/>
          <w:lang w:eastAsia="ru-RU"/>
        </w:rPr>
        <w:t xml:space="preserve">наибольшей степени подходит для ситуаций, в которых ожидается, что предприятие в течение длительного срока будет получать примерно одинаковые величины прибыли (или темпы ее роста будут постоянными), то есть </w:t>
      </w:r>
      <w:r w:rsidRPr="008B790A">
        <w:rPr>
          <w:rFonts w:ascii="Times New Roman" w:eastAsia="Times New Roman" w:hAnsi="Times New Roman" w:cs="Times New Roman"/>
          <w:color w:val="212021"/>
          <w:sz w:val="26"/>
          <w:szCs w:val="26"/>
          <w:lang w:val="en-US"/>
        </w:rPr>
        <w:t xml:space="preserve">g </w:t>
      </w:r>
      <w:r w:rsidRPr="008B790A">
        <w:rPr>
          <w:rFonts w:ascii="Times New Roman" w:eastAsia="Times New Roman" w:hAnsi="Times New Roman" w:cs="Times New Roman"/>
          <w:color w:val="212021"/>
          <w:sz w:val="26"/>
          <w:szCs w:val="26"/>
          <w:lang w:eastAsia="ru-RU"/>
        </w:rPr>
        <w:t>= 0. В этом случае, ставка дисконтирования будет равна ставке капитализации.</w:t>
      </w:r>
    </w:p>
    <w:p w:rsidR="008B790A" w:rsidRPr="008B790A" w:rsidRDefault="00DB21CF" w:rsidP="00DB21CF">
      <w:pPr>
        <w:spacing w:after="0" w:line="240" w:lineRule="auto"/>
        <w:ind w:firstLine="360"/>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49. </w:t>
      </w:r>
      <w:r w:rsidR="008B790A" w:rsidRPr="008B790A">
        <w:rPr>
          <w:rFonts w:ascii="Times New Roman" w:eastAsia="Times New Roman" w:hAnsi="Times New Roman" w:cs="Times New Roman"/>
          <w:color w:val="212021"/>
          <w:sz w:val="26"/>
          <w:szCs w:val="26"/>
          <w:lang w:eastAsia="ru-RU"/>
        </w:rPr>
        <w:t>Ставка дисконта в данном случае рассчитывается на основе кумулятивной модели:</w:t>
      </w:r>
    </w:p>
    <w:p w:rsidR="005E24D3" w:rsidRDefault="008B790A" w:rsidP="008B790A">
      <w:pPr>
        <w:spacing w:after="0" w:line="240" w:lineRule="auto"/>
        <w:jc w:val="center"/>
        <w:rPr>
          <w:rFonts w:ascii="Times New Roman" w:eastAsia="Times New Roman" w:hAnsi="Times New Roman" w:cs="Times New Roman"/>
          <w:color w:val="212021"/>
          <w:sz w:val="26"/>
          <w:szCs w:val="26"/>
          <w:lang w:eastAsia="ru-RU"/>
        </w:rPr>
      </w:pPr>
      <w:r w:rsidRPr="008B790A">
        <w:rPr>
          <w:rFonts w:ascii="Times New Roman" w:eastAsia="Times New Roman" w:hAnsi="Times New Roman" w:cs="Times New Roman"/>
          <w:color w:val="212021"/>
          <w:sz w:val="26"/>
          <w:szCs w:val="26"/>
          <w:lang w:val="en-US"/>
        </w:rPr>
        <w:t xml:space="preserve">R </w:t>
      </w:r>
      <w:r w:rsidRPr="008B790A">
        <w:rPr>
          <w:rFonts w:ascii="Times New Roman" w:eastAsia="Times New Roman" w:hAnsi="Times New Roman" w:cs="Times New Roman"/>
          <w:color w:val="212021"/>
          <w:sz w:val="26"/>
          <w:szCs w:val="26"/>
          <w:lang w:eastAsia="ru-RU"/>
        </w:rPr>
        <w:t xml:space="preserve">= </w:t>
      </w:r>
      <w:r w:rsidRPr="008B790A">
        <w:rPr>
          <w:rFonts w:ascii="Times New Roman" w:eastAsia="Times New Roman" w:hAnsi="Times New Roman" w:cs="Times New Roman"/>
          <w:color w:val="212021"/>
          <w:sz w:val="26"/>
          <w:szCs w:val="26"/>
          <w:lang w:val="en-US"/>
        </w:rPr>
        <w:t>R</w:t>
      </w:r>
      <w:r w:rsidRPr="008B790A">
        <w:rPr>
          <w:rFonts w:ascii="Times New Roman" w:eastAsia="Times New Roman" w:hAnsi="Times New Roman" w:cs="Times New Roman"/>
          <w:color w:val="212021"/>
          <w:sz w:val="26"/>
          <w:szCs w:val="26"/>
          <w:vertAlign w:val="subscript"/>
          <w:lang w:val="en-US"/>
        </w:rPr>
        <w:t>F</w:t>
      </w:r>
      <w:r w:rsidRPr="008B790A">
        <w:rPr>
          <w:rFonts w:ascii="Times New Roman" w:eastAsia="Times New Roman" w:hAnsi="Times New Roman" w:cs="Times New Roman"/>
          <w:color w:val="212021"/>
          <w:sz w:val="26"/>
          <w:szCs w:val="26"/>
          <w:lang w:val="en-US"/>
        </w:rPr>
        <w:t xml:space="preserve"> </w:t>
      </w:r>
      <w:r w:rsidRPr="008B790A">
        <w:rPr>
          <w:rFonts w:ascii="Times New Roman" w:eastAsia="Times New Roman" w:hAnsi="Times New Roman" w:cs="Times New Roman"/>
          <w:color w:val="212021"/>
          <w:sz w:val="26"/>
          <w:szCs w:val="26"/>
          <w:lang w:eastAsia="ru-RU"/>
        </w:rPr>
        <w:t xml:space="preserve">+ </w:t>
      </w:r>
      <w:r w:rsidRPr="008B790A">
        <w:rPr>
          <w:rFonts w:ascii="Times New Roman" w:eastAsia="Times New Roman" w:hAnsi="Times New Roman" w:cs="Times New Roman"/>
          <w:color w:val="212021"/>
          <w:sz w:val="26"/>
          <w:szCs w:val="26"/>
          <w:lang w:val="en-US"/>
        </w:rPr>
        <w:t>R</w:t>
      </w:r>
      <w:r w:rsidRPr="008B790A">
        <w:rPr>
          <w:rFonts w:ascii="Times New Roman" w:eastAsia="Times New Roman" w:hAnsi="Times New Roman" w:cs="Times New Roman"/>
          <w:color w:val="212021"/>
          <w:sz w:val="26"/>
          <w:szCs w:val="26"/>
          <w:vertAlign w:val="subscript"/>
          <w:lang w:val="en-US"/>
        </w:rPr>
        <w:t>m</w:t>
      </w:r>
      <w:r w:rsidRPr="008B790A">
        <w:rPr>
          <w:rFonts w:ascii="Times New Roman" w:eastAsia="Times New Roman" w:hAnsi="Times New Roman" w:cs="Times New Roman"/>
          <w:color w:val="212021"/>
          <w:sz w:val="26"/>
          <w:szCs w:val="26"/>
          <w:lang w:val="en-US"/>
        </w:rPr>
        <w:t xml:space="preserve"> </w:t>
      </w:r>
      <w:r w:rsidRPr="008B790A">
        <w:rPr>
          <w:rFonts w:ascii="Times New Roman" w:eastAsia="Times New Roman" w:hAnsi="Times New Roman" w:cs="Times New Roman"/>
          <w:color w:val="212021"/>
          <w:sz w:val="26"/>
          <w:szCs w:val="26"/>
          <w:lang w:eastAsia="ru-RU"/>
        </w:rPr>
        <w:t xml:space="preserve">+ </w:t>
      </w:r>
      <w:proofErr w:type="spellStart"/>
      <w:r w:rsidRPr="008B790A">
        <w:rPr>
          <w:rFonts w:ascii="Times New Roman" w:eastAsia="Times New Roman" w:hAnsi="Times New Roman" w:cs="Times New Roman"/>
          <w:color w:val="212021"/>
          <w:sz w:val="26"/>
          <w:szCs w:val="26"/>
          <w:lang w:val="en-US"/>
        </w:rPr>
        <w:t>R</w:t>
      </w:r>
      <w:r w:rsidRPr="008B790A">
        <w:rPr>
          <w:rFonts w:ascii="Times New Roman" w:eastAsia="Times New Roman" w:hAnsi="Times New Roman" w:cs="Times New Roman"/>
          <w:color w:val="212021"/>
          <w:sz w:val="26"/>
          <w:szCs w:val="26"/>
          <w:vertAlign w:val="subscript"/>
          <w:lang w:val="en-US"/>
        </w:rPr>
        <w:t>b</w:t>
      </w:r>
      <w:proofErr w:type="spellEnd"/>
      <w:r w:rsidRPr="008B790A">
        <w:rPr>
          <w:rFonts w:ascii="Times New Roman" w:eastAsia="Times New Roman" w:hAnsi="Times New Roman" w:cs="Times New Roman"/>
          <w:color w:val="212021"/>
          <w:sz w:val="26"/>
          <w:szCs w:val="26"/>
          <w:lang w:val="en-US"/>
        </w:rPr>
        <w:t xml:space="preserve"> </w:t>
      </w:r>
      <w:r w:rsidRPr="008B790A">
        <w:rPr>
          <w:rFonts w:ascii="Times New Roman" w:eastAsia="Times New Roman" w:hAnsi="Times New Roman" w:cs="Times New Roman"/>
          <w:color w:val="212021"/>
          <w:sz w:val="26"/>
          <w:szCs w:val="26"/>
          <w:lang w:eastAsia="ru-RU"/>
        </w:rPr>
        <w:t>где</w:t>
      </w:r>
    </w:p>
    <w:p w:rsidR="008B790A" w:rsidRDefault="008B790A" w:rsidP="008B790A">
      <w:pPr>
        <w:spacing w:after="0" w:line="240" w:lineRule="auto"/>
        <w:jc w:val="center"/>
        <w:rPr>
          <w:rFonts w:ascii="Times New Roman" w:eastAsia="Times New Roman" w:hAnsi="Times New Roman" w:cs="Times New Roman"/>
          <w:color w:val="212021"/>
          <w:sz w:val="26"/>
          <w:szCs w:val="26"/>
          <w:lang w:eastAsia="ru-RU"/>
        </w:rPr>
      </w:pPr>
    </w:p>
    <w:p w:rsidR="008B790A" w:rsidRDefault="008B790A" w:rsidP="008B790A">
      <w:pPr>
        <w:spacing w:after="0" w:line="240" w:lineRule="auto"/>
        <w:jc w:val="center"/>
        <w:rPr>
          <w:rFonts w:ascii="Times New Roman" w:eastAsia="Times New Roman" w:hAnsi="Times New Roman" w:cs="Times New Roman"/>
          <w:color w:val="212021"/>
          <w:sz w:val="26"/>
          <w:szCs w:val="26"/>
          <w:lang w:eastAsia="ru-RU"/>
        </w:rPr>
      </w:pPr>
    </w:p>
    <w:p w:rsidR="008B790A" w:rsidRPr="008B790A" w:rsidRDefault="008B790A" w:rsidP="003E41D7">
      <w:pPr>
        <w:spacing w:after="0" w:line="240" w:lineRule="auto"/>
        <w:ind w:firstLine="708"/>
        <w:jc w:val="both"/>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val="en-US"/>
        </w:rPr>
        <w:t>R</w:t>
      </w:r>
      <w:r w:rsidRPr="008B790A">
        <w:rPr>
          <w:rFonts w:ascii="Times New Roman" w:eastAsia="Times New Roman" w:hAnsi="Times New Roman" w:cs="Times New Roman"/>
          <w:color w:val="212021"/>
          <w:sz w:val="26"/>
          <w:szCs w:val="26"/>
          <w:lang w:val="kk-KZ" w:eastAsia="kk-KZ"/>
        </w:rPr>
        <w:t xml:space="preserve">-ғ </w:t>
      </w:r>
      <w:r w:rsidRPr="008B790A">
        <w:rPr>
          <w:rFonts w:ascii="Times New Roman" w:eastAsia="Times New Roman" w:hAnsi="Times New Roman" w:cs="Times New Roman"/>
          <w:color w:val="212021"/>
          <w:sz w:val="26"/>
          <w:szCs w:val="26"/>
          <w:lang w:val="en-US"/>
        </w:rPr>
        <w:t xml:space="preserve">- </w:t>
      </w:r>
      <w:proofErr w:type="spellStart"/>
      <w:r w:rsidRPr="008B790A">
        <w:rPr>
          <w:rFonts w:ascii="Times New Roman" w:eastAsia="Times New Roman" w:hAnsi="Times New Roman" w:cs="Times New Roman"/>
          <w:color w:val="212021"/>
          <w:sz w:val="26"/>
          <w:szCs w:val="26"/>
          <w:lang w:eastAsia="ru-RU"/>
        </w:rPr>
        <w:t>безрисковая</w:t>
      </w:r>
      <w:proofErr w:type="spellEnd"/>
      <w:r w:rsidRPr="008B790A">
        <w:rPr>
          <w:rFonts w:ascii="Times New Roman" w:eastAsia="Times New Roman" w:hAnsi="Times New Roman" w:cs="Times New Roman"/>
          <w:color w:val="212021"/>
          <w:sz w:val="26"/>
          <w:szCs w:val="26"/>
          <w:lang w:eastAsia="ru-RU"/>
        </w:rPr>
        <w:t xml:space="preserve"> ставка принята на основе ставки рефинансирования, установленной Национальным Банком РК;</w:t>
      </w:r>
    </w:p>
    <w:p w:rsidR="008B790A" w:rsidRPr="008B790A" w:rsidRDefault="008B790A" w:rsidP="003E41D7">
      <w:pPr>
        <w:spacing w:after="0" w:line="240" w:lineRule="auto"/>
        <w:ind w:firstLine="708"/>
        <w:jc w:val="both"/>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val="en-US"/>
        </w:rPr>
        <w:t xml:space="preserve">Rm </w:t>
      </w:r>
      <w:r w:rsidRPr="008B790A">
        <w:rPr>
          <w:rFonts w:ascii="Times New Roman" w:eastAsia="Times New Roman" w:hAnsi="Times New Roman" w:cs="Times New Roman"/>
          <w:color w:val="212021"/>
          <w:sz w:val="26"/>
          <w:szCs w:val="26"/>
          <w:vertAlign w:val="superscript"/>
          <w:lang w:eastAsia="ru-RU"/>
        </w:rPr>
        <w:t>—</w:t>
      </w:r>
      <w:r w:rsidRPr="008B790A">
        <w:rPr>
          <w:rFonts w:ascii="Times New Roman" w:eastAsia="Times New Roman" w:hAnsi="Times New Roman" w:cs="Times New Roman"/>
          <w:color w:val="212021"/>
          <w:sz w:val="26"/>
          <w:szCs w:val="26"/>
          <w:lang w:eastAsia="ru-RU"/>
        </w:rPr>
        <w:t xml:space="preserve"> средневзвешенный показатель систематического и несистематического риска;</w:t>
      </w:r>
    </w:p>
    <w:p w:rsidR="008B790A" w:rsidRPr="008B790A" w:rsidRDefault="008B790A" w:rsidP="003E41D7">
      <w:pPr>
        <w:spacing w:after="0" w:line="240" w:lineRule="auto"/>
        <w:ind w:firstLine="708"/>
        <w:jc w:val="both"/>
        <w:rPr>
          <w:rFonts w:ascii="Times New Roman" w:eastAsia="Times New Roman" w:hAnsi="Times New Roman" w:cs="Times New Roman"/>
          <w:sz w:val="24"/>
          <w:szCs w:val="24"/>
          <w:lang w:eastAsia="ru-RU"/>
        </w:rPr>
      </w:pPr>
      <w:proofErr w:type="spellStart"/>
      <w:r w:rsidRPr="008B790A">
        <w:rPr>
          <w:rFonts w:ascii="Times New Roman" w:eastAsia="Times New Roman" w:hAnsi="Times New Roman" w:cs="Times New Roman"/>
          <w:color w:val="212021"/>
          <w:sz w:val="26"/>
          <w:szCs w:val="26"/>
          <w:lang w:val="en-US"/>
        </w:rPr>
        <w:t>Rp</w:t>
      </w:r>
      <w:proofErr w:type="spellEnd"/>
      <w:r w:rsidRPr="008B790A">
        <w:rPr>
          <w:rFonts w:ascii="Times New Roman" w:eastAsia="Times New Roman" w:hAnsi="Times New Roman" w:cs="Times New Roman"/>
          <w:color w:val="212021"/>
          <w:sz w:val="26"/>
          <w:szCs w:val="26"/>
          <w:lang w:val="en-US"/>
        </w:rPr>
        <w:t xml:space="preserve">- </w:t>
      </w:r>
      <w:r w:rsidRPr="008B790A">
        <w:rPr>
          <w:rFonts w:ascii="Times New Roman" w:eastAsia="Times New Roman" w:hAnsi="Times New Roman" w:cs="Times New Roman"/>
          <w:color w:val="212021"/>
          <w:sz w:val="26"/>
          <w:szCs w:val="26"/>
          <w:lang w:eastAsia="ru-RU"/>
        </w:rPr>
        <w:t>поправка на ликвидность (определяется как произведение 0</w:t>
      </w:r>
      <w:proofErr w:type="gramStart"/>
      <w:r w:rsidRPr="008B790A">
        <w:rPr>
          <w:rFonts w:ascii="Times New Roman" w:eastAsia="Times New Roman" w:hAnsi="Times New Roman" w:cs="Times New Roman"/>
          <w:color w:val="212021"/>
          <w:sz w:val="26"/>
          <w:szCs w:val="26"/>
          <w:lang w:eastAsia="ru-RU"/>
        </w:rPr>
        <w:t>,5</w:t>
      </w:r>
      <w:proofErr w:type="gramEnd"/>
      <w:r w:rsidRPr="008B790A">
        <w:rPr>
          <w:rFonts w:ascii="Times New Roman" w:eastAsia="Times New Roman" w:hAnsi="Times New Roman" w:cs="Times New Roman"/>
          <w:color w:val="212021"/>
          <w:sz w:val="26"/>
          <w:szCs w:val="26"/>
          <w:lang w:eastAsia="ru-RU"/>
        </w:rPr>
        <w:t>% на количество месяцев экспозиции, необходимой для продажи по рыночной стоимости).</w:t>
      </w:r>
    </w:p>
    <w:p w:rsidR="008B790A" w:rsidRPr="008B790A" w:rsidRDefault="008B790A" w:rsidP="003E41D7">
      <w:pPr>
        <w:spacing w:after="0" w:line="240" w:lineRule="auto"/>
        <w:ind w:firstLine="708"/>
        <w:jc w:val="both"/>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В Приложении 7 к настоящей методике приведен: рекомендуемый пример оформления и выполнения расчетов по определению коэффициента капитализации.</w:t>
      </w:r>
    </w:p>
    <w:p w:rsidR="008B790A" w:rsidRDefault="008B790A" w:rsidP="003E41D7">
      <w:pPr>
        <w:spacing w:after="0" w:line="240" w:lineRule="auto"/>
        <w:ind w:firstLine="360"/>
        <w:jc w:val="both"/>
        <w:rPr>
          <w:rFonts w:ascii="Times New Roman" w:eastAsia="Times New Roman" w:hAnsi="Times New Roman" w:cs="Times New Roman"/>
          <w:color w:val="212021"/>
          <w:sz w:val="26"/>
          <w:szCs w:val="26"/>
          <w:lang w:eastAsia="ru-RU"/>
        </w:rPr>
      </w:pPr>
      <w:r w:rsidRPr="008B790A">
        <w:rPr>
          <w:rFonts w:ascii="Times New Roman" w:eastAsia="Times New Roman" w:hAnsi="Times New Roman" w:cs="Times New Roman"/>
          <w:color w:val="212021"/>
          <w:sz w:val="26"/>
          <w:szCs w:val="26"/>
          <w:lang w:eastAsia="ru-RU"/>
        </w:rPr>
        <w:lastRenderedPageBreak/>
        <w:t>В Приложении 8 к настоящей методике приведен рекомендуемый пример оформления и выполнения расчетов по определению стоимости объектов недвижимости методом доходного подхода.</w:t>
      </w:r>
    </w:p>
    <w:p w:rsidR="003E41D7" w:rsidRPr="008B790A" w:rsidRDefault="003E41D7" w:rsidP="003E41D7">
      <w:pPr>
        <w:spacing w:after="0" w:line="240" w:lineRule="auto"/>
        <w:ind w:firstLine="360"/>
        <w:jc w:val="both"/>
        <w:rPr>
          <w:rFonts w:ascii="Times New Roman" w:eastAsia="Times New Roman" w:hAnsi="Times New Roman" w:cs="Times New Roman"/>
          <w:sz w:val="24"/>
          <w:szCs w:val="24"/>
          <w:lang w:eastAsia="ru-RU"/>
        </w:rPr>
      </w:pPr>
    </w:p>
    <w:p w:rsidR="008B790A" w:rsidRDefault="008B790A" w:rsidP="00E24F3C">
      <w:pPr>
        <w:numPr>
          <w:ilvl w:val="0"/>
          <w:numId w:val="9"/>
        </w:numPr>
        <w:spacing w:after="0" w:line="240" w:lineRule="auto"/>
        <w:rPr>
          <w:rFonts w:ascii="Times New Roman" w:eastAsia="Times New Roman" w:hAnsi="Times New Roman" w:cs="Times New Roman"/>
          <w:b/>
          <w:bCs/>
          <w:color w:val="212021"/>
          <w:sz w:val="26"/>
          <w:szCs w:val="26"/>
          <w:lang w:eastAsia="ru-RU"/>
        </w:rPr>
      </w:pPr>
      <w:r w:rsidRPr="008B790A">
        <w:rPr>
          <w:rFonts w:ascii="Times New Roman" w:eastAsia="Times New Roman" w:hAnsi="Times New Roman" w:cs="Times New Roman"/>
          <w:b/>
          <w:bCs/>
          <w:color w:val="212021"/>
          <w:sz w:val="26"/>
          <w:szCs w:val="26"/>
          <w:lang w:eastAsia="ru-RU"/>
        </w:rPr>
        <w:t>Согласование результатов определения стоимости недвижимости</w:t>
      </w:r>
    </w:p>
    <w:p w:rsidR="003E41D7" w:rsidRPr="008B790A" w:rsidRDefault="003E41D7" w:rsidP="003E41D7">
      <w:pPr>
        <w:spacing w:after="0" w:line="240" w:lineRule="auto"/>
        <w:ind w:left="360"/>
        <w:rPr>
          <w:rFonts w:ascii="Times New Roman" w:eastAsia="Times New Roman" w:hAnsi="Times New Roman" w:cs="Times New Roman"/>
          <w:b/>
          <w:bCs/>
          <w:color w:val="212021"/>
          <w:sz w:val="26"/>
          <w:szCs w:val="26"/>
          <w:lang w:eastAsia="ru-RU"/>
        </w:rPr>
      </w:pPr>
    </w:p>
    <w:p w:rsidR="008B790A" w:rsidRPr="008B790A" w:rsidRDefault="003E41D7" w:rsidP="003E41D7">
      <w:pPr>
        <w:spacing w:after="0" w:line="240" w:lineRule="auto"/>
        <w:ind w:firstLine="360"/>
        <w:jc w:val="both"/>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50. </w:t>
      </w:r>
      <w:r w:rsidR="008B790A" w:rsidRPr="008B790A">
        <w:rPr>
          <w:rFonts w:ascii="Times New Roman" w:eastAsia="Times New Roman" w:hAnsi="Times New Roman" w:cs="Times New Roman"/>
          <w:color w:val="212021"/>
          <w:sz w:val="26"/>
          <w:szCs w:val="26"/>
          <w:lang w:eastAsia="ru-RU"/>
        </w:rPr>
        <w:t>Для повышения точности результатов, определение стоимости объектов недвижимости, в том числе и для целей изъятия для государственных нужд, может проводиться с использованием нескольких методов. При этом, полученные результаты согласовываются между собой. Согласование результатов проводится методом анализа иерархии (далее - МАИ)</w:t>
      </w:r>
    </w:p>
    <w:p w:rsidR="008B790A" w:rsidRPr="008B790A" w:rsidRDefault="003E41D7" w:rsidP="003E41D7">
      <w:pPr>
        <w:spacing w:after="0" w:line="240" w:lineRule="auto"/>
        <w:ind w:firstLine="360"/>
        <w:jc w:val="both"/>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51. </w:t>
      </w:r>
      <w:r w:rsidR="008B790A" w:rsidRPr="008B790A">
        <w:rPr>
          <w:rFonts w:ascii="Times New Roman" w:eastAsia="Times New Roman" w:hAnsi="Times New Roman" w:cs="Times New Roman"/>
          <w:color w:val="212021"/>
          <w:sz w:val="26"/>
          <w:szCs w:val="26"/>
          <w:lang w:eastAsia="ru-RU"/>
        </w:rPr>
        <w:t>При расчете сравнительных весов для каждой из расчетных величин стоимости, полученных в процессе определения стоимости недвижимости, лицо производящие определение стоимости недвижимости опирается на свои суждения, при этом ему следует привести обоснование и оправдание для использованных методов, а также весов, приписанных различным методам, из которых он исходил при определении согласованной величины стоимости.</w:t>
      </w:r>
    </w:p>
    <w:p w:rsidR="008B790A" w:rsidRPr="008B790A" w:rsidRDefault="003E41D7" w:rsidP="003E41D7">
      <w:pPr>
        <w:spacing w:after="0" w:line="240" w:lineRule="auto"/>
        <w:ind w:firstLine="360"/>
        <w:jc w:val="both"/>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52. </w:t>
      </w:r>
      <w:r w:rsidR="008B790A" w:rsidRPr="008B790A">
        <w:rPr>
          <w:rFonts w:ascii="Times New Roman" w:eastAsia="Times New Roman" w:hAnsi="Times New Roman" w:cs="Times New Roman"/>
          <w:color w:val="212021"/>
          <w:sz w:val="26"/>
          <w:szCs w:val="26"/>
          <w:lang w:eastAsia="ru-RU"/>
        </w:rPr>
        <w:t>Первым этапом применения МАИ является структурирование проблемы расчета стоимости в виде иерархии или сети. В наиболее элементарном виде иерархия строится с вершины (цели - определение рыночной стоимости), через промежуточные уровни (критерии сравнения) к самому нижнему уровню, который в общем случае является набором альтернатив (результатов, полученных различными подходами).</w:t>
      </w:r>
    </w:p>
    <w:p w:rsidR="003E41D7" w:rsidRDefault="008B790A" w:rsidP="003E41D7">
      <w:pPr>
        <w:spacing w:after="0" w:line="240" w:lineRule="auto"/>
        <w:ind w:firstLine="360"/>
        <w:jc w:val="both"/>
        <w:rPr>
          <w:rFonts w:ascii="Times New Roman" w:eastAsia="Times New Roman" w:hAnsi="Times New Roman" w:cs="Times New Roman"/>
          <w:color w:val="212021"/>
          <w:sz w:val="26"/>
          <w:szCs w:val="26"/>
          <w:lang w:eastAsia="ru-RU"/>
        </w:rPr>
      </w:pPr>
      <w:r w:rsidRPr="008B790A">
        <w:rPr>
          <w:rFonts w:ascii="Times New Roman" w:eastAsia="Times New Roman" w:hAnsi="Times New Roman" w:cs="Times New Roman"/>
          <w:color w:val="212021"/>
          <w:sz w:val="26"/>
          <w:szCs w:val="26"/>
          <w:lang w:eastAsia="ru-RU"/>
        </w:rPr>
        <w:t>После иерархического воспроизведения проблемы устанавливаются приоритеты критериев, и оценивается каждая из альтернатив по критериям. Элементы задачи сравниваются попарно по отношению к их воздействию на</w:t>
      </w:r>
      <w:r w:rsidR="003E41D7">
        <w:rPr>
          <w:rFonts w:ascii="Times New Roman" w:eastAsia="Times New Roman" w:hAnsi="Times New Roman" w:cs="Times New Roman"/>
          <w:color w:val="212021"/>
          <w:sz w:val="26"/>
          <w:szCs w:val="26"/>
          <w:lang w:eastAsia="ru-RU"/>
        </w:rPr>
        <w:t xml:space="preserve"> </w:t>
      </w:r>
      <w:r w:rsidRPr="008B790A">
        <w:rPr>
          <w:rFonts w:ascii="Times New Roman" w:eastAsia="Times New Roman" w:hAnsi="Times New Roman" w:cs="Times New Roman"/>
          <w:color w:val="212021"/>
          <w:sz w:val="26"/>
          <w:szCs w:val="26"/>
          <w:lang w:eastAsia="ru-RU"/>
        </w:rPr>
        <w:t xml:space="preserve">общую для них характеристику. Система парных сравнений приводит к результату, который представляет собой обратно-симметричную матрицу. </w:t>
      </w:r>
    </w:p>
    <w:p w:rsidR="008B790A" w:rsidRPr="008B790A" w:rsidRDefault="008B790A" w:rsidP="003E41D7">
      <w:pPr>
        <w:spacing w:after="0" w:line="240" w:lineRule="auto"/>
        <w:ind w:firstLine="360"/>
        <w:jc w:val="both"/>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Шкала интенсивности:</w:t>
      </w:r>
    </w:p>
    <w:p w:rsidR="008B790A" w:rsidRPr="008B790A" w:rsidRDefault="008B790A" w:rsidP="003E41D7">
      <w:pPr>
        <w:spacing w:after="0" w:line="240" w:lineRule="auto"/>
        <w:ind w:firstLine="360"/>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1 - равная важность;</w:t>
      </w:r>
    </w:p>
    <w:p w:rsidR="008B790A" w:rsidRPr="008B790A" w:rsidRDefault="008B790A" w:rsidP="003E41D7">
      <w:pPr>
        <w:spacing w:after="0" w:line="240" w:lineRule="auto"/>
        <w:ind w:firstLine="360"/>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3 - умеренное превосходство одного над другим;</w:t>
      </w:r>
    </w:p>
    <w:p w:rsidR="008B790A" w:rsidRPr="008B790A" w:rsidRDefault="008B790A" w:rsidP="003E41D7">
      <w:pPr>
        <w:spacing w:after="0" w:line="240" w:lineRule="auto"/>
        <w:ind w:firstLine="360"/>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5 - существенное превосходство одного над другим;</w:t>
      </w:r>
    </w:p>
    <w:p w:rsidR="008B790A" w:rsidRPr="008B790A" w:rsidRDefault="008B790A" w:rsidP="003E41D7">
      <w:pPr>
        <w:spacing w:after="0" w:line="240" w:lineRule="auto"/>
        <w:ind w:firstLine="360"/>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7 - значительное превосходство одного над другим;</w:t>
      </w:r>
    </w:p>
    <w:p w:rsidR="008B790A" w:rsidRPr="008B790A" w:rsidRDefault="008B790A" w:rsidP="003E41D7">
      <w:pPr>
        <w:spacing w:after="0" w:line="240" w:lineRule="auto"/>
        <w:ind w:firstLine="360"/>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9 - очень сильное превосходство одного над другим;</w:t>
      </w:r>
    </w:p>
    <w:p w:rsidR="008B790A" w:rsidRPr="008B790A" w:rsidRDefault="008B790A" w:rsidP="003E41D7">
      <w:pPr>
        <w:spacing w:after="0" w:line="240" w:lineRule="auto"/>
        <w:ind w:firstLine="360"/>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2, 4, 6, 8 - соответствующие промежуточные значения.</w:t>
      </w:r>
    </w:p>
    <w:p w:rsidR="008B790A" w:rsidRPr="008B790A" w:rsidRDefault="008B790A" w:rsidP="00E24F3C">
      <w:pPr>
        <w:numPr>
          <w:ilvl w:val="0"/>
          <w:numId w:val="9"/>
        </w:numPr>
        <w:spacing w:after="0" w:line="240" w:lineRule="auto"/>
        <w:rPr>
          <w:rFonts w:ascii="Times New Roman" w:eastAsia="Times New Roman" w:hAnsi="Times New Roman" w:cs="Times New Roman"/>
          <w:color w:val="212021"/>
          <w:sz w:val="26"/>
          <w:szCs w:val="26"/>
          <w:lang w:eastAsia="ru-RU"/>
        </w:rPr>
      </w:pPr>
      <w:r w:rsidRPr="008B790A">
        <w:rPr>
          <w:rFonts w:ascii="Times New Roman" w:eastAsia="Times New Roman" w:hAnsi="Times New Roman" w:cs="Times New Roman"/>
          <w:color w:val="212021"/>
          <w:sz w:val="26"/>
          <w:szCs w:val="26"/>
          <w:lang w:eastAsia="ru-RU"/>
        </w:rPr>
        <w:t xml:space="preserve"> Если при сравнении одного фактора </w:t>
      </w:r>
      <w:r w:rsidRPr="008B790A">
        <w:rPr>
          <w:rFonts w:ascii="Times New Roman" w:eastAsia="Times New Roman" w:hAnsi="Times New Roman" w:cs="Times New Roman"/>
          <w:color w:val="212021"/>
          <w:sz w:val="26"/>
          <w:szCs w:val="26"/>
          <w:lang w:val="kk-KZ" w:eastAsia="kk-KZ"/>
        </w:rPr>
        <w:t xml:space="preserve">і </w:t>
      </w:r>
      <w:r w:rsidRPr="008B790A">
        <w:rPr>
          <w:rFonts w:ascii="Times New Roman" w:eastAsia="Times New Roman" w:hAnsi="Times New Roman" w:cs="Times New Roman"/>
          <w:color w:val="212021"/>
          <w:sz w:val="26"/>
          <w:szCs w:val="26"/>
          <w:lang w:eastAsia="ru-RU"/>
        </w:rPr>
        <w:t xml:space="preserve">с другим фактором </w:t>
      </w:r>
      <w:r w:rsidRPr="008B790A">
        <w:rPr>
          <w:rFonts w:ascii="Times New Roman" w:eastAsia="Times New Roman" w:hAnsi="Times New Roman" w:cs="Times New Roman"/>
          <w:color w:val="212021"/>
          <w:sz w:val="26"/>
          <w:szCs w:val="26"/>
          <w:lang w:val="en-US"/>
        </w:rPr>
        <w:t xml:space="preserve">j </w:t>
      </w:r>
      <w:r w:rsidRPr="008B790A">
        <w:rPr>
          <w:rFonts w:ascii="Times New Roman" w:eastAsia="Times New Roman" w:hAnsi="Times New Roman" w:cs="Times New Roman"/>
          <w:color w:val="212021"/>
          <w:sz w:val="26"/>
          <w:szCs w:val="26"/>
          <w:lang w:eastAsia="ru-RU"/>
        </w:rPr>
        <w:t xml:space="preserve">получено </w:t>
      </w:r>
      <w:proofErr w:type="gramStart"/>
      <w:r w:rsidRPr="008B790A">
        <w:rPr>
          <w:rFonts w:ascii="Times New Roman" w:eastAsia="Times New Roman" w:hAnsi="Times New Roman" w:cs="Times New Roman"/>
          <w:color w:val="212021"/>
          <w:sz w:val="26"/>
          <w:szCs w:val="26"/>
          <w:vertAlign w:val="superscript"/>
          <w:lang w:val="en-US"/>
        </w:rPr>
        <w:t>a</w:t>
      </w:r>
      <w:r w:rsidRPr="008B790A">
        <w:rPr>
          <w:rFonts w:ascii="Times New Roman" w:eastAsia="Times New Roman" w:hAnsi="Times New Roman" w:cs="Times New Roman"/>
          <w:color w:val="212021"/>
          <w:sz w:val="26"/>
          <w:szCs w:val="26"/>
          <w:lang w:val="en-US"/>
        </w:rPr>
        <w:t>(</w:t>
      </w:r>
      <w:proofErr w:type="spellStart"/>
      <w:proofErr w:type="gramEnd"/>
      <w:r w:rsidRPr="008B790A">
        <w:rPr>
          <w:rFonts w:ascii="Times New Roman" w:eastAsia="Times New Roman" w:hAnsi="Times New Roman" w:cs="Times New Roman"/>
          <w:color w:val="212021"/>
          <w:sz w:val="26"/>
          <w:szCs w:val="26"/>
          <w:lang w:val="en-US"/>
        </w:rPr>
        <w:t>i</w:t>
      </w:r>
      <w:proofErr w:type="spellEnd"/>
      <w:r w:rsidRPr="008B790A">
        <w:rPr>
          <w:rFonts w:ascii="Times New Roman" w:eastAsia="Times New Roman" w:hAnsi="Times New Roman" w:cs="Times New Roman"/>
          <w:color w:val="212021"/>
          <w:sz w:val="26"/>
          <w:szCs w:val="26"/>
          <w:lang w:val="en-US"/>
        </w:rPr>
        <w:t xml:space="preserve">? j) </w:t>
      </w:r>
      <w:r w:rsidRPr="008B790A">
        <w:rPr>
          <w:rFonts w:ascii="Times New Roman" w:eastAsia="Times New Roman" w:hAnsi="Times New Roman" w:cs="Times New Roman"/>
          <w:color w:val="212021"/>
          <w:sz w:val="26"/>
          <w:szCs w:val="26"/>
          <w:vertAlign w:val="superscript"/>
          <w:lang w:eastAsia="ru-RU"/>
        </w:rPr>
        <w:t>=</w:t>
      </w:r>
      <w:r w:rsidRPr="008B790A">
        <w:rPr>
          <w:rFonts w:ascii="Times New Roman" w:eastAsia="Times New Roman" w:hAnsi="Times New Roman" w:cs="Times New Roman"/>
          <w:color w:val="212021"/>
          <w:sz w:val="26"/>
          <w:szCs w:val="26"/>
          <w:lang w:eastAsia="ru-RU"/>
        </w:rPr>
        <w:t xml:space="preserve"> </w:t>
      </w:r>
      <w:r w:rsidRPr="008B790A">
        <w:rPr>
          <w:rFonts w:ascii="Times New Roman" w:eastAsia="Times New Roman" w:hAnsi="Times New Roman" w:cs="Times New Roman"/>
          <w:color w:val="212021"/>
          <w:sz w:val="26"/>
          <w:szCs w:val="26"/>
          <w:lang w:val="en-US"/>
        </w:rPr>
        <w:t xml:space="preserve">b, </w:t>
      </w:r>
      <w:r w:rsidRPr="008B790A">
        <w:rPr>
          <w:rFonts w:ascii="Times New Roman" w:eastAsia="Times New Roman" w:hAnsi="Times New Roman" w:cs="Times New Roman"/>
          <w:color w:val="212021"/>
          <w:sz w:val="26"/>
          <w:szCs w:val="26"/>
          <w:lang w:eastAsia="ru-RU"/>
        </w:rPr>
        <w:t xml:space="preserve">то при сравнении второго фактора с первым получаем </w:t>
      </w:r>
      <w:r w:rsidRPr="008B790A">
        <w:rPr>
          <w:rFonts w:ascii="Times New Roman" w:eastAsia="Times New Roman" w:hAnsi="Times New Roman" w:cs="Times New Roman"/>
          <w:color w:val="212021"/>
          <w:sz w:val="26"/>
          <w:szCs w:val="26"/>
          <w:lang w:val="en-US"/>
        </w:rPr>
        <w:t xml:space="preserve">a(j, </w:t>
      </w:r>
      <w:proofErr w:type="spellStart"/>
      <w:r w:rsidRPr="008B790A">
        <w:rPr>
          <w:rFonts w:ascii="Times New Roman" w:eastAsia="Times New Roman" w:hAnsi="Times New Roman" w:cs="Times New Roman"/>
          <w:color w:val="212021"/>
          <w:sz w:val="26"/>
          <w:szCs w:val="26"/>
          <w:lang w:val="en-US"/>
        </w:rPr>
        <w:t>i</w:t>
      </w:r>
      <w:proofErr w:type="spellEnd"/>
      <w:r w:rsidRPr="008B790A">
        <w:rPr>
          <w:rFonts w:ascii="Times New Roman" w:eastAsia="Times New Roman" w:hAnsi="Times New Roman" w:cs="Times New Roman"/>
          <w:color w:val="212021"/>
          <w:sz w:val="26"/>
          <w:szCs w:val="26"/>
          <w:lang w:val="en-US"/>
        </w:rPr>
        <w:t xml:space="preserve">) </w:t>
      </w:r>
      <w:r w:rsidRPr="008B790A">
        <w:rPr>
          <w:rFonts w:ascii="Times New Roman" w:eastAsia="Times New Roman" w:hAnsi="Times New Roman" w:cs="Times New Roman"/>
          <w:color w:val="212021"/>
          <w:sz w:val="26"/>
          <w:szCs w:val="26"/>
          <w:lang w:eastAsia="ru-RU"/>
        </w:rPr>
        <w:t xml:space="preserve">= </w:t>
      </w:r>
      <w:r w:rsidRPr="008B790A">
        <w:rPr>
          <w:rFonts w:ascii="Times New Roman" w:eastAsia="Times New Roman" w:hAnsi="Times New Roman" w:cs="Times New Roman"/>
          <w:color w:val="212021"/>
          <w:sz w:val="26"/>
          <w:szCs w:val="26"/>
          <w:lang w:val="en-US"/>
        </w:rPr>
        <w:t>1/b</w:t>
      </w:r>
    </w:p>
    <w:p w:rsidR="008B790A" w:rsidRPr="008B790A" w:rsidRDefault="008B790A" w:rsidP="003E41D7">
      <w:pPr>
        <w:spacing w:after="0" w:line="240" w:lineRule="auto"/>
        <w:ind w:firstLine="360"/>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 xml:space="preserve">Сравнение </w:t>
      </w:r>
      <w:r w:rsidR="003E41D7" w:rsidRPr="008B790A">
        <w:rPr>
          <w:rFonts w:ascii="Times New Roman" w:eastAsia="Times New Roman" w:hAnsi="Times New Roman" w:cs="Times New Roman"/>
          <w:color w:val="212021"/>
          <w:sz w:val="26"/>
          <w:szCs w:val="26"/>
          <w:lang w:eastAsia="ru-RU"/>
        </w:rPr>
        <w:t>элементов,</w:t>
      </w:r>
      <w:r w:rsidRPr="008B790A">
        <w:rPr>
          <w:rFonts w:ascii="Times New Roman" w:eastAsia="Times New Roman" w:hAnsi="Times New Roman" w:cs="Times New Roman"/>
          <w:color w:val="212021"/>
          <w:sz w:val="26"/>
          <w:szCs w:val="26"/>
          <w:lang w:eastAsia="ru-RU"/>
        </w:rPr>
        <w:t xml:space="preserve"> а и </w:t>
      </w:r>
      <w:r w:rsidRPr="008B790A">
        <w:rPr>
          <w:rFonts w:ascii="Times New Roman" w:eastAsia="Times New Roman" w:hAnsi="Times New Roman" w:cs="Times New Roman"/>
          <w:color w:val="212021"/>
          <w:sz w:val="26"/>
          <w:szCs w:val="26"/>
          <w:lang w:val="en-US"/>
        </w:rPr>
        <w:t xml:space="preserve">b </w:t>
      </w:r>
      <w:r w:rsidRPr="008B790A">
        <w:rPr>
          <w:rFonts w:ascii="Times New Roman" w:eastAsia="Times New Roman" w:hAnsi="Times New Roman" w:cs="Times New Roman"/>
          <w:color w:val="212021"/>
          <w:sz w:val="26"/>
          <w:szCs w:val="26"/>
          <w:lang w:eastAsia="ru-RU"/>
        </w:rPr>
        <w:t>проводится по следующим критериям:</w:t>
      </w:r>
    </w:p>
    <w:p w:rsidR="008B790A" w:rsidRPr="008B790A" w:rsidRDefault="003E41D7" w:rsidP="003E41D7">
      <w:pPr>
        <w:spacing w:after="0" w:line="240" w:lineRule="auto"/>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w:t>
      </w:r>
      <w:r w:rsidR="008B790A" w:rsidRPr="008B790A">
        <w:rPr>
          <w:rFonts w:ascii="Times New Roman" w:eastAsia="Times New Roman" w:hAnsi="Times New Roman" w:cs="Times New Roman"/>
          <w:color w:val="212021"/>
          <w:sz w:val="26"/>
          <w:szCs w:val="26"/>
          <w:lang w:eastAsia="ru-RU"/>
        </w:rPr>
        <w:t xml:space="preserve"> какой из элементов важнее или имеет большее воздействие;</w:t>
      </w:r>
    </w:p>
    <w:p w:rsidR="008B790A" w:rsidRPr="008B790A" w:rsidRDefault="003E41D7" w:rsidP="003E41D7">
      <w:pPr>
        <w:spacing w:after="0" w:line="240" w:lineRule="auto"/>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 </w:t>
      </w:r>
      <w:r w:rsidR="008B790A" w:rsidRPr="008B790A">
        <w:rPr>
          <w:rFonts w:ascii="Times New Roman" w:eastAsia="Times New Roman" w:hAnsi="Times New Roman" w:cs="Times New Roman"/>
          <w:color w:val="212021"/>
          <w:sz w:val="26"/>
          <w:szCs w:val="26"/>
          <w:lang w:eastAsia="ru-RU"/>
        </w:rPr>
        <w:t>какой из элементов более вероятен.</w:t>
      </w:r>
    </w:p>
    <w:p w:rsidR="003E41D7" w:rsidRDefault="003E41D7" w:rsidP="003E41D7">
      <w:pPr>
        <w:spacing w:after="0" w:line="240" w:lineRule="auto"/>
        <w:ind w:firstLine="708"/>
        <w:rPr>
          <w:rFonts w:ascii="Times New Roman" w:eastAsia="Times New Roman" w:hAnsi="Times New Roman" w:cs="Times New Roman"/>
          <w:color w:val="212021"/>
          <w:sz w:val="26"/>
          <w:szCs w:val="26"/>
        </w:rPr>
      </w:pPr>
      <w:r>
        <w:rPr>
          <w:rFonts w:ascii="Times New Roman" w:eastAsia="Times New Roman" w:hAnsi="Times New Roman" w:cs="Times New Roman"/>
          <w:color w:val="212021"/>
          <w:sz w:val="26"/>
          <w:szCs w:val="26"/>
        </w:rPr>
        <w:t xml:space="preserve">54. </w:t>
      </w:r>
      <w:r w:rsidRPr="003E41D7">
        <w:rPr>
          <w:rFonts w:ascii="Times New Roman" w:eastAsia="Times New Roman" w:hAnsi="Times New Roman" w:cs="Times New Roman"/>
          <w:color w:val="212021"/>
          <w:sz w:val="26"/>
          <w:szCs w:val="26"/>
        </w:rPr>
        <w:t>Д</w:t>
      </w:r>
      <w:r w:rsidR="008B790A" w:rsidRPr="003E41D7">
        <w:rPr>
          <w:rFonts w:ascii="Times New Roman" w:eastAsia="Times New Roman" w:hAnsi="Times New Roman" w:cs="Times New Roman"/>
          <w:color w:val="212021"/>
          <w:sz w:val="26"/>
          <w:szCs w:val="26"/>
        </w:rPr>
        <w:t>ля расчета величины весовых коэффициентов строятся три обратно симметричные матрицы:</w:t>
      </w:r>
    </w:p>
    <w:p w:rsidR="008B790A" w:rsidRPr="008B790A" w:rsidRDefault="003E41D7" w:rsidP="003E41D7">
      <w:pPr>
        <w:spacing w:after="0" w:line="240" w:lineRule="auto"/>
        <w:ind w:firstLine="708"/>
        <w:jc w:val="both"/>
        <w:rPr>
          <w:rFonts w:ascii="Times New Roman" w:eastAsia="Times New Roman" w:hAnsi="Times New Roman" w:cs="Times New Roman"/>
          <w:color w:val="212021"/>
          <w:sz w:val="26"/>
          <w:szCs w:val="26"/>
        </w:rPr>
      </w:pPr>
      <w:r>
        <w:rPr>
          <w:rFonts w:ascii="Times New Roman" w:eastAsia="Times New Roman" w:hAnsi="Times New Roman" w:cs="Times New Roman"/>
          <w:color w:val="212021"/>
          <w:sz w:val="26"/>
          <w:szCs w:val="26"/>
        </w:rPr>
        <w:t xml:space="preserve">- </w:t>
      </w:r>
      <w:r w:rsidR="008B790A" w:rsidRPr="008B790A">
        <w:rPr>
          <w:rFonts w:ascii="Times New Roman" w:eastAsia="Times New Roman" w:hAnsi="Times New Roman" w:cs="Times New Roman"/>
          <w:color w:val="212021"/>
          <w:sz w:val="26"/>
          <w:szCs w:val="26"/>
          <w:lang w:eastAsia="ru-RU"/>
        </w:rPr>
        <w:t>матрица соотношения приоритетов, в которой соответствие примененных подходов задаче оценки сравнивается с надежностью используемой информации. В результате данного сравнения определяется оптимальное для конкретной задачи оценки соотношение соответствия подходов и надежности информации;</w:t>
      </w:r>
    </w:p>
    <w:p w:rsidR="003E41D7" w:rsidRDefault="003E41D7" w:rsidP="003E41D7">
      <w:pPr>
        <w:spacing w:after="0" w:line="240" w:lineRule="auto"/>
        <w:jc w:val="both"/>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lastRenderedPageBreak/>
        <w:t xml:space="preserve">- </w:t>
      </w:r>
      <w:r w:rsidR="008B790A" w:rsidRPr="008B790A">
        <w:rPr>
          <w:rFonts w:ascii="Times New Roman" w:eastAsia="Times New Roman" w:hAnsi="Times New Roman" w:cs="Times New Roman"/>
          <w:color w:val="212021"/>
          <w:sz w:val="26"/>
          <w:szCs w:val="26"/>
          <w:lang w:eastAsia="ru-RU"/>
        </w:rPr>
        <w:t>матрица степени соответствия цели оценки показывает, какой из применявшихся подходов наиболее соответствует конкретной цели оценки;</w:t>
      </w:r>
    </w:p>
    <w:p w:rsidR="008B790A" w:rsidRPr="008B790A" w:rsidRDefault="003E41D7" w:rsidP="003E41D7">
      <w:pPr>
        <w:spacing w:after="0" w:line="240" w:lineRule="auto"/>
        <w:jc w:val="both"/>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w:t>
      </w:r>
      <w:r w:rsidR="008B790A" w:rsidRPr="008B790A">
        <w:rPr>
          <w:rFonts w:ascii="Times New Roman" w:eastAsia="Times New Roman" w:hAnsi="Times New Roman" w:cs="Times New Roman"/>
          <w:color w:val="212021"/>
          <w:sz w:val="26"/>
          <w:szCs w:val="26"/>
          <w:lang w:eastAsia="ru-RU"/>
        </w:rPr>
        <w:t xml:space="preserve"> матрица надежности использованной информации определяет, в каком из подходов применена более надежная и заслуживающая доверия информация.</w:t>
      </w:r>
    </w:p>
    <w:p w:rsidR="008B790A" w:rsidRPr="008B790A" w:rsidRDefault="008B790A" w:rsidP="003E41D7">
      <w:pPr>
        <w:spacing w:after="0" w:line="240" w:lineRule="auto"/>
        <w:ind w:firstLine="708"/>
        <w:jc w:val="both"/>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При построении матриц определяется величина превосходства строки над столбцом матриц.</w:t>
      </w:r>
    </w:p>
    <w:p w:rsidR="008B790A" w:rsidRPr="008B790A" w:rsidRDefault="003E41D7" w:rsidP="003E41D7">
      <w:pPr>
        <w:spacing w:after="0" w:line="240" w:lineRule="auto"/>
        <w:ind w:firstLine="708"/>
        <w:jc w:val="both"/>
        <w:rPr>
          <w:rFonts w:ascii="Times New Roman" w:eastAsia="Times New Roman" w:hAnsi="Times New Roman" w:cs="Times New Roman"/>
          <w:color w:val="212021"/>
          <w:sz w:val="26"/>
          <w:szCs w:val="26"/>
          <w:lang w:eastAsia="ru-RU"/>
        </w:rPr>
      </w:pPr>
      <w:r>
        <w:rPr>
          <w:rFonts w:ascii="Times New Roman" w:eastAsia="Times New Roman" w:hAnsi="Times New Roman" w:cs="Times New Roman"/>
          <w:color w:val="212021"/>
          <w:sz w:val="26"/>
          <w:szCs w:val="26"/>
          <w:lang w:eastAsia="ru-RU"/>
        </w:rPr>
        <w:t xml:space="preserve">55. </w:t>
      </w:r>
      <w:r w:rsidR="008B790A" w:rsidRPr="008B790A">
        <w:rPr>
          <w:rFonts w:ascii="Times New Roman" w:eastAsia="Times New Roman" w:hAnsi="Times New Roman" w:cs="Times New Roman"/>
          <w:color w:val="212021"/>
          <w:sz w:val="26"/>
          <w:szCs w:val="26"/>
          <w:lang w:eastAsia="ru-RU"/>
        </w:rPr>
        <w:t>Получение обоснованной рыночной стоимости объекта проводится путем взвешивания результатов, полученных в ходе проведенных расчетов. При этом коэффициент вариации (относительное отклонение результатов расчета по каждой методике) не должен превышать 20%. Если коэффициент вариации превышает 20% необходимо произвести повторную оценку, используя более точную информацию, либо обосновать невозможность использования метода, который дает наибольшее отклонение от среднего взвешенного результата.</w:t>
      </w:r>
    </w:p>
    <w:p w:rsidR="008B790A" w:rsidRPr="008B790A" w:rsidRDefault="008B790A" w:rsidP="002224E4">
      <w:pPr>
        <w:spacing w:after="0" w:line="240" w:lineRule="auto"/>
        <w:ind w:firstLine="708"/>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В Приложении 9 к настоящей методике приведен рекомендуемый пример построения матрицы иерархий.</w:t>
      </w:r>
    </w:p>
    <w:p w:rsidR="008B790A" w:rsidRDefault="008B790A" w:rsidP="008B790A">
      <w:pPr>
        <w:spacing w:after="0" w:line="240" w:lineRule="auto"/>
        <w:jc w:val="center"/>
        <w:rPr>
          <w:rFonts w:ascii="Times New Roman" w:eastAsia="Times New Roman" w:hAnsi="Times New Roman" w:cs="Times New Roman"/>
          <w:sz w:val="24"/>
          <w:szCs w:val="24"/>
          <w:lang w:eastAsia="ru-RU"/>
        </w:rPr>
      </w:pPr>
    </w:p>
    <w:p w:rsidR="008B790A" w:rsidRDefault="008B790A" w:rsidP="002224E4">
      <w:pPr>
        <w:spacing w:after="0" w:line="240" w:lineRule="auto"/>
        <w:ind w:firstLine="708"/>
        <w:rPr>
          <w:rFonts w:ascii="Times New Roman" w:eastAsia="Times New Roman" w:hAnsi="Times New Roman" w:cs="Times New Roman"/>
          <w:b/>
          <w:color w:val="212021"/>
          <w:sz w:val="26"/>
          <w:szCs w:val="26"/>
          <w:lang w:eastAsia="ru-RU"/>
        </w:rPr>
      </w:pPr>
      <w:r w:rsidRPr="008B790A">
        <w:rPr>
          <w:rFonts w:ascii="Times New Roman" w:eastAsia="Times New Roman" w:hAnsi="Times New Roman" w:cs="Times New Roman"/>
          <w:b/>
          <w:bCs/>
          <w:color w:val="212021"/>
          <w:sz w:val="26"/>
          <w:szCs w:val="26"/>
          <w:lang w:eastAsia="ru-RU"/>
        </w:rPr>
        <w:t xml:space="preserve">8.Оформление </w:t>
      </w:r>
      <w:r w:rsidRPr="002224E4">
        <w:rPr>
          <w:rFonts w:ascii="Times New Roman" w:eastAsia="Times New Roman" w:hAnsi="Times New Roman" w:cs="Times New Roman"/>
          <w:b/>
          <w:color w:val="212021"/>
          <w:sz w:val="26"/>
          <w:szCs w:val="26"/>
          <w:lang w:eastAsia="ru-RU"/>
        </w:rPr>
        <w:t>результатов определения стоимости недвижимости</w:t>
      </w:r>
    </w:p>
    <w:p w:rsidR="002224E4" w:rsidRPr="002224E4" w:rsidRDefault="002224E4" w:rsidP="002224E4">
      <w:pPr>
        <w:spacing w:after="0" w:line="240" w:lineRule="auto"/>
        <w:ind w:firstLine="708"/>
        <w:rPr>
          <w:rFonts w:ascii="Times New Roman" w:eastAsia="Times New Roman" w:hAnsi="Times New Roman" w:cs="Times New Roman"/>
          <w:b/>
          <w:sz w:val="24"/>
          <w:szCs w:val="24"/>
          <w:lang w:eastAsia="ru-RU"/>
        </w:rPr>
      </w:pPr>
    </w:p>
    <w:p w:rsidR="008B790A" w:rsidRPr="008B790A" w:rsidRDefault="002224E4" w:rsidP="002224E4">
      <w:pPr>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56. </w:t>
      </w:r>
      <w:r w:rsidR="008B790A" w:rsidRPr="008B790A">
        <w:rPr>
          <w:rFonts w:ascii="Times New Roman" w:eastAsia="Times New Roman" w:hAnsi="Times New Roman" w:cs="Times New Roman"/>
          <w:color w:val="000000"/>
          <w:sz w:val="26"/>
          <w:szCs w:val="26"/>
          <w:lang w:eastAsia="ru-RU"/>
        </w:rPr>
        <w:t xml:space="preserve">Конечный </w:t>
      </w:r>
      <w:r w:rsidR="008B790A" w:rsidRPr="008B790A">
        <w:rPr>
          <w:rFonts w:ascii="Times New Roman" w:eastAsia="Times New Roman" w:hAnsi="Times New Roman" w:cs="Times New Roman"/>
          <w:color w:val="383638"/>
          <w:sz w:val="26"/>
          <w:szCs w:val="26"/>
          <w:lang w:eastAsia="ru-RU"/>
        </w:rPr>
        <w:t xml:space="preserve">этап определения стоимости объектов недвижимости </w:t>
      </w:r>
      <w:r w:rsidR="008B790A" w:rsidRPr="008B790A">
        <w:rPr>
          <w:rFonts w:ascii="Times New Roman" w:eastAsia="Times New Roman" w:hAnsi="Times New Roman" w:cs="Times New Roman"/>
          <w:color w:val="000000"/>
          <w:sz w:val="26"/>
          <w:szCs w:val="26"/>
          <w:lang w:eastAsia="ru-RU"/>
        </w:rPr>
        <w:t xml:space="preserve">изымаемого для </w:t>
      </w:r>
      <w:r w:rsidR="008B790A" w:rsidRPr="008B790A">
        <w:rPr>
          <w:rFonts w:ascii="Times New Roman" w:eastAsia="Times New Roman" w:hAnsi="Times New Roman" w:cs="Times New Roman"/>
          <w:color w:val="383638"/>
          <w:sz w:val="26"/>
          <w:szCs w:val="26"/>
          <w:lang w:eastAsia="ru-RU"/>
        </w:rPr>
        <w:t xml:space="preserve">государственных нужд </w:t>
      </w:r>
      <w:r w:rsidR="008B790A" w:rsidRPr="008B790A">
        <w:rPr>
          <w:rFonts w:ascii="Times New Roman" w:eastAsia="Times New Roman" w:hAnsi="Times New Roman" w:cs="Times New Roman"/>
          <w:color w:val="5A595C"/>
          <w:sz w:val="26"/>
          <w:szCs w:val="26"/>
          <w:lang w:eastAsia="ru-RU"/>
        </w:rPr>
        <w:t xml:space="preserve">- </w:t>
      </w:r>
      <w:r w:rsidR="008B790A" w:rsidRPr="008B790A">
        <w:rPr>
          <w:rFonts w:ascii="Times New Roman" w:eastAsia="Times New Roman" w:hAnsi="Times New Roman" w:cs="Times New Roman"/>
          <w:color w:val="383638"/>
          <w:sz w:val="26"/>
          <w:szCs w:val="26"/>
          <w:lang w:eastAsia="ru-RU"/>
        </w:rPr>
        <w:t xml:space="preserve">это формирование выводов и </w:t>
      </w:r>
      <w:r w:rsidR="008B790A" w:rsidRPr="008B790A">
        <w:rPr>
          <w:rFonts w:ascii="Times New Roman" w:eastAsia="Times New Roman" w:hAnsi="Times New Roman" w:cs="Times New Roman"/>
          <w:color w:val="000000"/>
          <w:sz w:val="26"/>
          <w:szCs w:val="26"/>
          <w:lang w:eastAsia="ru-RU"/>
        </w:rPr>
        <w:t xml:space="preserve">оформление его </w:t>
      </w:r>
      <w:r w:rsidR="008B790A" w:rsidRPr="008B790A">
        <w:rPr>
          <w:rFonts w:ascii="Times New Roman" w:eastAsia="Times New Roman" w:hAnsi="Times New Roman" w:cs="Times New Roman"/>
          <w:color w:val="383638"/>
          <w:sz w:val="26"/>
          <w:szCs w:val="26"/>
          <w:lang w:eastAsia="ru-RU"/>
        </w:rPr>
        <w:t>результатов.</w:t>
      </w:r>
    </w:p>
    <w:p w:rsidR="008B790A" w:rsidRPr="008B790A" w:rsidRDefault="008B790A" w:rsidP="002224E4">
      <w:pPr>
        <w:spacing w:after="0" w:line="240" w:lineRule="auto"/>
        <w:ind w:firstLine="708"/>
        <w:jc w:val="both"/>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000000"/>
          <w:sz w:val="26"/>
          <w:szCs w:val="26"/>
          <w:lang w:eastAsia="ru-RU"/>
        </w:rPr>
        <w:t xml:space="preserve">Порядок </w:t>
      </w:r>
      <w:r w:rsidRPr="008B790A">
        <w:rPr>
          <w:rFonts w:ascii="Times New Roman" w:eastAsia="Times New Roman" w:hAnsi="Times New Roman" w:cs="Times New Roman"/>
          <w:color w:val="383638"/>
          <w:sz w:val="26"/>
          <w:szCs w:val="26"/>
          <w:lang w:eastAsia="ru-RU"/>
        </w:rPr>
        <w:t xml:space="preserve">оформления и структура результатов определения стоимости </w:t>
      </w:r>
      <w:r w:rsidRPr="008B790A">
        <w:rPr>
          <w:rFonts w:ascii="Times New Roman" w:eastAsia="Times New Roman" w:hAnsi="Times New Roman" w:cs="Times New Roman"/>
          <w:color w:val="000000"/>
          <w:sz w:val="26"/>
          <w:szCs w:val="26"/>
          <w:lang w:eastAsia="ru-RU"/>
        </w:rPr>
        <w:t xml:space="preserve">объектов </w:t>
      </w:r>
      <w:r w:rsidRPr="008B790A">
        <w:rPr>
          <w:rFonts w:ascii="Times New Roman" w:eastAsia="Times New Roman" w:hAnsi="Times New Roman" w:cs="Times New Roman"/>
          <w:color w:val="383638"/>
          <w:sz w:val="26"/>
          <w:szCs w:val="26"/>
          <w:lang w:eastAsia="ru-RU"/>
        </w:rPr>
        <w:t xml:space="preserve">недвижимости, изымаемого </w:t>
      </w:r>
      <w:r w:rsidRPr="008B790A">
        <w:rPr>
          <w:rFonts w:ascii="Times New Roman" w:eastAsia="Times New Roman" w:hAnsi="Times New Roman" w:cs="Times New Roman"/>
          <w:color w:val="5A595C"/>
          <w:sz w:val="26"/>
          <w:szCs w:val="26"/>
          <w:lang w:eastAsia="ru-RU"/>
        </w:rPr>
        <w:t xml:space="preserve">для </w:t>
      </w:r>
      <w:r w:rsidRPr="008B790A">
        <w:rPr>
          <w:rFonts w:ascii="Times New Roman" w:eastAsia="Times New Roman" w:hAnsi="Times New Roman" w:cs="Times New Roman"/>
          <w:color w:val="383638"/>
          <w:sz w:val="26"/>
          <w:szCs w:val="26"/>
          <w:lang w:eastAsia="ru-RU"/>
        </w:rPr>
        <w:t xml:space="preserve">государственных нужд установлены </w:t>
      </w:r>
      <w:r w:rsidRPr="008B790A">
        <w:rPr>
          <w:rFonts w:ascii="Times New Roman" w:eastAsia="Times New Roman" w:hAnsi="Times New Roman" w:cs="Times New Roman"/>
          <w:color w:val="000000"/>
          <w:sz w:val="26"/>
          <w:szCs w:val="26"/>
          <w:lang w:eastAsia="ru-RU"/>
        </w:rPr>
        <w:t xml:space="preserve">законодательством </w:t>
      </w:r>
      <w:r w:rsidRPr="008B790A">
        <w:rPr>
          <w:rFonts w:ascii="Times New Roman" w:eastAsia="Times New Roman" w:hAnsi="Times New Roman" w:cs="Times New Roman"/>
          <w:color w:val="383638"/>
          <w:sz w:val="26"/>
          <w:szCs w:val="26"/>
          <w:lang w:eastAsia="ru-RU"/>
        </w:rPr>
        <w:t>Республики Казахстан.</w:t>
      </w:r>
    </w:p>
    <w:p w:rsidR="008B790A" w:rsidRDefault="008B790A" w:rsidP="008B790A">
      <w:pPr>
        <w:spacing w:after="0" w:line="240" w:lineRule="auto"/>
        <w:jc w:val="center"/>
        <w:rPr>
          <w:rFonts w:ascii="Times New Roman" w:eastAsia="Times New Roman" w:hAnsi="Times New Roman" w:cs="Times New Roman"/>
          <w:sz w:val="24"/>
          <w:szCs w:val="24"/>
          <w:lang w:eastAsia="ru-RU"/>
        </w:rPr>
      </w:pPr>
    </w:p>
    <w:p w:rsidR="002224E4" w:rsidRDefault="002224E4" w:rsidP="008B790A">
      <w:pPr>
        <w:spacing w:after="0" w:line="240" w:lineRule="auto"/>
        <w:rPr>
          <w:rFonts w:ascii="Times New Roman" w:eastAsia="Times New Roman" w:hAnsi="Times New Roman" w:cs="Times New Roman"/>
          <w:color w:val="212021"/>
          <w:sz w:val="26"/>
          <w:szCs w:val="26"/>
          <w:lang w:eastAsia="ru-RU"/>
        </w:rPr>
      </w:pPr>
    </w:p>
    <w:p w:rsidR="002224E4" w:rsidRDefault="002224E4" w:rsidP="008B790A">
      <w:pPr>
        <w:spacing w:after="0" w:line="240" w:lineRule="auto"/>
        <w:rPr>
          <w:rFonts w:ascii="Times New Roman" w:eastAsia="Times New Roman" w:hAnsi="Times New Roman" w:cs="Times New Roman"/>
          <w:color w:val="212021"/>
          <w:sz w:val="26"/>
          <w:szCs w:val="26"/>
          <w:lang w:eastAsia="ru-RU"/>
        </w:rPr>
      </w:pPr>
    </w:p>
    <w:p w:rsidR="002224E4" w:rsidRDefault="002224E4" w:rsidP="008B790A">
      <w:pPr>
        <w:spacing w:after="0" w:line="240" w:lineRule="auto"/>
        <w:rPr>
          <w:rFonts w:ascii="Times New Roman" w:eastAsia="Times New Roman" w:hAnsi="Times New Roman" w:cs="Times New Roman"/>
          <w:color w:val="212021"/>
          <w:sz w:val="26"/>
          <w:szCs w:val="26"/>
          <w:lang w:eastAsia="ru-RU"/>
        </w:rPr>
      </w:pPr>
    </w:p>
    <w:p w:rsidR="002224E4" w:rsidRDefault="002224E4" w:rsidP="008B790A">
      <w:pPr>
        <w:spacing w:after="0" w:line="240" w:lineRule="auto"/>
        <w:rPr>
          <w:rFonts w:ascii="Times New Roman" w:eastAsia="Times New Roman" w:hAnsi="Times New Roman" w:cs="Times New Roman"/>
          <w:color w:val="212021"/>
          <w:sz w:val="26"/>
          <w:szCs w:val="26"/>
          <w:lang w:eastAsia="ru-RU"/>
        </w:rPr>
      </w:pPr>
    </w:p>
    <w:p w:rsidR="002224E4" w:rsidRDefault="002224E4" w:rsidP="008B790A">
      <w:pPr>
        <w:spacing w:after="0" w:line="240" w:lineRule="auto"/>
        <w:rPr>
          <w:rFonts w:ascii="Times New Roman" w:eastAsia="Times New Roman" w:hAnsi="Times New Roman" w:cs="Times New Roman"/>
          <w:color w:val="212021"/>
          <w:sz w:val="26"/>
          <w:szCs w:val="26"/>
          <w:lang w:eastAsia="ru-RU"/>
        </w:rPr>
      </w:pPr>
    </w:p>
    <w:p w:rsidR="002224E4" w:rsidRDefault="002224E4" w:rsidP="008B790A">
      <w:pPr>
        <w:spacing w:after="0" w:line="240" w:lineRule="auto"/>
        <w:rPr>
          <w:rFonts w:ascii="Times New Roman" w:eastAsia="Times New Roman" w:hAnsi="Times New Roman" w:cs="Times New Roman"/>
          <w:color w:val="212021"/>
          <w:sz w:val="26"/>
          <w:szCs w:val="26"/>
          <w:lang w:eastAsia="ru-RU"/>
        </w:rPr>
      </w:pPr>
    </w:p>
    <w:p w:rsidR="002224E4" w:rsidRDefault="002224E4" w:rsidP="008B790A">
      <w:pPr>
        <w:spacing w:after="0" w:line="240" w:lineRule="auto"/>
        <w:rPr>
          <w:rFonts w:ascii="Times New Roman" w:eastAsia="Times New Roman" w:hAnsi="Times New Roman" w:cs="Times New Roman"/>
          <w:color w:val="212021"/>
          <w:sz w:val="26"/>
          <w:szCs w:val="26"/>
          <w:lang w:eastAsia="ru-RU"/>
        </w:rPr>
      </w:pPr>
    </w:p>
    <w:p w:rsidR="002224E4" w:rsidRDefault="002224E4" w:rsidP="008B790A">
      <w:pPr>
        <w:spacing w:after="0" w:line="240" w:lineRule="auto"/>
        <w:rPr>
          <w:rFonts w:ascii="Times New Roman" w:eastAsia="Times New Roman" w:hAnsi="Times New Roman" w:cs="Times New Roman"/>
          <w:color w:val="212021"/>
          <w:sz w:val="26"/>
          <w:szCs w:val="26"/>
          <w:lang w:eastAsia="ru-RU"/>
        </w:rPr>
      </w:pPr>
    </w:p>
    <w:p w:rsidR="002224E4" w:rsidRDefault="002224E4" w:rsidP="008B790A">
      <w:pPr>
        <w:spacing w:after="0" w:line="240" w:lineRule="auto"/>
        <w:rPr>
          <w:rFonts w:ascii="Times New Roman" w:eastAsia="Times New Roman" w:hAnsi="Times New Roman" w:cs="Times New Roman"/>
          <w:color w:val="212021"/>
          <w:sz w:val="26"/>
          <w:szCs w:val="26"/>
          <w:lang w:eastAsia="ru-RU"/>
        </w:rPr>
      </w:pPr>
    </w:p>
    <w:p w:rsidR="002224E4" w:rsidRDefault="002224E4" w:rsidP="008B790A">
      <w:pPr>
        <w:spacing w:after="0" w:line="240" w:lineRule="auto"/>
        <w:rPr>
          <w:rFonts w:ascii="Times New Roman" w:eastAsia="Times New Roman" w:hAnsi="Times New Roman" w:cs="Times New Roman"/>
          <w:color w:val="212021"/>
          <w:sz w:val="26"/>
          <w:szCs w:val="26"/>
          <w:lang w:eastAsia="ru-RU"/>
        </w:rPr>
      </w:pPr>
    </w:p>
    <w:p w:rsidR="002224E4" w:rsidRDefault="002224E4" w:rsidP="008B790A">
      <w:pPr>
        <w:spacing w:after="0" w:line="240" w:lineRule="auto"/>
        <w:rPr>
          <w:rFonts w:ascii="Times New Roman" w:eastAsia="Times New Roman" w:hAnsi="Times New Roman" w:cs="Times New Roman"/>
          <w:color w:val="212021"/>
          <w:sz w:val="26"/>
          <w:szCs w:val="26"/>
          <w:lang w:eastAsia="ru-RU"/>
        </w:rPr>
      </w:pPr>
    </w:p>
    <w:p w:rsidR="002224E4" w:rsidRDefault="002224E4" w:rsidP="008B790A">
      <w:pPr>
        <w:spacing w:after="0" w:line="240" w:lineRule="auto"/>
        <w:rPr>
          <w:rFonts w:ascii="Times New Roman" w:eastAsia="Times New Roman" w:hAnsi="Times New Roman" w:cs="Times New Roman"/>
          <w:color w:val="212021"/>
          <w:sz w:val="26"/>
          <w:szCs w:val="26"/>
          <w:lang w:eastAsia="ru-RU"/>
        </w:rPr>
      </w:pPr>
    </w:p>
    <w:p w:rsidR="002224E4" w:rsidRDefault="002224E4" w:rsidP="008B790A">
      <w:pPr>
        <w:spacing w:after="0" w:line="240" w:lineRule="auto"/>
        <w:rPr>
          <w:rFonts w:ascii="Times New Roman" w:eastAsia="Times New Roman" w:hAnsi="Times New Roman" w:cs="Times New Roman"/>
          <w:color w:val="212021"/>
          <w:sz w:val="26"/>
          <w:szCs w:val="26"/>
          <w:lang w:eastAsia="ru-RU"/>
        </w:rPr>
      </w:pPr>
    </w:p>
    <w:p w:rsidR="002224E4" w:rsidRDefault="002224E4" w:rsidP="008B790A">
      <w:pPr>
        <w:spacing w:after="0" w:line="240" w:lineRule="auto"/>
        <w:rPr>
          <w:rFonts w:ascii="Times New Roman" w:eastAsia="Times New Roman" w:hAnsi="Times New Roman" w:cs="Times New Roman"/>
          <w:color w:val="212021"/>
          <w:sz w:val="26"/>
          <w:szCs w:val="26"/>
          <w:lang w:eastAsia="ru-RU"/>
        </w:rPr>
      </w:pPr>
    </w:p>
    <w:p w:rsidR="002224E4" w:rsidRDefault="002224E4" w:rsidP="008B790A">
      <w:pPr>
        <w:spacing w:after="0" w:line="240" w:lineRule="auto"/>
        <w:rPr>
          <w:rFonts w:ascii="Times New Roman" w:eastAsia="Times New Roman" w:hAnsi="Times New Roman" w:cs="Times New Roman"/>
          <w:color w:val="212021"/>
          <w:sz w:val="26"/>
          <w:szCs w:val="26"/>
          <w:lang w:eastAsia="ru-RU"/>
        </w:rPr>
      </w:pPr>
    </w:p>
    <w:p w:rsidR="002224E4" w:rsidRDefault="002224E4" w:rsidP="008B790A">
      <w:pPr>
        <w:spacing w:after="0" w:line="240" w:lineRule="auto"/>
        <w:rPr>
          <w:rFonts w:ascii="Times New Roman" w:eastAsia="Times New Roman" w:hAnsi="Times New Roman" w:cs="Times New Roman"/>
          <w:color w:val="212021"/>
          <w:sz w:val="26"/>
          <w:szCs w:val="26"/>
          <w:lang w:eastAsia="ru-RU"/>
        </w:rPr>
      </w:pPr>
    </w:p>
    <w:p w:rsidR="002224E4" w:rsidRDefault="002224E4" w:rsidP="008B790A">
      <w:pPr>
        <w:spacing w:after="0" w:line="240" w:lineRule="auto"/>
        <w:rPr>
          <w:rFonts w:ascii="Times New Roman" w:eastAsia="Times New Roman" w:hAnsi="Times New Roman" w:cs="Times New Roman"/>
          <w:color w:val="212021"/>
          <w:sz w:val="26"/>
          <w:szCs w:val="26"/>
          <w:lang w:eastAsia="ru-RU"/>
        </w:rPr>
      </w:pPr>
    </w:p>
    <w:p w:rsidR="002224E4" w:rsidRDefault="002224E4" w:rsidP="008B790A">
      <w:pPr>
        <w:spacing w:after="0" w:line="240" w:lineRule="auto"/>
        <w:rPr>
          <w:rFonts w:ascii="Times New Roman" w:eastAsia="Times New Roman" w:hAnsi="Times New Roman" w:cs="Times New Roman"/>
          <w:color w:val="212021"/>
          <w:sz w:val="26"/>
          <w:szCs w:val="26"/>
          <w:lang w:eastAsia="ru-RU"/>
        </w:rPr>
      </w:pPr>
    </w:p>
    <w:p w:rsidR="002224E4" w:rsidRDefault="002224E4" w:rsidP="008B790A">
      <w:pPr>
        <w:spacing w:after="0" w:line="240" w:lineRule="auto"/>
        <w:rPr>
          <w:rFonts w:ascii="Times New Roman" w:eastAsia="Times New Roman" w:hAnsi="Times New Roman" w:cs="Times New Roman"/>
          <w:color w:val="212021"/>
          <w:sz w:val="26"/>
          <w:szCs w:val="26"/>
          <w:lang w:eastAsia="ru-RU"/>
        </w:rPr>
      </w:pPr>
    </w:p>
    <w:p w:rsidR="002224E4" w:rsidRDefault="002224E4" w:rsidP="008B790A">
      <w:pPr>
        <w:spacing w:after="0" w:line="240" w:lineRule="auto"/>
        <w:rPr>
          <w:rFonts w:ascii="Times New Roman" w:eastAsia="Times New Roman" w:hAnsi="Times New Roman" w:cs="Times New Roman"/>
          <w:color w:val="212021"/>
          <w:sz w:val="26"/>
          <w:szCs w:val="26"/>
          <w:lang w:eastAsia="ru-RU"/>
        </w:rPr>
      </w:pPr>
    </w:p>
    <w:p w:rsidR="002224E4" w:rsidRDefault="002224E4" w:rsidP="008B790A">
      <w:pPr>
        <w:spacing w:after="0" w:line="240" w:lineRule="auto"/>
        <w:rPr>
          <w:rFonts w:ascii="Times New Roman" w:eastAsia="Times New Roman" w:hAnsi="Times New Roman" w:cs="Times New Roman"/>
          <w:color w:val="212021"/>
          <w:sz w:val="26"/>
          <w:szCs w:val="26"/>
          <w:lang w:eastAsia="ru-RU"/>
        </w:rPr>
      </w:pPr>
    </w:p>
    <w:p w:rsidR="002224E4" w:rsidRDefault="002224E4" w:rsidP="008B790A">
      <w:pPr>
        <w:spacing w:after="0" w:line="240" w:lineRule="auto"/>
        <w:rPr>
          <w:rFonts w:ascii="Times New Roman" w:eastAsia="Times New Roman" w:hAnsi="Times New Roman" w:cs="Times New Roman"/>
          <w:color w:val="212021"/>
          <w:sz w:val="26"/>
          <w:szCs w:val="26"/>
          <w:lang w:eastAsia="ru-RU"/>
        </w:rPr>
      </w:pPr>
    </w:p>
    <w:p w:rsidR="008B790A" w:rsidRPr="008B790A" w:rsidRDefault="008B790A" w:rsidP="002224E4">
      <w:pPr>
        <w:spacing w:after="0" w:line="240" w:lineRule="auto"/>
        <w:jc w:val="right"/>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lastRenderedPageBreak/>
        <w:t>Приложение 1</w:t>
      </w:r>
    </w:p>
    <w:p w:rsidR="008B790A" w:rsidRDefault="008B790A" w:rsidP="002224E4">
      <w:pPr>
        <w:spacing w:after="0" w:line="240" w:lineRule="auto"/>
        <w:jc w:val="right"/>
        <w:rPr>
          <w:rFonts w:ascii="Times New Roman" w:eastAsia="Times New Roman" w:hAnsi="Times New Roman" w:cs="Times New Roman"/>
          <w:color w:val="212021"/>
          <w:sz w:val="26"/>
          <w:szCs w:val="26"/>
          <w:lang w:eastAsia="ru-RU"/>
        </w:rPr>
      </w:pPr>
      <w:r w:rsidRPr="008B790A">
        <w:rPr>
          <w:rFonts w:ascii="Times New Roman" w:eastAsia="Times New Roman" w:hAnsi="Times New Roman" w:cs="Times New Roman"/>
          <w:color w:val="212021"/>
          <w:sz w:val="26"/>
          <w:szCs w:val="26"/>
          <w:lang w:eastAsia="ru-RU"/>
        </w:rPr>
        <w:t>к Методике по определению стоимости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w:t>
      </w:r>
    </w:p>
    <w:p w:rsidR="002224E4" w:rsidRDefault="002224E4" w:rsidP="008B790A">
      <w:pPr>
        <w:spacing w:after="0" w:line="240" w:lineRule="auto"/>
        <w:rPr>
          <w:rFonts w:ascii="Times New Roman" w:eastAsia="Times New Roman" w:hAnsi="Times New Roman" w:cs="Times New Roman"/>
          <w:color w:val="212021"/>
          <w:sz w:val="26"/>
          <w:szCs w:val="26"/>
          <w:lang w:eastAsia="ru-RU"/>
        </w:rPr>
      </w:pPr>
    </w:p>
    <w:p w:rsidR="002224E4" w:rsidRPr="008B790A" w:rsidRDefault="002224E4" w:rsidP="008B790A">
      <w:pPr>
        <w:spacing w:after="0" w:line="240" w:lineRule="auto"/>
        <w:rPr>
          <w:rFonts w:ascii="Times New Roman" w:eastAsia="Times New Roman" w:hAnsi="Times New Roman" w:cs="Times New Roman"/>
          <w:sz w:val="24"/>
          <w:szCs w:val="24"/>
          <w:lang w:eastAsia="ru-RU"/>
        </w:rPr>
      </w:pPr>
    </w:p>
    <w:p w:rsidR="008B790A" w:rsidRDefault="008B790A" w:rsidP="002224E4">
      <w:pPr>
        <w:spacing w:after="0" w:line="240" w:lineRule="auto"/>
        <w:jc w:val="center"/>
        <w:rPr>
          <w:rFonts w:ascii="Times New Roman" w:eastAsia="Times New Roman" w:hAnsi="Times New Roman" w:cs="Times New Roman"/>
          <w:b/>
          <w:bCs/>
          <w:color w:val="212021"/>
          <w:sz w:val="26"/>
          <w:szCs w:val="26"/>
          <w:lang w:eastAsia="ru-RU"/>
        </w:rPr>
      </w:pPr>
      <w:r w:rsidRPr="008B790A">
        <w:rPr>
          <w:rFonts w:ascii="Times New Roman" w:eastAsia="Times New Roman" w:hAnsi="Times New Roman" w:cs="Times New Roman"/>
          <w:b/>
          <w:bCs/>
          <w:color w:val="212021"/>
          <w:sz w:val="26"/>
          <w:szCs w:val="26"/>
          <w:lang w:eastAsia="ru-RU"/>
        </w:rPr>
        <w:t>Расчет величины удельного веса и физического износа конструктивных элементов строений с применением</w:t>
      </w:r>
    </w:p>
    <w:tbl>
      <w:tblPr>
        <w:tblW w:w="945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3"/>
        <w:gridCol w:w="1199"/>
        <w:gridCol w:w="1343"/>
        <w:gridCol w:w="1332"/>
        <w:gridCol w:w="1317"/>
        <w:gridCol w:w="1231"/>
        <w:gridCol w:w="1245"/>
      </w:tblGrid>
      <w:tr w:rsidR="004075AE" w:rsidTr="00943E82">
        <w:tblPrEx>
          <w:tblCellMar>
            <w:top w:w="0" w:type="dxa"/>
            <w:bottom w:w="0" w:type="dxa"/>
          </w:tblCellMar>
        </w:tblPrEx>
        <w:trPr>
          <w:trHeight w:val="1734"/>
        </w:trPr>
        <w:tc>
          <w:tcPr>
            <w:tcW w:w="1783" w:type="dxa"/>
          </w:tcPr>
          <w:p w:rsidR="004075AE" w:rsidRPr="008B790A" w:rsidRDefault="004075AE" w:rsidP="004075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12021"/>
                <w:lang w:eastAsia="ru-RU"/>
              </w:rPr>
              <w:t>Наименован</w:t>
            </w:r>
            <w:r w:rsidRPr="008B790A">
              <w:rPr>
                <w:rFonts w:ascii="Times New Roman" w:eastAsia="Times New Roman" w:hAnsi="Times New Roman" w:cs="Times New Roman"/>
                <w:b/>
                <w:bCs/>
                <w:color w:val="212021"/>
                <w:lang w:eastAsia="ru-RU"/>
              </w:rPr>
              <w:t>ие</w:t>
            </w:r>
          </w:p>
          <w:p w:rsidR="004075AE" w:rsidRDefault="004075AE" w:rsidP="004075AE">
            <w:pPr>
              <w:spacing w:after="0" w:line="240" w:lineRule="auto"/>
              <w:rPr>
                <w:rFonts w:ascii="Times New Roman" w:eastAsia="Times New Roman" w:hAnsi="Times New Roman" w:cs="Times New Roman"/>
                <w:b/>
                <w:bCs/>
                <w:color w:val="212021"/>
                <w:sz w:val="26"/>
                <w:szCs w:val="26"/>
                <w:lang w:eastAsia="ru-RU"/>
              </w:rPr>
            </w:pPr>
            <w:r w:rsidRPr="008B790A">
              <w:rPr>
                <w:rFonts w:ascii="Times New Roman" w:eastAsia="Times New Roman" w:hAnsi="Times New Roman" w:cs="Times New Roman"/>
                <w:b/>
                <w:bCs/>
                <w:color w:val="212021"/>
                <w:lang w:eastAsia="ru-RU"/>
              </w:rPr>
              <w:t>конструктивных элементов</w:t>
            </w:r>
          </w:p>
          <w:p w:rsidR="004075AE" w:rsidRDefault="004075AE" w:rsidP="004075AE">
            <w:pPr>
              <w:spacing w:after="0" w:line="240" w:lineRule="auto"/>
              <w:jc w:val="center"/>
              <w:rPr>
                <w:rFonts w:ascii="Times New Roman" w:eastAsia="Times New Roman" w:hAnsi="Times New Roman" w:cs="Times New Roman"/>
                <w:b/>
                <w:bCs/>
                <w:color w:val="212021"/>
                <w:sz w:val="26"/>
                <w:szCs w:val="26"/>
                <w:lang w:eastAsia="ru-RU"/>
              </w:rPr>
            </w:pPr>
          </w:p>
          <w:p w:rsidR="004075AE" w:rsidRDefault="004075AE" w:rsidP="004075AE">
            <w:pPr>
              <w:spacing w:after="0" w:line="240" w:lineRule="auto"/>
              <w:jc w:val="center"/>
              <w:rPr>
                <w:rFonts w:ascii="Times New Roman" w:eastAsia="Times New Roman" w:hAnsi="Times New Roman" w:cs="Times New Roman"/>
                <w:b/>
                <w:bCs/>
                <w:color w:val="212021"/>
                <w:sz w:val="26"/>
                <w:szCs w:val="26"/>
                <w:lang w:eastAsia="ru-RU"/>
              </w:rPr>
            </w:pPr>
          </w:p>
          <w:p w:rsidR="004075AE" w:rsidRDefault="004075AE" w:rsidP="004075AE">
            <w:pPr>
              <w:spacing w:after="0" w:line="240" w:lineRule="auto"/>
              <w:jc w:val="center"/>
              <w:rPr>
                <w:rFonts w:ascii="Times New Roman" w:eastAsia="Times New Roman" w:hAnsi="Times New Roman" w:cs="Times New Roman"/>
                <w:b/>
                <w:bCs/>
                <w:color w:val="212021"/>
                <w:sz w:val="26"/>
                <w:szCs w:val="26"/>
                <w:lang w:eastAsia="ru-RU"/>
              </w:rPr>
            </w:pPr>
          </w:p>
        </w:tc>
        <w:tc>
          <w:tcPr>
            <w:tcW w:w="1199" w:type="dxa"/>
          </w:tcPr>
          <w:p w:rsidR="004075AE" w:rsidRDefault="004075AE" w:rsidP="00943E82">
            <w:pPr>
              <w:spacing w:after="0" w:line="240" w:lineRule="auto"/>
              <w:ind w:left="-108"/>
              <w:rPr>
                <w:rFonts w:ascii="Times New Roman" w:eastAsia="Times New Roman" w:hAnsi="Times New Roman" w:cs="Times New Roman"/>
                <w:b/>
                <w:bCs/>
                <w:color w:val="212021"/>
                <w:sz w:val="26"/>
                <w:szCs w:val="26"/>
                <w:lang w:eastAsia="ru-RU"/>
              </w:rPr>
            </w:pPr>
            <w:r w:rsidRPr="008B790A">
              <w:rPr>
                <w:rFonts w:ascii="Times New Roman" w:eastAsia="Times New Roman" w:hAnsi="Times New Roman" w:cs="Times New Roman"/>
                <w:b/>
                <w:bCs/>
                <w:color w:val="212021"/>
                <w:lang w:eastAsia="ru-RU"/>
              </w:rPr>
              <w:t>Удельный вес</w:t>
            </w:r>
            <w:r w:rsidR="00221658" w:rsidRPr="008B790A">
              <w:rPr>
                <w:rFonts w:ascii="Times New Roman" w:eastAsia="Times New Roman" w:hAnsi="Times New Roman" w:cs="Times New Roman"/>
                <w:b/>
                <w:bCs/>
                <w:color w:val="212021"/>
                <w:lang w:eastAsia="ru-RU"/>
              </w:rPr>
              <w:t xml:space="preserve"> типово</w:t>
            </w:r>
            <w:r w:rsidR="00221658">
              <w:rPr>
                <w:rFonts w:ascii="Times New Roman" w:eastAsia="Times New Roman" w:hAnsi="Times New Roman" w:cs="Times New Roman"/>
                <w:b/>
                <w:bCs/>
                <w:color w:val="212021"/>
                <w:lang w:eastAsia="ru-RU"/>
              </w:rPr>
              <w:t>го строения, %</w:t>
            </w:r>
          </w:p>
        </w:tc>
        <w:tc>
          <w:tcPr>
            <w:tcW w:w="1343" w:type="dxa"/>
          </w:tcPr>
          <w:p w:rsidR="004075AE" w:rsidRPr="00221658" w:rsidRDefault="004075AE" w:rsidP="00221658">
            <w:pPr>
              <w:spacing w:after="0" w:line="240" w:lineRule="auto"/>
              <w:rPr>
                <w:rFonts w:ascii="Times New Roman" w:eastAsia="Times New Roman" w:hAnsi="Times New Roman" w:cs="Times New Roman"/>
                <w:b/>
                <w:bCs/>
                <w:color w:val="212021"/>
                <w:sz w:val="26"/>
                <w:szCs w:val="26"/>
                <w:lang w:eastAsia="ru-RU"/>
              </w:rPr>
            </w:pPr>
            <w:r w:rsidRPr="008B790A">
              <w:rPr>
                <w:rFonts w:ascii="Times New Roman" w:eastAsia="Times New Roman" w:hAnsi="Times New Roman" w:cs="Times New Roman"/>
                <w:b/>
                <w:bCs/>
                <w:color w:val="212021"/>
                <w:lang w:eastAsia="ru-RU"/>
              </w:rPr>
              <w:t>Ценности</w:t>
            </w:r>
            <w:r w:rsidR="00221658" w:rsidRPr="008B790A">
              <w:rPr>
                <w:rFonts w:ascii="Times New Roman" w:eastAsia="Times New Roman" w:hAnsi="Times New Roman" w:cs="Times New Roman"/>
                <w:b/>
                <w:bCs/>
                <w:color w:val="212021"/>
                <w:lang w:eastAsia="ru-RU"/>
              </w:rPr>
              <w:t xml:space="preserve"> </w:t>
            </w:r>
            <w:proofErr w:type="spellStart"/>
            <w:proofErr w:type="gramStart"/>
            <w:r w:rsidR="00221658" w:rsidRPr="008B790A">
              <w:rPr>
                <w:rFonts w:ascii="Times New Roman" w:eastAsia="Times New Roman" w:hAnsi="Times New Roman" w:cs="Times New Roman"/>
                <w:b/>
                <w:bCs/>
                <w:color w:val="212021"/>
                <w:lang w:eastAsia="ru-RU"/>
              </w:rPr>
              <w:t>поправоч</w:t>
            </w:r>
            <w:proofErr w:type="spellEnd"/>
            <w:r w:rsidR="00221658" w:rsidRPr="008B790A">
              <w:rPr>
                <w:rFonts w:ascii="Times New Roman" w:eastAsia="Times New Roman" w:hAnsi="Times New Roman" w:cs="Times New Roman"/>
                <w:b/>
                <w:bCs/>
                <w:color w:val="212021"/>
                <w:lang w:eastAsia="ru-RU"/>
              </w:rPr>
              <w:t xml:space="preserve">  </w:t>
            </w:r>
            <w:proofErr w:type="spellStart"/>
            <w:r w:rsidR="00221658" w:rsidRPr="008B790A">
              <w:rPr>
                <w:rFonts w:ascii="Times New Roman" w:eastAsia="Times New Roman" w:hAnsi="Times New Roman" w:cs="Times New Roman"/>
                <w:b/>
                <w:bCs/>
                <w:color w:val="212021"/>
                <w:lang w:eastAsia="ru-RU"/>
              </w:rPr>
              <w:t>ный</w:t>
            </w:r>
            <w:proofErr w:type="spellEnd"/>
            <w:proofErr w:type="gramEnd"/>
            <w:r w:rsidR="00221658" w:rsidRPr="008B790A">
              <w:rPr>
                <w:rFonts w:ascii="Times New Roman" w:eastAsia="Times New Roman" w:hAnsi="Times New Roman" w:cs="Times New Roman"/>
                <w:b/>
                <w:bCs/>
                <w:color w:val="212021"/>
                <w:lang w:eastAsia="ru-RU"/>
              </w:rPr>
              <w:t xml:space="preserve"> коэффици</w:t>
            </w:r>
            <w:r w:rsidR="00221658" w:rsidRPr="00221658">
              <w:rPr>
                <w:rFonts w:ascii="Times New Roman" w:eastAsia="Times New Roman" w:hAnsi="Times New Roman" w:cs="Times New Roman"/>
                <w:b/>
                <w:color w:val="212021"/>
                <w:lang w:eastAsia="ru-RU"/>
              </w:rPr>
              <w:t>ент</w:t>
            </w:r>
          </w:p>
          <w:p w:rsidR="004075AE" w:rsidRDefault="004075AE" w:rsidP="004075AE">
            <w:pPr>
              <w:spacing w:after="0" w:line="240" w:lineRule="auto"/>
              <w:jc w:val="center"/>
              <w:rPr>
                <w:rFonts w:ascii="Times New Roman" w:eastAsia="Times New Roman" w:hAnsi="Times New Roman" w:cs="Times New Roman"/>
                <w:b/>
                <w:bCs/>
                <w:color w:val="212021"/>
                <w:sz w:val="26"/>
                <w:szCs w:val="26"/>
                <w:lang w:eastAsia="ru-RU"/>
              </w:rPr>
            </w:pPr>
          </w:p>
        </w:tc>
        <w:tc>
          <w:tcPr>
            <w:tcW w:w="1332" w:type="dxa"/>
          </w:tcPr>
          <w:p w:rsidR="00221658" w:rsidRPr="008B790A" w:rsidRDefault="00221658" w:rsidP="00221658">
            <w:pPr>
              <w:spacing w:after="0" w:line="220" w:lineRule="exact"/>
              <w:rPr>
                <w:rFonts w:ascii="Times New Roman" w:eastAsia="Times New Roman" w:hAnsi="Times New Roman" w:cs="Times New Roman"/>
                <w:sz w:val="24"/>
                <w:szCs w:val="24"/>
                <w:lang w:eastAsia="ru-RU"/>
              </w:rPr>
            </w:pPr>
            <w:r w:rsidRPr="008B790A">
              <w:rPr>
                <w:rFonts w:ascii="Times New Roman" w:eastAsia="Times New Roman" w:hAnsi="Times New Roman" w:cs="Times New Roman"/>
                <w:b/>
                <w:bCs/>
                <w:color w:val="212021"/>
                <w:lang w:eastAsia="ru-RU"/>
              </w:rPr>
              <w:t>Удельный</w:t>
            </w:r>
          </w:p>
          <w:p w:rsidR="00221658" w:rsidRPr="008B790A" w:rsidRDefault="00221658" w:rsidP="00221658">
            <w:pPr>
              <w:spacing w:after="0" w:line="220" w:lineRule="exact"/>
              <w:rPr>
                <w:rFonts w:ascii="Times New Roman" w:eastAsia="Times New Roman" w:hAnsi="Times New Roman" w:cs="Times New Roman"/>
                <w:sz w:val="24"/>
                <w:szCs w:val="24"/>
                <w:lang w:eastAsia="ru-RU"/>
              </w:rPr>
            </w:pPr>
            <w:r w:rsidRPr="008B790A">
              <w:rPr>
                <w:rFonts w:ascii="Times New Roman" w:eastAsia="Times New Roman" w:hAnsi="Times New Roman" w:cs="Times New Roman"/>
                <w:b/>
                <w:bCs/>
                <w:color w:val="212021"/>
                <w:lang w:eastAsia="ru-RU"/>
              </w:rPr>
              <w:t>вес после</w:t>
            </w:r>
          </w:p>
          <w:p w:rsidR="004075AE" w:rsidRDefault="00221658" w:rsidP="00943E82">
            <w:pPr>
              <w:spacing w:after="0" w:line="220" w:lineRule="exact"/>
              <w:rPr>
                <w:rFonts w:ascii="Times New Roman" w:eastAsia="Times New Roman" w:hAnsi="Times New Roman" w:cs="Times New Roman"/>
                <w:b/>
                <w:bCs/>
                <w:color w:val="212021"/>
                <w:sz w:val="26"/>
                <w:szCs w:val="26"/>
                <w:lang w:eastAsia="ru-RU"/>
              </w:rPr>
            </w:pPr>
            <w:r w:rsidRPr="008B790A">
              <w:rPr>
                <w:rFonts w:ascii="Times New Roman" w:eastAsia="Times New Roman" w:hAnsi="Times New Roman" w:cs="Times New Roman"/>
                <w:b/>
                <w:bCs/>
                <w:color w:val="212021"/>
                <w:lang w:eastAsia="ru-RU"/>
              </w:rPr>
              <w:t>применения</w:t>
            </w:r>
            <w:r w:rsidR="00022625">
              <w:rPr>
                <w:rFonts w:ascii="Times New Roman" w:eastAsia="Times New Roman" w:hAnsi="Times New Roman" w:cs="Times New Roman"/>
                <w:b/>
                <w:bCs/>
                <w:color w:val="212021"/>
                <w:lang w:eastAsia="ru-RU"/>
              </w:rPr>
              <w:t xml:space="preserve"> поправочного коэффициента, %</w:t>
            </w:r>
          </w:p>
        </w:tc>
        <w:tc>
          <w:tcPr>
            <w:tcW w:w="1317" w:type="dxa"/>
          </w:tcPr>
          <w:p w:rsidR="00022625" w:rsidRPr="008B790A" w:rsidRDefault="00022625" w:rsidP="00022625">
            <w:pPr>
              <w:spacing w:after="0" w:line="220" w:lineRule="exact"/>
              <w:rPr>
                <w:rFonts w:ascii="Times New Roman" w:eastAsia="Times New Roman" w:hAnsi="Times New Roman" w:cs="Times New Roman"/>
                <w:sz w:val="24"/>
                <w:szCs w:val="24"/>
                <w:lang w:eastAsia="ru-RU"/>
              </w:rPr>
            </w:pPr>
            <w:r w:rsidRPr="008B790A">
              <w:rPr>
                <w:rFonts w:ascii="Times New Roman" w:eastAsia="Times New Roman" w:hAnsi="Times New Roman" w:cs="Times New Roman"/>
                <w:b/>
                <w:bCs/>
                <w:color w:val="212021"/>
                <w:lang w:eastAsia="ru-RU"/>
              </w:rPr>
              <w:t>Удельный</w:t>
            </w:r>
          </w:p>
          <w:p w:rsidR="00022625" w:rsidRDefault="00022625" w:rsidP="00943E82">
            <w:pPr>
              <w:spacing w:after="0" w:line="220" w:lineRule="exact"/>
              <w:rPr>
                <w:rFonts w:ascii="Times New Roman" w:eastAsia="Times New Roman" w:hAnsi="Times New Roman" w:cs="Times New Roman"/>
                <w:b/>
                <w:bCs/>
                <w:color w:val="212021"/>
                <w:sz w:val="26"/>
                <w:szCs w:val="26"/>
                <w:lang w:eastAsia="ru-RU"/>
              </w:rPr>
            </w:pPr>
            <w:r w:rsidRPr="008B790A">
              <w:rPr>
                <w:rFonts w:ascii="Times New Roman" w:eastAsia="Times New Roman" w:hAnsi="Times New Roman" w:cs="Times New Roman"/>
                <w:b/>
                <w:bCs/>
                <w:color w:val="212021"/>
                <w:lang w:eastAsia="ru-RU"/>
              </w:rPr>
              <w:t xml:space="preserve">вес </w:t>
            </w:r>
            <w:proofErr w:type="spellStart"/>
            <w:r w:rsidR="00943E82">
              <w:rPr>
                <w:rFonts w:ascii="Times New Roman" w:eastAsia="Times New Roman" w:hAnsi="Times New Roman" w:cs="Times New Roman"/>
                <w:b/>
                <w:bCs/>
                <w:color w:val="212021"/>
                <w:lang w:eastAsia="ru-RU"/>
              </w:rPr>
              <w:t>стоимостиконструктивного</w:t>
            </w:r>
            <w:proofErr w:type="spellEnd"/>
            <w:r w:rsidR="00943E82">
              <w:rPr>
                <w:rFonts w:ascii="Times New Roman" w:eastAsia="Times New Roman" w:hAnsi="Times New Roman" w:cs="Times New Roman"/>
                <w:b/>
                <w:bCs/>
                <w:color w:val="212021"/>
                <w:lang w:eastAsia="ru-RU"/>
              </w:rPr>
              <w:t xml:space="preserve"> элемента, </w:t>
            </w:r>
            <w:r>
              <w:rPr>
                <w:rFonts w:ascii="Times New Roman" w:eastAsia="Times New Roman" w:hAnsi="Times New Roman" w:cs="Times New Roman"/>
                <w:b/>
                <w:bCs/>
                <w:color w:val="212021"/>
                <w:lang w:eastAsia="ru-RU"/>
              </w:rPr>
              <w:t>%</w:t>
            </w:r>
          </w:p>
          <w:p w:rsidR="004075AE" w:rsidRDefault="004075AE" w:rsidP="004075AE">
            <w:pPr>
              <w:spacing w:after="0" w:line="240" w:lineRule="auto"/>
              <w:jc w:val="center"/>
              <w:rPr>
                <w:rFonts w:ascii="Times New Roman" w:eastAsia="Times New Roman" w:hAnsi="Times New Roman" w:cs="Times New Roman"/>
                <w:b/>
                <w:bCs/>
                <w:color w:val="212021"/>
                <w:sz w:val="26"/>
                <w:szCs w:val="26"/>
                <w:lang w:eastAsia="ru-RU"/>
              </w:rPr>
            </w:pPr>
          </w:p>
          <w:p w:rsidR="004075AE" w:rsidRDefault="004075AE" w:rsidP="004075AE">
            <w:pPr>
              <w:spacing w:after="0" w:line="240" w:lineRule="auto"/>
              <w:jc w:val="center"/>
              <w:rPr>
                <w:rFonts w:ascii="Times New Roman" w:eastAsia="Times New Roman" w:hAnsi="Times New Roman" w:cs="Times New Roman"/>
                <w:b/>
                <w:bCs/>
                <w:color w:val="212021"/>
                <w:sz w:val="26"/>
                <w:szCs w:val="26"/>
                <w:lang w:eastAsia="ru-RU"/>
              </w:rPr>
            </w:pPr>
          </w:p>
        </w:tc>
        <w:tc>
          <w:tcPr>
            <w:tcW w:w="1231" w:type="dxa"/>
          </w:tcPr>
          <w:p w:rsidR="004075AE" w:rsidRPr="00943E82" w:rsidRDefault="00943E82" w:rsidP="004075AE">
            <w:pPr>
              <w:spacing w:after="0" w:line="240" w:lineRule="auto"/>
              <w:jc w:val="center"/>
              <w:rPr>
                <w:rFonts w:ascii="Times New Roman" w:eastAsia="Times New Roman" w:hAnsi="Times New Roman" w:cs="Times New Roman"/>
                <w:b/>
                <w:bCs/>
                <w:color w:val="212021"/>
                <w:lang w:eastAsia="ru-RU"/>
              </w:rPr>
            </w:pPr>
            <w:r w:rsidRPr="00943E82">
              <w:rPr>
                <w:rFonts w:ascii="Times New Roman" w:eastAsia="Times New Roman" w:hAnsi="Times New Roman" w:cs="Times New Roman"/>
                <w:b/>
                <w:bCs/>
                <w:color w:val="212021"/>
                <w:lang w:eastAsia="ru-RU"/>
              </w:rPr>
              <w:t>Износ конструктивного элемента, %</w:t>
            </w:r>
          </w:p>
          <w:p w:rsidR="004075AE" w:rsidRDefault="004075AE" w:rsidP="004075AE">
            <w:pPr>
              <w:spacing w:after="0" w:line="240" w:lineRule="auto"/>
              <w:jc w:val="center"/>
              <w:rPr>
                <w:rFonts w:ascii="Times New Roman" w:eastAsia="Times New Roman" w:hAnsi="Times New Roman" w:cs="Times New Roman"/>
                <w:b/>
                <w:bCs/>
                <w:color w:val="212021"/>
                <w:sz w:val="26"/>
                <w:szCs w:val="26"/>
                <w:lang w:eastAsia="ru-RU"/>
              </w:rPr>
            </w:pPr>
          </w:p>
        </w:tc>
        <w:tc>
          <w:tcPr>
            <w:tcW w:w="1245" w:type="dxa"/>
          </w:tcPr>
          <w:p w:rsidR="004075AE" w:rsidRPr="00943E82" w:rsidRDefault="00943E82" w:rsidP="00943E82">
            <w:pPr>
              <w:rPr>
                <w:rFonts w:ascii="Times New Roman" w:eastAsia="Times New Roman" w:hAnsi="Times New Roman" w:cs="Times New Roman"/>
                <w:b/>
                <w:bCs/>
                <w:color w:val="212021"/>
                <w:lang w:eastAsia="ru-RU"/>
              </w:rPr>
            </w:pPr>
            <w:r w:rsidRPr="00943E82">
              <w:rPr>
                <w:rFonts w:ascii="Times New Roman" w:eastAsia="Times New Roman" w:hAnsi="Times New Roman" w:cs="Times New Roman"/>
                <w:b/>
                <w:bCs/>
                <w:color w:val="212021"/>
                <w:lang w:eastAsia="ru-RU"/>
              </w:rPr>
              <w:t>Удельный износ конструктивного элемента, %</w:t>
            </w:r>
          </w:p>
        </w:tc>
      </w:tr>
      <w:tr w:rsidR="00943E82" w:rsidTr="00203084">
        <w:tblPrEx>
          <w:tblCellMar>
            <w:top w:w="0" w:type="dxa"/>
            <w:bottom w:w="0" w:type="dxa"/>
          </w:tblCellMar>
        </w:tblPrEx>
        <w:trPr>
          <w:trHeight w:val="433"/>
        </w:trPr>
        <w:tc>
          <w:tcPr>
            <w:tcW w:w="1783" w:type="dxa"/>
          </w:tcPr>
          <w:p w:rsidR="00943E82" w:rsidRDefault="00203084" w:rsidP="004075AE">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2</w:t>
            </w:r>
          </w:p>
        </w:tc>
        <w:tc>
          <w:tcPr>
            <w:tcW w:w="1199" w:type="dxa"/>
          </w:tcPr>
          <w:p w:rsidR="00943E82" w:rsidRPr="008B790A" w:rsidRDefault="00203084" w:rsidP="00943E82">
            <w:pPr>
              <w:spacing w:after="0" w:line="240" w:lineRule="auto"/>
              <w:ind w:left="-108"/>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3</w:t>
            </w:r>
          </w:p>
        </w:tc>
        <w:tc>
          <w:tcPr>
            <w:tcW w:w="1343" w:type="dxa"/>
          </w:tcPr>
          <w:p w:rsidR="00943E82" w:rsidRPr="008B790A" w:rsidRDefault="00203084" w:rsidP="00221658">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4</w:t>
            </w:r>
          </w:p>
        </w:tc>
        <w:tc>
          <w:tcPr>
            <w:tcW w:w="1332" w:type="dxa"/>
          </w:tcPr>
          <w:p w:rsidR="00943E82" w:rsidRPr="008B790A" w:rsidRDefault="00203084" w:rsidP="00221658">
            <w:pPr>
              <w:spacing w:after="0" w:line="220" w:lineRule="exact"/>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5</w:t>
            </w:r>
          </w:p>
        </w:tc>
        <w:tc>
          <w:tcPr>
            <w:tcW w:w="1317" w:type="dxa"/>
          </w:tcPr>
          <w:p w:rsidR="00943E82" w:rsidRPr="008B790A" w:rsidRDefault="00203084" w:rsidP="00022625">
            <w:pPr>
              <w:spacing w:after="0" w:line="220" w:lineRule="exact"/>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6</w:t>
            </w:r>
          </w:p>
        </w:tc>
        <w:tc>
          <w:tcPr>
            <w:tcW w:w="1231" w:type="dxa"/>
          </w:tcPr>
          <w:p w:rsidR="00943E82" w:rsidRPr="00943E82" w:rsidRDefault="00203084" w:rsidP="004075AE">
            <w:pPr>
              <w:spacing w:after="0" w:line="240" w:lineRule="auto"/>
              <w:jc w:val="cente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7</w:t>
            </w:r>
          </w:p>
        </w:tc>
        <w:tc>
          <w:tcPr>
            <w:tcW w:w="1245" w:type="dxa"/>
          </w:tcPr>
          <w:p w:rsidR="00943E82" w:rsidRPr="00943E82" w:rsidRDefault="00203084" w:rsidP="00943E82">
            <w:pP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8</w:t>
            </w:r>
          </w:p>
        </w:tc>
      </w:tr>
      <w:tr w:rsidR="00203084" w:rsidTr="00611DC5">
        <w:tblPrEx>
          <w:tblCellMar>
            <w:top w:w="0" w:type="dxa"/>
            <w:bottom w:w="0" w:type="dxa"/>
          </w:tblCellMar>
        </w:tblPrEx>
        <w:trPr>
          <w:trHeight w:val="433"/>
        </w:trPr>
        <w:tc>
          <w:tcPr>
            <w:tcW w:w="9450" w:type="dxa"/>
            <w:gridSpan w:val="7"/>
          </w:tcPr>
          <w:p w:rsidR="00203084" w:rsidRDefault="00203084" w:rsidP="00943E82">
            <w:pPr>
              <w:rPr>
                <w:rFonts w:ascii="Times New Roman" w:eastAsia="Times New Roman" w:hAnsi="Times New Roman" w:cs="Times New Roman"/>
                <w:b/>
                <w:bCs/>
                <w:color w:val="212021"/>
                <w:lang w:eastAsia="ru-RU"/>
              </w:rPr>
            </w:pPr>
            <w:r w:rsidRPr="008B790A">
              <w:rPr>
                <w:rFonts w:ascii="Times New Roman" w:eastAsia="Times New Roman" w:hAnsi="Times New Roman" w:cs="Times New Roman"/>
                <w:b/>
                <w:bCs/>
                <w:color w:val="212021"/>
                <w:lang w:eastAsia="ru-RU"/>
              </w:rPr>
              <w:t>Основное строение (литер А). Год постройки 1976</w:t>
            </w:r>
          </w:p>
        </w:tc>
      </w:tr>
      <w:tr w:rsidR="00203084" w:rsidTr="00203084">
        <w:tblPrEx>
          <w:tblCellMar>
            <w:top w:w="0" w:type="dxa"/>
            <w:bottom w:w="0" w:type="dxa"/>
          </w:tblCellMar>
        </w:tblPrEx>
        <w:trPr>
          <w:trHeight w:val="433"/>
        </w:trPr>
        <w:tc>
          <w:tcPr>
            <w:tcW w:w="1783" w:type="dxa"/>
          </w:tcPr>
          <w:p w:rsidR="00203084" w:rsidRDefault="00203084" w:rsidP="004075AE">
            <w:pPr>
              <w:spacing w:after="0" w:line="240" w:lineRule="auto"/>
              <w:rPr>
                <w:rFonts w:ascii="Times New Roman" w:eastAsia="Times New Roman" w:hAnsi="Times New Roman" w:cs="Times New Roman"/>
                <w:b/>
                <w:bCs/>
                <w:color w:val="212021"/>
                <w:lang w:eastAsia="ru-RU"/>
              </w:rPr>
            </w:pPr>
            <w:r w:rsidRPr="008B790A">
              <w:rPr>
                <w:rFonts w:ascii="Times New Roman" w:eastAsia="Times New Roman" w:hAnsi="Times New Roman" w:cs="Times New Roman"/>
                <w:color w:val="212021"/>
                <w:lang w:eastAsia="ru-RU"/>
              </w:rPr>
              <w:t>Фундамент</w:t>
            </w:r>
          </w:p>
        </w:tc>
        <w:tc>
          <w:tcPr>
            <w:tcW w:w="1199" w:type="dxa"/>
          </w:tcPr>
          <w:p w:rsidR="00203084" w:rsidRDefault="00203084" w:rsidP="00943E82">
            <w:pPr>
              <w:spacing w:after="0" w:line="240" w:lineRule="auto"/>
              <w:ind w:left="-108"/>
              <w:rPr>
                <w:rFonts w:ascii="Times New Roman" w:eastAsia="Times New Roman" w:hAnsi="Times New Roman" w:cs="Times New Roman"/>
                <w:b/>
                <w:bCs/>
                <w:color w:val="212021"/>
                <w:lang w:eastAsia="ru-RU"/>
              </w:rPr>
            </w:pPr>
            <w:r w:rsidRPr="008B790A">
              <w:rPr>
                <w:rFonts w:ascii="Times New Roman" w:eastAsia="Times New Roman" w:hAnsi="Times New Roman" w:cs="Times New Roman"/>
                <w:color w:val="212021"/>
                <w:lang w:eastAsia="ru-RU"/>
              </w:rPr>
              <w:t>9,7</w:t>
            </w:r>
          </w:p>
        </w:tc>
        <w:tc>
          <w:tcPr>
            <w:tcW w:w="1343" w:type="dxa"/>
          </w:tcPr>
          <w:p w:rsidR="00203084" w:rsidRDefault="00203084" w:rsidP="00221658">
            <w:pPr>
              <w:spacing w:after="0" w:line="240" w:lineRule="auto"/>
              <w:rPr>
                <w:rFonts w:ascii="Times New Roman" w:eastAsia="Times New Roman" w:hAnsi="Times New Roman" w:cs="Times New Roman"/>
                <w:b/>
                <w:bCs/>
                <w:color w:val="212021"/>
                <w:lang w:eastAsia="ru-RU"/>
              </w:rPr>
            </w:pPr>
            <w:r w:rsidRPr="008B790A">
              <w:rPr>
                <w:rFonts w:ascii="Times New Roman" w:eastAsia="Times New Roman" w:hAnsi="Times New Roman" w:cs="Times New Roman"/>
                <w:color w:val="514F50"/>
                <w:lang w:eastAsia="ru-RU"/>
              </w:rPr>
              <w:t>1,00</w:t>
            </w:r>
          </w:p>
        </w:tc>
        <w:tc>
          <w:tcPr>
            <w:tcW w:w="1332" w:type="dxa"/>
          </w:tcPr>
          <w:p w:rsidR="00203084" w:rsidRDefault="00203084" w:rsidP="00221658">
            <w:pPr>
              <w:spacing w:after="0" w:line="220" w:lineRule="exact"/>
              <w:rPr>
                <w:rFonts w:ascii="Times New Roman" w:eastAsia="Times New Roman" w:hAnsi="Times New Roman" w:cs="Times New Roman"/>
                <w:b/>
                <w:bCs/>
                <w:color w:val="212021"/>
                <w:lang w:eastAsia="ru-RU"/>
              </w:rPr>
            </w:pPr>
            <w:r w:rsidRPr="008B790A">
              <w:rPr>
                <w:rFonts w:ascii="Times New Roman" w:eastAsia="Times New Roman" w:hAnsi="Times New Roman" w:cs="Times New Roman"/>
                <w:color w:val="212021"/>
                <w:lang w:eastAsia="ru-RU"/>
              </w:rPr>
              <w:t>9,70</w:t>
            </w:r>
          </w:p>
        </w:tc>
        <w:tc>
          <w:tcPr>
            <w:tcW w:w="1317" w:type="dxa"/>
          </w:tcPr>
          <w:p w:rsidR="00203084" w:rsidRDefault="00203084" w:rsidP="00022625">
            <w:pPr>
              <w:spacing w:after="0" w:line="220" w:lineRule="exact"/>
              <w:rPr>
                <w:rFonts w:ascii="Times New Roman" w:eastAsia="Times New Roman" w:hAnsi="Times New Roman" w:cs="Times New Roman"/>
                <w:b/>
                <w:bCs/>
                <w:color w:val="212021"/>
                <w:lang w:eastAsia="ru-RU"/>
              </w:rPr>
            </w:pPr>
            <w:r w:rsidRPr="008B790A">
              <w:rPr>
                <w:rFonts w:ascii="Times New Roman" w:eastAsia="Times New Roman" w:hAnsi="Times New Roman" w:cs="Times New Roman"/>
                <w:color w:val="212021"/>
                <w:lang w:eastAsia="ru-RU"/>
              </w:rPr>
              <w:t>10,30</w:t>
            </w:r>
          </w:p>
        </w:tc>
        <w:tc>
          <w:tcPr>
            <w:tcW w:w="1231" w:type="dxa"/>
          </w:tcPr>
          <w:p w:rsidR="00203084" w:rsidRDefault="00203084" w:rsidP="004075AE">
            <w:pPr>
              <w:spacing w:after="0" w:line="240" w:lineRule="auto"/>
              <w:jc w:val="center"/>
              <w:rPr>
                <w:rFonts w:ascii="Times New Roman" w:eastAsia="Times New Roman" w:hAnsi="Times New Roman" w:cs="Times New Roman"/>
                <w:b/>
                <w:bCs/>
                <w:color w:val="212021"/>
                <w:lang w:eastAsia="ru-RU"/>
              </w:rPr>
            </w:pPr>
            <w:r w:rsidRPr="008B790A">
              <w:rPr>
                <w:rFonts w:ascii="Times New Roman" w:eastAsia="Times New Roman" w:hAnsi="Times New Roman" w:cs="Times New Roman"/>
                <w:color w:val="212021"/>
                <w:lang w:eastAsia="ru-RU"/>
              </w:rPr>
              <w:t>30,00</w:t>
            </w:r>
          </w:p>
        </w:tc>
        <w:tc>
          <w:tcPr>
            <w:tcW w:w="1245" w:type="dxa"/>
          </w:tcPr>
          <w:p w:rsidR="00203084" w:rsidRDefault="00203084" w:rsidP="00943E82">
            <w:pPr>
              <w:rPr>
                <w:rFonts w:ascii="Times New Roman" w:eastAsia="Times New Roman" w:hAnsi="Times New Roman" w:cs="Times New Roman"/>
                <w:b/>
                <w:bCs/>
                <w:color w:val="212021"/>
                <w:lang w:eastAsia="ru-RU"/>
              </w:rPr>
            </w:pPr>
            <w:r w:rsidRPr="008B790A">
              <w:rPr>
                <w:rFonts w:ascii="Times New Roman" w:eastAsia="Times New Roman" w:hAnsi="Times New Roman" w:cs="Times New Roman"/>
                <w:color w:val="212021"/>
                <w:lang w:eastAsia="ru-RU"/>
              </w:rPr>
              <w:t>3,09</w:t>
            </w:r>
          </w:p>
        </w:tc>
      </w:tr>
      <w:tr w:rsidR="00203084" w:rsidTr="00203084">
        <w:tblPrEx>
          <w:tblCellMar>
            <w:top w:w="0" w:type="dxa"/>
            <w:bottom w:w="0" w:type="dxa"/>
          </w:tblCellMar>
        </w:tblPrEx>
        <w:trPr>
          <w:trHeight w:val="433"/>
        </w:trPr>
        <w:tc>
          <w:tcPr>
            <w:tcW w:w="1783" w:type="dxa"/>
          </w:tcPr>
          <w:p w:rsidR="00203084" w:rsidRPr="008B790A" w:rsidRDefault="00203084" w:rsidP="004075AE">
            <w:pPr>
              <w:spacing w:after="0" w:line="240" w:lineRule="auto"/>
              <w:rPr>
                <w:rFonts w:ascii="Times New Roman" w:eastAsia="Times New Roman" w:hAnsi="Times New Roman" w:cs="Times New Roman"/>
                <w:color w:val="212021"/>
                <w:lang w:eastAsia="ru-RU"/>
              </w:rPr>
            </w:pPr>
            <w:r w:rsidRPr="008B790A">
              <w:rPr>
                <w:rFonts w:ascii="Times New Roman" w:eastAsia="Times New Roman" w:hAnsi="Times New Roman" w:cs="Times New Roman"/>
                <w:color w:val="212021"/>
                <w:lang w:eastAsia="ru-RU"/>
              </w:rPr>
              <w:t>Стены</w:t>
            </w:r>
          </w:p>
        </w:tc>
        <w:tc>
          <w:tcPr>
            <w:tcW w:w="1199" w:type="dxa"/>
          </w:tcPr>
          <w:p w:rsidR="00203084" w:rsidRPr="008B790A" w:rsidRDefault="00203084" w:rsidP="00943E82">
            <w:pPr>
              <w:spacing w:after="0" w:line="240" w:lineRule="auto"/>
              <w:ind w:left="-108"/>
              <w:rPr>
                <w:rFonts w:ascii="Times New Roman" w:eastAsia="Times New Roman" w:hAnsi="Times New Roman" w:cs="Times New Roman"/>
                <w:color w:val="212021"/>
                <w:lang w:eastAsia="ru-RU"/>
              </w:rPr>
            </w:pPr>
            <w:r w:rsidRPr="008B790A">
              <w:rPr>
                <w:rFonts w:ascii="Times New Roman" w:eastAsia="Times New Roman" w:hAnsi="Times New Roman" w:cs="Times New Roman"/>
                <w:color w:val="212021"/>
                <w:lang w:eastAsia="ru-RU"/>
              </w:rPr>
              <w:t>41,5</w:t>
            </w:r>
          </w:p>
        </w:tc>
        <w:tc>
          <w:tcPr>
            <w:tcW w:w="1343" w:type="dxa"/>
          </w:tcPr>
          <w:p w:rsidR="00203084" w:rsidRPr="008B790A" w:rsidRDefault="00203084" w:rsidP="00221658">
            <w:pPr>
              <w:spacing w:after="0" w:line="240" w:lineRule="auto"/>
              <w:rPr>
                <w:rFonts w:ascii="Times New Roman" w:eastAsia="Times New Roman" w:hAnsi="Times New Roman" w:cs="Times New Roman"/>
                <w:color w:val="514F50"/>
                <w:lang w:eastAsia="ru-RU"/>
              </w:rPr>
            </w:pPr>
            <w:r w:rsidRPr="008B790A">
              <w:rPr>
                <w:rFonts w:ascii="Times New Roman" w:eastAsia="Times New Roman" w:hAnsi="Times New Roman" w:cs="Times New Roman"/>
                <w:color w:val="212021"/>
                <w:lang w:eastAsia="ru-RU"/>
              </w:rPr>
              <w:t>1,13</w:t>
            </w:r>
          </w:p>
        </w:tc>
        <w:tc>
          <w:tcPr>
            <w:tcW w:w="1332" w:type="dxa"/>
          </w:tcPr>
          <w:p w:rsidR="00203084" w:rsidRPr="008B790A" w:rsidRDefault="00203084" w:rsidP="00221658">
            <w:pPr>
              <w:spacing w:after="0" w:line="220" w:lineRule="exact"/>
              <w:rPr>
                <w:rFonts w:ascii="Times New Roman" w:eastAsia="Times New Roman" w:hAnsi="Times New Roman" w:cs="Times New Roman"/>
                <w:color w:val="212021"/>
                <w:lang w:eastAsia="ru-RU"/>
              </w:rPr>
            </w:pPr>
            <w:r w:rsidRPr="008B790A">
              <w:rPr>
                <w:rFonts w:ascii="Times New Roman" w:eastAsia="Times New Roman" w:hAnsi="Times New Roman" w:cs="Times New Roman"/>
                <w:color w:val="212021"/>
                <w:lang w:eastAsia="ru-RU"/>
              </w:rPr>
              <w:t>46,90</w:t>
            </w:r>
          </w:p>
        </w:tc>
        <w:tc>
          <w:tcPr>
            <w:tcW w:w="1317" w:type="dxa"/>
          </w:tcPr>
          <w:p w:rsidR="00203084" w:rsidRPr="008B790A" w:rsidRDefault="00203084" w:rsidP="00022625">
            <w:pPr>
              <w:spacing w:after="0" w:line="220" w:lineRule="exact"/>
              <w:rPr>
                <w:rFonts w:ascii="Times New Roman" w:eastAsia="Times New Roman" w:hAnsi="Times New Roman" w:cs="Times New Roman"/>
                <w:color w:val="212021"/>
                <w:lang w:eastAsia="ru-RU"/>
              </w:rPr>
            </w:pPr>
            <w:r w:rsidRPr="008B790A">
              <w:rPr>
                <w:rFonts w:ascii="Times New Roman" w:eastAsia="Times New Roman" w:hAnsi="Times New Roman" w:cs="Times New Roman"/>
                <w:color w:val="212021"/>
                <w:lang w:eastAsia="ru-RU"/>
              </w:rPr>
              <w:t>49,80</w:t>
            </w:r>
          </w:p>
        </w:tc>
        <w:tc>
          <w:tcPr>
            <w:tcW w:w="1231" w:type="dxa"/>
          </w:tcPr>
          <w:p w:rsidR="00203084" w:rsidRPr="008B790A" w:rsidRDefault="00203084" w:rsidP="004075AE">
            <w:pPr>
              <w:spacing w:after="0" w:line="240" w:lineRule="auto"/>
              <w:jc w:val="center"/>
              <w:rPr>
                <w:rFonts w:ascii="Times New Roman" w:eastAsia="Times New Roman" w:hAnsi="Times New Roman" w:cs="Times New Roman"/>
                <w:color w:val="212021"/>
                <w:lang w:eastAsia="ru-RU"/>
              </w:rPr>
            </w:pPr>
            <w:r w:rsidRPr="008B790A">
              <w:rPr>
                <w:rFonts w:ascii="Times New Roman" w:eastAsia="Times New Roman" w:hAnsi="Times New Roman" w:cs="Times New Roman"/>
                <w:color w:val="212021"/>
                <w:lang w:eastAsia="ru-RU"/>
              </w:rPr>
              <w:t>30,00</w:t>
            </w:r>
          </w:p>
        </w:tc>
        <w:tc>
          <w:tcPr>
            <w:tcW w:w="1245" w:type="dxa"/>
          </w:tcPr>
          <w:p w:rsidR="00203084" w:rsidRPr="008B790A" w:rsidRDefault="00203084" w:rsidP="00943E82">
            <w:pPr>
              <w:rPr>
                <w:rFonts w:ascii="Times New Roman" w:eastAsia="Times New Roman" w:hAnsi="Times New Roman" w:cs="Times New Roman"/>
                <w:color w:val="212021"/>
                <w:lang w:eastAsia="ru-RU"/>
              </w:rPr>
            </w:pPr>
            <w:r w:rsidRPr="008B790A">
              <w:rPr>
                <w:rFonts w:ascii="Times New Roman" w:eastAsia="Times New Roman" w:hAnsi="Times New Roman" w:cs="Times New Roman"/>
                <w:color w:val="212021"/>
                <w:lang w:eastAsia="ru-RU"/>
              </w:rPr>
              <w:t>14,94</w:t>
            </w:r>
          </w:p>
        </w:tc>
      </w:tr>
      <w:tr w:rsidR="00203084" w:rsidTr="00203084">
        <w:tblPrEx>
          <w:tblCellMar>
            <w:top w:w="0" w:type="dxa"/>
            <w:bottom w:w="0" w:type="dxa"/>
          </w:tblCellMar>
        </w:tblPrEx>
        <w:trPr>
          <w:trHeight w:val="433"/>
        </w:trPr>
        <w:tc>
          <w:tcPr>
            <w:tcW w:w="1783" w:type="dxa"/>
          </w:tcPr>
          <w:p w:rsidR="00203084" w:rsidRPr="008B790A" w:rsidRDefault="00203084" w:rsidP="004075AE">
            <w:pPr>
              <w:spacing w:after="0" w:line="240" w:lineRule="auto"/>
              <w:rPr>
                <w:rFonts w:ascii="Times New Roman" w:eastAsia="Times New Roman" w:hAnsi="Times New Roman" w:cs="Times New Roman"/>
                <w:color w:val="212021"/>
                <w:lang w:eastAsia="ru-RU"/>
              </w:rPr>
            </w:pPr>
            <w:r w:rsidRPr="008B790A">
              <w:rPr>
                <w:rFonts w:ascii="Times New Roman" w:eastAsia="Times New Roman" w:hAnsi="Times New Roman" w:cs="Times New Roman"/>
                <w:color w:val="212021"/>
                <w:lang w:eastAsia="ru-RU"/>
              </w:rPr>
              <w:t>Перегородки</w:t>
            </w:r>
          </w:p>
        </w:tc>
        <w:tc>
          <w:tcPr>
            <w:tcW w:w="1199" w:type="dxa"/>
          </w:tcPr>
          <w:p w:rsidR="00203084" w:rsidRPr="008B790A" w:rsidRDefault="00945E93" w:rsidP="00943E82">
            <w:pPr>
              <w:spacing w:after="0" w:line="240" w:lineRule="auto"/>
              <w:ind w:left="-108"/>
              <w:rPr>
                <w:rFonts w:ascii="Times New Roman" w:eastAsia="Times New Roman" w:hAnsi="Times New Roman" w:cs="Times New Roman"/>
                <w:color w:val="212021"/>
                <w:lang w:eastAsia="ru-RU"/>
              </w:rPr>
            </w:pPr>
            <w:r>
              <w:rPr>
                <w:rFonts w:ascii="Times New Roman" w:eastAsia="Times New Roman" w:hAnsi="Times New Roman" w:cs="Times New Roman"/>
                <w:color w:val="212021"/>
                <w:lang w:eastAsia="ru-RU"/>
              </w:rPr>
              <w:t>5,1</w:t>
            </w:r>
          </w:p>
        </w:tc>
        <w:tc>
          <w:tcPr>
            <w:tcW w:w="1343" w:type="dxa"/>
          </w:tcPr>
          <w:p w:rsidR="00203084" w:rsidRPr="008B790A" w:rsidRDefault="00945E93" w:rsidP="00221658">
            <w:pPr>
              <w:spacing w:after="0" w:line="240" w:lineRule="auto"/>
              <w:rPr>
                <w:rFonts w:ascii="Times New Roman" w:eastAsia="Times New Roman" w:hAnsi="Times New Roman" w:cs="Times New Roman"/>
                <w:color w:val="212021"/>
                <w:lang w:eastAsia="ru-RU"/>
              </w:rPr>
            </w:pPr>
            <w:r>
              <w:rPr>
                <w:rFonts w:ascii="Times New Roman" w:eastAsia="Times New Roman" w:hAnsi="Times New Roman" w:cs="Times New Roman"/>
                <w:color w:val="212021"/>
                <w:lang w:eastAsia="ru-RU"/>
              </w:rPr>
              <w:t>1</w:t>
            </w:r>
          </w:p>
        </w:tc>
        <w:tc>
          <w:tcPr>
            <w:tcW w:w="1332" w:type="dxa"/>
          </w:tcPr>
          <w:p w:rsidR="00203084" w:rsidRPr="008B790A" w:rsidRDefault="00945E93" w:rsidP="00221658">
            <w:pPr>
              <w:spacing w:after="0" w:line="220" w:lineRule="exact"/>
              <w:rPr>
                <w:rFonts w:ascii="Times New Roman" w:eastAsia="Times New Roman" w:hAnsi="Times New Roman" w:cs="Times New Roman"/>
                <w:color w:val="212021"/>
                <w:lang w:eastAsia="ru-RU"/>
              </w:rPr>
            </w:pPr>
            <w:r>
              <w:rPr>
                <w:rFonts w:ascii="Times New Roman" w:eastAsia="Times New Roman" w:hAnsi="Times New Roman" w:cs="Times New Roman"/>
                <w:color w:val="212021"/>
                <w:lang w:eastAsia="ru-RU"/>
              </w:rPr>
              <w:t>5,10</w:t>
            </w:r>
          </w:p>
        </w:tc>
        <w:tc>
          <w:tcPr>
            <w:tcW w:w="1317" w:type="dxa"/>
          </w:tcPr>
          <w:p w:rsidR="00203084" w:rsidRPr="008B790A" w:rsidRDefault="00945E93" w:rsidP="00022625">
            <w:pPr>
              <w:spacing w:after="0" w:line="220" w:lineRule="exact"/>
              <w:rPr>
                <w:rFonts w:ascii="Times New Roman" w:eastAsia="Times New Roman" w:hAnsi="Times New Roman" w:cs="Times New Roman"/>
                <w:color w:val="212021"/>
                <w:lang w:eastAsia="ru-RU"/>
              </w:rPr>
            </w:pPr>
            <w:r w:rsidRPr="008B790A">
              <w:rPr>
                <w:rFonts w:ascii="Times New Roman" w:eastAsia="Times New Roman" w:hAnsi="Times New Roman" w:cs="Times New Roman"/>
                <w:color w:val="212021"/>
                <w:lang w:eastAsia="ru-RU"/>
              </w:rPr>
              <w:t>5,42</w:t>
            </w:r>
          </w:p>
        </w:tc>
        <w:tc>
          <w:tcPr>
            <w:tcW w:w="1231" w:type="dxa"/>
          </w:tcPr>
          <w:p w:rsidR="00203084" w:rsidRPr="008B790A" w:rsidRDefault="00945E93" w:rsidP="004075AE">
            <w:pPr>
              <w:spacing w:after="0" w:line="240" w:lineRule="auto"/>
              <w:jc w:val="center"/>
              <w:rPr>
                <w:rFonts w:ascii="Times New Roman" w:eastAsia="Times New Roman" w:hAnsi="Times New Roman" w:cs="Times New Roman"/>
                <w:color w:val="212021"/>
                <w:lang w:eastAsia="ru-RU"/>
              </w:rPr>
            </w:pPr>
            <w:r w:rsidRPr="008B790A">
              <w:rPr>
                <w:rFonts w:ascii="Times New Roman" w:eastAsia="Times New Roman" w:hAnsi="Times New Roman" w:cs="Times New Roman"/>
                <w:color w:val="212021"/>
                <w:lang w:eastAsia="ru-RU"/>
              </w:rPr>
              <w:t>25,00</w:t>
            </w:r>
          </w:p>
        </w:tc>
        <w:tc>
          <w:tcPr>
            <w:tcW w:w="1245" w:type="dxa"/>
          </w:tcPr>
          <w:p w:rsidR="00203084" w:rsidRPr="008B790A" w:rsidRDefault="00945E93" w:rsidP="00943E82">
            <w:pPr>
              <w:rPr>
                <w:rFonts w:ascii="Times New Roman" w:eastAsia="Times New Roman" w:hAnsi="Times New Roman" w:cs="Times New Roman"/>
                <w:color w:val="212021"/>
                <w:lang w:eastAsia="ru-RU"/>
              </w:rPr>
            </w:pPr>
            <w:r w:rsidRPr="008B790A">
              <w:rPr>
                <w:rFonts w:ascii="Times New Roman" w:eastAsia="Times New Roman" w:hAnsi="Times New Roman" w:cs="Times New Roman"/>
                <w:color w:val="212021"/>
                <w:lang w:eastAsia="ru-RU"/>
              </w:rPr>
              <w:t>1,35</w:t>
            </w:r>
          </w:p>
        </w:tc>
      </w:tr>
      <w:tr w:rsidR="00945E93" w:rsidTr="00203084">
        <w:tblPrEx>
          <w:tblCellMar>
            <w:top w:w="0" w:type="dxa"/>
            <w:bottom w:w="0" w:type="dxa"/>
          </w:tblCellMar>
        </w:tblPrEx>
        <w:trPr>
          <w:trHeight w:val="433"/>
        </w:trPr>
        <w:tc>
          <w:tcPr>
            <w:tcW w:w="1783" w:type="dxa"/>
          </w:tcPr>
          <w:p w:rsidR="00945E93" w:rsidRPr="008B790A" w:rsidRDefault="00945E93" w:rsidP="004075AE">
            <w:pPr>
              <w:spacing w:after="0" w:line="240" w:lineRule="auto"/>
              <w:rPr>
                <w:rFonts w:ascii="Times New Roman" w:eastAsia="Times New Roman" w:hAnsi="Times New Roman" w:cs="Times New Roman"/>
                <w:color w:val="212021"/>
                <w:lang w:eastAsia="ru-RU"/>
              </w:rPr>
            </w:pPr>
            <w:r w:rsidRPr="008B790A">
              <w:rPr>
                <w:rFonts w:ascii="Times New Roman" w:eastAsia="Times New Roman" w:hAnsi="Times New Roman" w:cs="Times New Roman"/>
                <w:color w:val="212021"/>
                <w:lang w:eastAsia="ru-RU"/>
              </w:rPr>
              <w:t>Перекрытие</w:t>
            </w:r>
          </w:p>
        </w:tc>
        <w:tc>
          <w:tcPr>
            <w:tcW w:w="1199" w:type="dxa"/>
          </w:tcPr>
          <w:p w:rsidR="00945E93" w:rsidRDefault="00945E93" w:rsidP="00943E82">
            <w:pPr>
              <w:spacing w:after="0" w:line="240" w:lineRule="auto"/>
              <w:ind w:left="-108"/>
              <w:rPr>
                <w:rFonts w:ascii="Times New Roman" w:eastAsia="Times New Roman" w:hAnsi="Times New Roman" w:cs="Times New Roman"/>
                <w:color w:val="212021"/>
                <w:lang w:eastAsia="ru-RU"/>
              </w:rPr>
            </w:pPr>
            <w:r>
              <w:rPr>
                <w:rFonts w:ascii="Times New Roman" w:eastAsia="Times New Roman" w:hAnsi="Times New Roman" w:cs="Times New Roman"/>
                <w:color w:val="212021"/>
                <w:lang w:eastAsia="ru-RU"/>
              </w:rPr>
              <w:t>9,8</w:t>
            </w:r>
          </w:p>
        </w:tc>
        <w:tc>
          <w:tcPr>
            <w:tcW w:w="1343" w:type="dxa"/>
          </w:tcPr>
          <w:p w:rsidR="00945E93" w:rsidRDefault="00945E93" w:rsidP="00221658">
            <w:pPr>
              <w:spacing w:after="0" w:line="240" w:lineRule="auto"/>
              <w:rPr>
                <w:rFonts w:ascii="Times New Roman" w:eastAsia="Times New Roman" w:hAnsi="Times New Roman" w:cs="Times New Roman"/>
                <w:color w:val="212021"/>
                <w:lang w:eastAsia="ru-RU"/>
              </w:rPr>
            </w:pPr>
            <w:r>
              <w:rPr>
                <w:rFonts w:ascii="Times New Roman" w:eastAsia="Times New Roman" w:hAnsi="Times New Roman" w:cs="Times New Roman"/>
                <w:color w:val="212021"/>
                <w:lang w:eastAsia="ru-RU"/>
              </w:rPr>
              <w:t>1</w:t>
            </w:r>
          </w:p>
        </w:tc>
        <w:tc>
          <w:tcPr>
            <w:tcW w:w="1332" w:type="dxa"/>
          </w:tcPr>
          <w:p w:rsidR="00945E93" w:rsidRDefault="00945E93" w:rsidP="00221658">
            <w:pPr>
              <w:spacing w:after="0" w:line="220" w:lineRule="exact"/>
              <w:rPr>
                <w:rFonts w:ascii="Times New Roman" w:eastAsia="Times New Roman" w:hAnsi="Times New Roman" w:cs="Times New Roman"/>
                <w:color w:val="212021"/>
                <w:lang w:eastAsia="ru-RU"/>
              </w:rPr>
            </w:pPr>
            <w:r>
              <w:rPr>
                <w:rFonts w:ascii="Times New Roman" w:eastAsia="Times New Roman" w:hAnsi="Times New Roman" w:cs="Times New Roman"/>
                <w:color w:val="212021"/>
                <w:lang w:eastAsia="ru-RU"/>
              </w:rPr>
              <w:t>9,80</w:t>
            </w:r>
          </w:p>
        </w:tc>
        <w:tc>
          <w:tcPr>
            <w:tcW w:w="1317" w:type="dxa"/>
          </w:tcPr>
          <w:p w:rsidR="00945E93" w:rsidRPr="008B790A" w:rsidRDefault="00945E93" w:rsidP="00022625">
            <w:pPr>
              <w:spacing w:after="0" w:line="220" w:lineRule="exact"/>
              <w:rPr>
                <w:rFonts w:ascii="Times New Roman" w:eastAsia="Times New Roman" w:hAnsi="Times New Roman" w:cs="Times New Roman"/>
                <w:color w:val="212021"/>
                <w:lang w:eastAsia="ru-RU"/>
              </w:rPr>
            </w:pPr>
            <w:r>
              <w:rPr>
                <w:rFonts w:ascii="Times New Roman" w:eastAsia="Times New Roman" w:hAnsi="Times New Roman" w:cs="Times New Roman"/>
                <w:color w:val="212021"/>
                <w:lang w:eastAsia="ru-RU"/>
              </w:rPr>
              <w:t>10,41</w:t>
            </w:r>
          </w:p>
        </w:tc>
        <w:tc>
          <w:tcPr>
            <w:tcW w:w="1231" w:type="dxa"/>
          </w:tcPr>
          <w:p w:rsidR="00945E93" w:rsidRPr="008B790A" w:rsidRDefault="00945E93" w:rsidP="004075AE">
            <w:pPr>
              <w:spacing w:after="0" w:line="240" w:lineRule="auto"/>
              <w:jc w:val="center"/>
              <w:rPr>
                <w:rFonts w:ascii="Times New Roman" w:eastAsia="Times New Roman" w:hAnsi="Times New Roman" w:cs="Times New Roman"/>
                <w:color w:val="212021"/>
                <w:lang w:eastAsia="ru-RU"/>
              </w:rPr>
            </w:pPr>
            <w:r>
              <w:rPr>
                <w:rFonts w:ascii="Times New Roman" w:eastAsia="Times New Roman" w:hAnsi="Times New Roman" w:cs="Times New Roman"/>
                <w:color w:val="212021"/>
                <w:lang w:eastAsia="ru-RU"/>
              </w:rPr>
              <w:t>25,00</w:t>
            </w:r>
          </w:p>
        </w:tc>
        <w:tc>
          <w:tcPr>
            <w:tcW w:w="1245" w:type="dxa"/>
          </w:tcPr>
          <w:p w:rsidR="00945E93" w:rsidRPr="008B790A" w:rsidRDefault="00945E93" w:rsidP="00943E82">
            <w:pPr>
              <w:rPr>
                <w:rFonts w:ascii="Times New Roman" w:eastAsia="Times New Roman" w:hAnsi="Times New Roman" w:cs="Times New Roman"/>
                <w:color w:val="212021"/>
                <w:lang w:eastAsia="ru-RU"/>
              </w:rPr>
            </w:pPr>
            <w:r>
              <w:rPr>
                <w:rFonts w:ascii="Times New Roman" w:eastAsia="Times New Roman" w:hAnsi="Times New Roman" w:cs="Times New Roman"/>
                <w:color w:val="212021"/>
                <w:lang w:eastAsia="ru-RU"/>
              </w:rPr>
              <w:t>2,6</w:t>
            </w:r>
          </w:p>
        </w:tc>
      </w:tr>
      <w:tr w:rsidR="00945E93" w:rsidTr="00203084">
        <w:tblPrEx>
          <w:tblCellMar>
            <w:top w:w="0" w:type="dxa"/>
            <w:bottom w:w="0" w:type="dxa"/>
          </w:tblCellMar>
        </w:tblPrEx>
        <w:trPr>
          <w:trHeight w:val="433"/>
        </w:trPr>
        <w:tc>
          <w:tcPr>
            <w:tcW w:w="1783" w:type="dxa"/>
          </w:tcPr>
          <w:p w:rsidR="00945E93" w:rsidRPr="008B790A" w:rsidRDefault="00945E93" w:rsidP="004075AE">
            <w:pPr>
              <w:spacing w:after="0" w:line="240" w:lineRule="auto"/>
              <w:rPr>
                <w:rFonts w:ascii="Times New Roman" w:eastAsia="Times New Roman" w:hAnsi="Times New Roman" w:cs="Times New Roman"/>
                <w:color w:val="212021"/>
                <w:lang w:eastAsia="ru-RU"/>
              </w:rPr>
            </w:pPr>
            <w:r w:rsidRPr="008B790A">
              <w:rPr>
                <w:rFonts w:ascii="Times New Roman" w:eastAsia="Times New Roman" w:hAnsi="Times New Roman" w:cs="Times New Roman"/>
                <w:color w:val="212021"/>
                <w:lang w:eastAsia="ru-RU"/>
              </w:rPr>
              <w:t>Кровля</w:t>
            </w:r>
          </w:p>
        </w:tc>
        <w:tc>
          <w:tcPr>
            <w:tcW w:w="1199" w:type="dxa"/>
          </w:tcPr>
          <w:p w:rsidR="00945E93" w:rsidRDefault="00945E93" w:rsidP="00943E82">
            <w:pPr>
              <w:spacing w:after="0" w:line="240" w:lineRule="auto"/>
              <w:ind w:left="-108"/>
              <w:rPr>
                <w:rFonts w:ascii="Times New Roman" w:eastAsia="Times New Roman" w:hAnsi="Times New Roman" w:cs="Times New Roman"/>
                <w:color w:val="212021"/>
                <w:lang w:eastAsia="ru-RU"/>
              </w:rPr>
            </w:pPr>
            <w:r>
              <w:rPr>
                <w:rFonts w:ascii="Times New Roman" w:eastAsia="Times New Roman" w:hAnsi="Times New Roman" w:cs="Times New Roman"/>
                <w:color w:val="212021"/>
                <w:lang w:eastAsia="ru-RU"/>
              </w:rPr>
              <w:t>5</w:t>
            </w:r>
          </w:p>
        </w:tc>
        <w:tc>
          <w:tcPr>
            <w:tcW w:w="1343" w:type="dxa"/>
          </w:tcPr>
          <w:p w:rsidR="00945E93" w:rsidRDefault="00945E93" w:rsidP="00221658">
            <w:pPr>
              <w:spacing w:after="0" w:line="240" w:lineRule="auto"/>
              <w:rPr>
                <w:rFonts w:ascii="Times New Roman" w:eastAsia="Times New Roman" w:hAnsi="Times New Roman" w:cs="Times New Roman"/>
                <w:color w:val="212021"/>
                <w:lang w:eastAsia="ru-RU"/>
              </w:rPr>
            </w:pPr>
            <w:r>
              <w:rPr>
                <w:rFonts w:ascii="Times New Roman" w:eastAsia="Times New Roman" w:hAnsi="Times New Roman" w:cs="Times New Roman"/>
                <w:color w:val="212021"/>
                <w:lang w:eastAsia="ru-RU"/>
              </w:rPr>
              <w:t>1</w:t>
            </w:r>
          </w:p>
        </w:tc>
        <w:tc>
          <w:tcPr>
            <w:tcW w:w="1332" w:type="dxa"/>
          </w:tcPr>
          <w:p w:rsidR="00945E93" w:rsidRDefault="00945E93" w:rsidP="00221658">
            <w:pPr>
              <w:spacing w:after="0" w:line="220" w:lineRule="exact"/>
              <w:rPr>
                <w:rFonts w:ascii="Times New Roman" w:eastAsia="Times New Roman" w:hAnsi="Times New Roman" w:cs="Times New Roman"/>
                <w:color w:val="212021"/>
                <w:lang w:eastAsia="ru-RU"/>
              </w:rPr>
            </w:pPr>
            <w:r>
              <w:rPr>
                <w:rFonts w:ascii="Times New Roman" w:eastAsia="Times New Roman" w:hAnsi="Times New Roman" w:cs="Times New Roman"/>
                <w:color w:val="212021"/>
                <w:lang w:eastAsia="ru-RU"/>
              </w:rPr>
              <w:t>5,00</w:t>
            </w:r>
          </w:p>
        </w:tc>
        <w:tc>
          <w:tcPr>
            <w:tcW w:w="1317" w:type="dxa"/>
          </w:tcPr>
          <w:p w:rsidR="00945E93" w:rsidRDefault="00945E93" w:rsidP="00022625">
            <w:pPr>
              <w:spacing w:after="0" w:line="220" w:lineRule="exact"/>
              <w:rPr>
                <w:rFonts w:ascii="Times New Roman" w:eastAsia="Times New Roman" w:hAnsi="Times New Roman" w:cs="Times New Roman"/>
                <w:color w:val="212021"/>
                <w:lang w:eastAsia="ru-RU"/>
              </w:rPr>
            </w:pPr>
            <w:r>
              <w:rPr>
                <w:rFonts w:ascii="Times New Roman" w:eastAsia="Times New Roman" w:hAnsi="Times New Roman" w:cs="Times New Roman"/>
                <w:color w:val="212021"/>
                <w:lang w:eastAsia="ru-RU"/>
              </w:rPr>
              <w:t>5,31</w:t>
            </w:r>
          </w:p>
        </w:tc>
        <w:tc>
          <w:tcPr>
            <w:tcW w:w="1231" w:type="dxa"/>
          </w:tcPr>
          <w:p w:rsidR="00945E93" w:rsidRDefault="00945E93" w:rsidP="004075AE">
            <w:pPr>
              <w:spacing w:after="0" w:line="240" w:lineRule="auto"/>
              <w:jc w:val="center"/>
              <w:rPr>
                <w:rFonts w:ascii="Times New Roman" w:eastAsia="Times New Roman" w:hAnsi="Times New Roman" w:cs="Times New Roman"/>
                <w:color w:val="212021"/>
                <w:lang w:eastAsia="ru-RU"/>
              </w:rPr>
            </w:pPr>
            <w:r>
              <w:rPr>
                <w:rFonts w:ascii="Times New Roman" w:eastAsia="Times New Roman" w:hAnsi="Times New Roman" w:cs="Times New Roman"/>
                <w:color w:val="212021"/>
                <w:lang w:eastAsia="ru-RU"/>
              </w:rPr>
              <w:t>30,00</w:t>
            </w:r>
          </w:p>
        </w:tc>
        <w:tc>
          <w:tcPr>
            <w:tcW w:w="1245" w:type="dxa"/>
          </w:tcPr>
          <w:p w:rsidR="00945E93" w:rsidRDefault="00945E93" w:rsidP="00943E82">
            <w:pPr>
              <w:rPr>
                <w:rFonts w:ascii="Times New Roman" w:eastAsia="Times New Roman" w:hAnsi="Times New Roman" w:cs="Times New Roman"/>
                <w:color w:val="212021"/>
                <w:lang w:eastAsia="ru-RU"/>
              </w:rPr>
            </w:pPr>
            <w:r>
              <w:rPr>
                <w:rFonts w:ascii="Times New Roman" w:eastAsia="Times New Roman" w:hAnsi="Times New Roman" w:cs="Times New Roman"/>
                <w:color w:val="212021"/>
                <w:lang w:eastAsia="ru-RU"/>
              </w:rPr>
              <w:t>1,59</w:t>
            </w:r>
          </w:p>
        </w:tc>
      </w:tr>
      <w:tr w:rsidR="00945E93" w:rsidTr="00203084">
        <w:tblPrEx>
          <w:tblCellMar>
            <w:top w:w="0" w:type="dxa"/>
            <w:bottom w:w="0" w:type="dxa"/>
          </w:tblCellMar>
        </w:tblPrEx>
        <w:trPr>
          <w:trHeight w:val="433"/>
        </w:trPr>
        <w:tc>
          <w:tcPr>
            <w:tcW w:w="1783" w:type="dxa"/>
          </w:tcPr>
          <w:p w:rsidR="00945E93" w:rsidRPr="008B790A" w:rsidRDefault="00BE5FAE" w:rsidP="004075AE">
            <w:pPr>
              <w:spacing w:after="0" w:line="240" w:lineRule="auto"/>
              <w:rPr>
                <w:rFonts w:ascii="Times New Roman" w:eastAsia="Times New Roman" w:hAnsi="Times New Roman" w:cs="Times New Roman"/>
                <w:color w:val="212021"/>
                <w:lang w:eastAsia="ru-RU"/>
              </w:rPr>
            </w:pPr>
            <w:r w:rsidRPr="008B790A">
              <w:rPr>
                <w:rFonts w:ascii="Times New Roman" w:eastAsia="Times New Roman" w:hAnsi="Times New Roman" w:cs="Times New Roman"/>
                <w:color w:val="212021"/>
                <w:lang w:eastAsia="ru-RU"/>
              </w:rPr>
              <w:t>Полы</w:t>
            </w:r>
          </w:p>
        </w:tc>
        <w:tc>
          <w:tcPr>
            <w:tcW w:w="1199" w:type="dxa"/>
          </w:tcPr>
          <w:p w:rsidR="00945E93" w:rsidRDefault="00BE5FAE" w:rsidP="00943E82">
            <w:pPr>
              <w:spacing w:after="0" w:line="240" w:lineRule="auto"/>
              <w:ind w:left="-108"/>
              <w:rPr>
                <w:rFonts w:ascii="Times New Roman" w:eastAsia="Times New Roman" w:hAnsi="Times New Roman" w:cs="Times New Roman"/>
                <w:color w:val="212021"/>
                <w:lang w:eastAsia="ru-RU"/>
              </w:rPr>
            </w:pPr>
            <w:r>
              <w:rPr>
                <w:rFonts w:ascii="Times New Roman" w:eastAsia="Times New Roman" w:hAnsi="Times New Roman" w:cs="Times New Roman"/>
                <w:color w:val="212021"/>
                <w:lang w:eastAsia="ru-RU"/>
              </w:rPr>
              <w:t>4</w:t>
            </w:r>
          </w:p>
        </w:tc>
        <w:tc>
          <w:tcPr>
            <w:tcW w:w="1343" w:type="dxa"/>
          </w:tcPr>
          <w:p w:rsidR="00945E93" w:rsidRDefault="00BE5FAE" w:rsidP="00221658">
            <w:pPr>
              <w:spacing w:after="0" w:line="240" w:lineRule="auto"/>
              <w:rPr>
                <w:rFonts w:ascii="Times New Roman" w:eastAsia="Times New Roman" w:hAnsi="Times New Roman" w:cs="Times New Roman"/>
                <w:color w:val="212021"/>
                <w:lang w:eastAsia="ru-RU"/>
              </w:rPr>
            </w:pPr>
            <w:r>
              <w:rPr>
                <w:rFonts w:ascii="Times New Roman" w:eastAsia="Times New Roman" w:hAnsi="Times New Roman" w:cs="Times New Roman"/>
                <w:color w:val="212021"/>
                <w:lang w:eastAsia="ru-RU"/>
              </w:rPr>
              <w:t>1</w:t>
            </w:r>
          </w:p>
        </w:tc>
        <w:tc>
          <w:tcPr>
            <w:tcW w:w="1332" w:type="dxa"/>
          </w:tcPr>
          <w:p w:rsidR="00945E93" w:rsidRDefault="00BE5FAE" w:rsidP="00221658">
            <w:pPr>
              <w:spacing w:after="0" w:line="220" w:lineRule="exact"/>
              <w:rPr>
                <w:rFonts w:ascii="Times New Roman" w:eastAsia="Times New Roman" w:hAnsi="Times New Roman" w:cs="Times New Roman"/>
                <w:color w:val="212021"/>
                <w:lang w:eastAsia="ru-RU"/>
              </w:rPr>
            </w:pPr>
            <w:r>
              <w:rPr>
                <w:rFonts w:ascii="Times New Roman" w:eastAsia="Times New Roman" w:hAnsi="Times New Roman" w:cs="Times New Roman"/>
                <w:color w:val="212021"/>
                <w:lang w:eastAsia="ru-RU"/>
              </w:rPr>
              <w:t>4,00</w:t>
            </w:r>
          </w:p>
        </w:tc>
        <w:tc>
          <w:tcPr>
            <w:tcW w:w="1317" w:type="dxa"/>
          </w:tcPr>
          <w:p w:rsidR="00945E93" w:rsidRDefault="00BE5FAE" w:rsidP="00022625">
            <w:pPr>
              <w:spacing w:after="0" w:line="220" w:lineRule="exact"/>
              <w:rPr>
                <w:rFonts w:ascii="Times New Roman" w:eastAsia="Times New Roman" w:hAnsi="Times New Roman" w:cs="Times New Roman"/>
                <w:color w:val="212021"/>
                <w:lang w:eastAsia="ru-RU"/>
              </w:rPr>
            </w:pPr>
            <w:r>
              <w:rPr>
                <w:rFonts w:ascii="Times New Roman" w:eastAsia="Times New Roman" w:hAnsi="Times New Roman" w:cs="Times New Roman"/>
                <w:color w:val="212021"/>
                <w:lang w:eastAsia="ru-RU"/>
              </w:rPr>
              <w:t>4,25</w:t>
            </w:r>
          </w:p>
        </w:tc>
        <w:tc>
          <w:tcPr>
            <w:tcW w:w="1231" w:type="dxa"/>
          </w:tcPr>
          <w:p w:rsidR="00945E93" w:rsidRDefault="00BE5FAE" w:rsidP="004075AE">
            <w:pPr>
              <w:spacing w:after="0" w:line="240" w:lineRule="auto"/>
              <w:jc w:val="center"/>
              <w:rPr>
                <w:rFonts w:ascii="Times New Roman" w:eastAsia="Times New Roman" w:hAnsi="Times New Roman" w:cs="Times New Roman"/>
                <w:color w:val="212021"/>
                <w:lang w:eastAsia="ru-RU"/>
              </w:rPr>
            </w:pPr>
            <w:r>
              <w:rPr>
                <w:rFonts w:ascii="Times New Roman" w:eastAsia="Times New Roman" w:hAnsi="Times New Roman" w:cs="Times New Roman"/>
                <w:color w:val="212021"/>
                <w:lang w:eastAsia="ru-RU"/>
              </w:rPr>
              <w:t>25,00</w:t>
            </w:r>
          </w:p>
        </w:tc>
        <w:tc>
          <w:tcPr>
            <w:tcW w:w="1245" w:type="dxa"/>
          </w:tcPr>
          <w:p w:rsidR="00945E93" w:rsidRDefault="00BE5FAE" w:rsidP="00943E82">
            <w:pPr>
              <w:rPr>
                <w:rFonts w:ascii="Times New Roman" w:eastAsia="Times New Roman" w:hAnsi="Times New Roman" w:cs="Times New Roman"/>
                <w:color w:val="212021"/>
                <w:lang w:eastAsia="ru-RU"/>
              </w:rPr>
            </w:pPr>
            <w:r>
              <w:rPr>
                <w:rFonts w:ascii="Times New Roman" w:eastAsia="Times New Roman" w:hAnsi="Times New Roman" w:cs="Times New Roman"/>
                <w:color w:val="212021"/>
                <w:lang w:eastAsia="ru-RU"/>
              </w:rPr>
              <w:t>1,06</w:t>
            </w:r>
          </w:p>
        </w:tc>
      </w:tr>
      <w:tr w:rsidR="00BE5FAE" w:rsidTr="00203084">
        <w:tblPrEx>
          <w:tblCellMar>
            <w:top w:w="0" w:type="dxa"/>
            <w:bottom w:w="0" w:type="dxa"/>
          </w:tblCellMar>
        </w:tblPrEx>
        <w:trPr>
          <w:trHeight w:val="433"/>
        </w:trPr>
        <w:tc>
          <w:tcPr>
            <w:tcW w:w="1783" w:type="dxa"/>
          </w:tcPr>
          <w:p w:rsidR="00BE5FAE" w:rsidRPr="008B790A" w:rsidRDefault="00BE5FAE" w:rsidP="00BE5FAE">
            <w:pPr>
              <w:spacing w:after="0" w:line="220" w:lineRule="exact"/>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lang w:eastAsia="ru-RU"/>
              </w:rPr>
              <w:t>Оконные</w:t>
            </w:r>
          </w:p>
          <w:p w:rsidR="00BE5FAE" w:rsidRPr="008B790A" w:rsidRDefault="00BE5FAE" w:rsidP="00BE5FAE">
            <w:pPr>
              <w:spacing w:after="0" w:line="240" w:lineRule="auto"/>
              <w:rPr>
                <w:rFonts w:ascii="Times New Roman" w:eastAsia="Times New Roman" w:hAnsi="Times New Roman" w:cs="Times New Roman"/>
                <w:color w:val="212021"/>
                <w:lang w:eastAsia="ru-RU"/>
              </w:rPr>
            </w:pPr>
            <w:r w:rsidRPr="008B790A">
              <w:rPr>
                <w:rFonts w:ascii="Times New Roman" w:eastAsia="Times New Roman" w:hAnsi="Times New Roman" w:cs="Times New Roman"/>
                <w:color w:val="212021"/>
                <w:lang w:eastAsia="ru-RU"/>
              </w:rPr>
              <w:t>проемы</w:t>
            </w:r>
          </w:p>
        </w:tc>
        <w:tc>
          <w:tcPr>
            <w:tcW w:w="1199" w:type="dxa"/>
          </w:tcPr>
          <w:p w:rsidR="00BE5FAE" w:rsidRDefault="00BE5FAE" w:rsidP="00943E82">
            <w:pPr>
              <w:spacing w:after="0" w:line="240" w:lineRule="auto"/>
              <w:ind w:left="-108"/>
              <w:rPr>
                <w:rFonts w:ascii="Times New Roman" w:eastAsia="Times New Roman" w:hAnsi="Times New Roman" w:cs="Times New Roman"/>
                <w:color w:val="212021"/>
                <w:lang w:eastAsia="ru-RU"/>
              </w:rPr>
            </w:pPr>
            <w:r>
              <w:rPr>
                <w:rFonts w:ascii="Times New Roman" w:eastAsia="Times New Roman" w:hAnsi="Times New Roman" w:cs="Times New Roman"/>
                <w:color w:val="212021"/>
                <w:lang w:eastAsia="ru-RU"/>
              </w:rPr>
              <w:t>2</w:t>
            </w:r>
          </w:p>
        </w:tc>
        <w:tc>
          <w:tcPr>
            <w:tcW w:w="1343" w:type="dxa"/>
          </w:tcPr>
          <w:p w:rsidR="00BE5FAE" w:rsidRDefault="00BE5FAE" w:rsidP="00221658">
            <w:pPr>
              <w:spacing w:after="0" w:line="240" w:lineRule="auto"/>
              <w:rPr>
                <w:rFonts w:ascii="Times New Roman" w:eastAsia="Times New Roman" w:hAnsi="Times New Roman" w:cs="Times New Roman"/>
                <w:color w:val="212021"/>
                <w:lang w:eastAsia="ru-RU"/>
              </w:rPr>
            </w:pPr>
            <w:r>
              <w:rPr>
                <w:rFonts w:ascii="Times New Roman" w:eastAsia="Times New Roman" w:hAnsi="Times New Roman" w:cs="Times New Roman"/>
                <w:color w:val="212021"/>
                <w:lang w:eastAsia="ru-RU"/>
              </w:rPr>
              <w:t>0,83</w:t>
            </w:r>
          </w:p>
        </w:tc>
        <w:tc>
          <w:tcPr>
            <w:tcW w:w="1332" w:type="dxa"/>
          </w:tcPr>
          <w:p w:rsidR="00BE5FAE" w:rsidRDefault="00BE5FAE" w:rsidP="00221658">
            <w:pPr>
              <w:spacing w:after="0" w:line="220" w:lineRule="exact"/>
              <w:rPr>
                <w:rFonts w:ascii="Times New Roman" w:eastAsia="Times New Roman" w:hAnsi="Times New Roman" w:cs="Times New Roman"/>
                <w:color w:val="212021"/>
                <w:lang w:eastAsia="ru-RU"/>
              </w:rPr>
            </w:pPr>
            <w:r>
              <w:rPr>
                <w:rFonts w:ascii="Times New Roman" w:eastAsia="Times New Roman" w:hAnsi="Times New Roman" w:cs="Times New Roman"/>
                <w:color w:val="212021"/>
                <w:lang w:eastAsia="ru-RU"/>
              </w:rPr>
              <w:t>1,66</w:t>
            </w:r>
          </w:p>
        </w:tc>
        <w:tc>
          <w:tcPr>
            <w:tcW w:w="1317" w:type="dxa"/>
          </w:tcPr>
          <w:p w:rsidR="00BE5FAE" w:rsidRDefault="00BE5FAE" w:rsidP="00022625">
            <w:pPr>
              <w:spacing w:after="0" w:line="220" w:lineRule="exact"/>
              <w:rPr>
                <w:rFonts w:ascii="Times New Roman" w:eastAsia="Times New Roman" w:hAnsi="Times New Roman" w:cs="Times New Roman"/>
                <w:color w:val="212021"/>
                <w:lang w:eastAsia="ru-RU"/>
              </w:rPr>
            </w:pPr>
            <w:r>
              <w:rPr>
                <w:rFonts w:ascii="Times New Roman" w:eastAsia="Times New Roman" w:hAnsi="Times New Roman" w:cs="Times New Roman"/>
                <w:color w:val="212021"/>
                <w:lang w:eastAsia="ru-RU"/>
              </w:rPr>
              <w:t>1,76</w:t>
            </w:r>
          </w:p>
        </w:tc>
        <w:tc>
          <w:tcPr>
            <w:tcW w:w="1231" w:type="dxa"/>
          </w:tcPr>
          <w:p w:rsidR="00BE5FAE" w:rsidRDefault="00BE5FAE" w:rsidP="004075AE">
            <w:pPr>
              <w:spacing w:after="0" w:line="240" w:lineRule="auto"/>
              <w:jc w:val="center"/>
              <w:rPr>
                <w:rFonts w:ascii="Times New Roman" w:eastAsia="Times New Roman" w:hAnsi="Times New Roman" w:cs="Times New Roman"/>
                <w:color w:val="212021"/>
                <w:lang w:eastAsia="ru-RU"/>
              </w:rPr>
            </w:pPr>
            <w:r>
              <w:rPr>
                <w:rFonts w:ascii="Times New Roman" w:eastAsia="Times New Roman" w:hAnsi="Times New Roman" w:cs="Times New Roman"/>
                <w:color w:val="212021"/>
                <w:lang w:eastAsia="ru-RU"/>
              </w:rPr>
              <w:t>30,00</w:t>
            </w:r>
          </w:p>
        </w:tc>
        <w:tc>
          <w:tcPr>
            <w:tcW w:w="1245" w:type="dxa"/>
          </w:tcPr>
          <w:p w:rsidR="00BE5FAE" w:rsidRDefault="00BE5FAE" w:rsidP="00943E82">
            <w:pPr>
              <w:rPr>
                <w:rFonts w:ascii="Times New Roman" w:eastAsia="Times New Roman" w:hAnsi="Times New Roman" w:cs="Times New Roman"/>
                <w:color w:val="212021"/>
                <w:lang w:eastAsia="ru-RU"/>
              </w:rPr>
            </w:pPr>
            <w:r>
              <w:rPr>
                <w:rFonts w:ascii="Times New Roman" w:eastAsia="Times New Roman" w:hAnsi="Times New Roman" w:cs="Times New Roman"/>
                <w:color w:val="212021"/>
                <w:lang w:eastAsia="ru-RU"/>
              </w:rPr>
              <w:t>0,53</w:t>
            </w:r>
          </w:p>
        </w:tc>
      </w:tr>
      <w:tr w:rsidR="00BE5FAE" w:rsidTr="00203084">
        <w:tblPrEx>
          <w:tblCellMar>
            <w:top w:w="0" w:type="dxa"/>
            <w:bottom w:w="0" w:type="dxa"/>
          </w:tblCellMar>
        </w:tblPrEx>
        <w:trPr>
          <w:trHeight w:val="433"/>
        </w:trPr>
        <w:tc>
          <w:tcPr>
            <w:tcW w:w="1783" w:type="dxa"/>
          </w:tcPr>
          <w:p w:rsidR="00BE5FAE" w:rsidRPr="008B790A" w:rsidRDefault="00BE5FAE" w:rsidP="00BE5FAE">
            <w:pPr>
              <w:spacing w:after="0" w:line="240" w:lineRule="auto"/>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lang w:eastAsia="ru-RU"/>
              </w:rPr>
              <w:t>Дверные</w:t>
            </w:r>
            <w:r>
              <w:rPr>
                <w:rFonts w:ascii="Times New Roman" w:eastAsia="Times New Roman" w:hAnsi="Times New Roman" w:cs="Times New Roman"/>
                <w:color w:val="212021"/>
                <w:lang w:eastAsia="ru-RU"/>
              </w:rPr>
              <w:t xml:space="preserve"> </w:t>
            </w:r>
          </w:p>
          <w:p w:rsidR="00BE5FAE" w:rsidRPr="008B790A" w:rsidRDefault="00BE5FAE" w:rsidP="00BE5FAE">
            <w:pPr>
              <w:spacing w:after="0" w:line="220" w:lineRule="exact"/>
              <w:rPr>
                <w:rFonts w:ascii="Times New Roman" w:eastAsia="Times New Roman" w:hAnsi="Times New Roman" w:cs="Times New Roman"/>
                <w:color w:val="212021"/>
                <w:lang w:eastAsia="ru-RU"/>
              </w:rPr>
            </w:pPr>
            <w:r w:rsidRPr="008B790A">
              <w:rPr>
                <w:rFonts w:ascii="Times New Roman" w:eastAsia="Times New Roman" w:hAnsi="Times New Roman" w:cs="Times New Roman"/>
                <w:color w:val="212021"/>
                <w:lang w:eastAsia="ru-RU"/>
              </w:rPr>
              <w:t>проемы</w:t>
            </w:r>
          </w:p>
        </w:tc>
        <w:tc>
          <w:tcPr>
            <w:tcW w:w="1199" w:type="dxa"/>
          </w:tcPr>
          <w:p w:rsidR="00BE5FAE" w:rsidRDefault="00BE5FAE" w:rsidP="00943E82">
            <w:pPr>
              <w:spacing w:after="0" w:line="240" w:lineRule="auto"/>
              <w:ind w:left="-108"/>
              <w:rPr>
                <w:rFonts w:ascii="Times New Roman" w:eastAsia="Times New Roman" w:hAnsi="Times New Roman" w:cs="Times New Roman"/>
                <w:color w:val="212021"/>
                <w:lang w:eastAsia="ru-RU"/>
              </w:rPr>
            </w:pPr>
            <w:r>
              <w:rPr>
                <w:rFonts w:ascii="Times New Roman" w:eastAsia="Times New Roman" w:hAnsi="Times New Roman" w:cs="Times New Roman"/>
                <w:color w:val="212021"/>
                <w:lang w:eastAsia="ru-RU"/>
              </w:rPr>
              <w:t>1,8</w:t>
            </w:r>
          </w:p>
        </w:tc>
        <w:tc>
          <w:tcPr>
            <w:tcW w:w="1343" w:type="dxa"/>
          </w:tcPr>
          <w:p w:rsidR="00BE5FAE" w:rsidRDefault="00BE5FAE" w:rsidP="00221658">
            <w:pPr>
              <w:spacing w:after="0" w:line="240" w:lineRule="auto"/>
              <w:rPr>
                <w:rFonts w:ascii="Times New Roman" w:eastAsia="Times New Roman" w:hAnsi="Times New Roman" w:cs="Times New Roman"/>
                <w:color w:val="212021"/>
                <w:lang w:eastAsia="ru-RU"/>
              </w:rPr>
            </w:pPr>
            <w:r>
              <w:rPr>
                <w:rFonts w:ascii="Times New Roman" w:eastAsia="Times New Roman" w:hAnsi="Times New Roman" w:cs="Times New Roman"/>
                <w:color w:val="212021"/>
                <w:lang w:eastAsia="ru-RU"/>
              </w:rPr>
              <w:t>1</w:t>
            </w:r>
          </w:p>
        </w:tc>
        <w:tc>
          <w:tcPr>
            <w:tcW w:w="1332" w:type="dxa"/>
          </w:tcPr>
          <w:p w:rsidR="00BE5FAE" w:rsidRDefault="00BE5FAE" w:rsidP="00221658">
            <w:pPr>
              <w:spacing w:after="0" w:line="220" w:lineRule="exact"/>
              <w:rPr>
                <w:rFonts w:ascii="Times New Roman" w:eastAsia="Times New Roman" w:hAnsi="Times New Roman" w:cs="Times New Roman"/>
                <w:color w:val="212021"/>
                <w:lang w:eastAsia="ru-RU"/>
              </w:rPr>
            </w:pPr>
            <w:r>
              <w:rPr>
                <w:rFonts w:ascii="Times New Roman" w:eastAsia="Times New Roman" w:hAnsi="Times New Roman" w:cs="Times New Roman"/>
                <w:color w:val="212021"/>
                <w:lang w:eastAsia="ru-RU"/>
              </w:rPr>
              <w:t>1,80</w:t>
            </w:r>
          </w:p>
        </w:tc>
        <w:tc>
          <w:tcPr>
            <w:tcW w:w="1317" w:type="dxa"/>
          </w:tcPr>
          <w:p w:rsidR="00BE5FAE" w:rsidRDefault="00BE5FAE" w:rsidP="00022625">
            <w:pPr>
              <w:spacing w:after="0" w:line="220" w:lineRule="exact"/>
              <w:rPr>
                <w:rFonts w:ascii="Times New Roman" w:eastAsia="Times New Roman" w:hAnsi="Times New Roman" w:cs="Times New Roman"/>
                <w:color w:val="212021"/>
                <w:lang w:eastAsia="ru-RU"/>
              </w:rPr>
            </w:pPr>
            <w:r>
              <w:rPr>
                <w:rFonts w:ascii="Times New Roman" w:eastAsia="Times New Roman" w:hAnsi="Times New Roman" w:cs="Times New Roman"/>
                <w:color w:val="212021"/>
                <w:lang w:eastAsia="ru-RU"/>
              </w:rPr>
              <w:t>1,91</w:t>
            </w:r>
          </w:p>
        </w:tc>
        <w:tc>
          <w:tcPr>
            <w:tcW w:w="1231" w:type="dxa"/>
          </w:tcPr>
          <w:p w:rsidR="00BE5FAE" w:rsidRDefault="00BE5FAE" w:rsidP="004075AE">
            <w:pPr>
              <w:spacing w:after="0" w:line="240" w:lineRule="auto"/>
              <w:jc w:val="center"/>
              <w:rPr>
                <w:rFonts w:ascii="Times New Roman" w:eastAsia="Times New Roman" w:hAnsi="Times New Roman" w:cs="Times New Roman"/>
                <w:color w:val="212021"/>
                <w:lang w:eastAsia="ru-RU"/>
              </w:rPr>
            </w:pPr>
            <w:r>
              <w:rPr>
                <w:rFonts w:ascii="Times New Roman" w:eastAsia="Times New Roman" w:hAnsi="Times New Roman" w:cs="Times New Roman"/>
                <w:color w:val="212021"/>
                <w:lang w:eastAsia="ru-RU"/>
              </w:rPr>
              <w:t>25,00</w:t>
            </w:r>
          </w:p>
        </w:tc>
        <w:tc>
          <w:tcPr>
            <w:tcW w:w="1245" w:type="dxa"/>
          </w:tcPr>
          <w:p w:rsidR="00BE5FAE" w:rsidRDefault="00BE5FAE" w:rsidP="00943E82">
            <w:pPr>
              <w:rPr>
                <w:rFonts w:ascii="Times New Roman" w:eastAsia="Times New Roman" w:hAnsi="Times New Roman" w:cs="Times New Roman"/>
                <w:color w:val="212021"/>
                <w:lang w:eastAsia="ru-RU"/>
              </w:rPr>
            </w:pPr>
            <w:r>
              <w:rPr>
                <w:rFonts w:ascii="Times New Roman" w:eastAsia="Times New Roman" w:hAnsi="Times New Roman" w:cs="Times New Roman"/>
                <w:color w:val="212021"/>
                <w:lang w:eastAsia="ru-RU"/>
              </w:rPr>
              <w:t>0,48</w:t>
            </w:r>
          </w:p>
        </w:tc>
      </w:tr>
      <w:tr w:rsidR="00AC4498" w:rsidTr="00611DC5">
        <w:tblPrEx>
          <w:tblCellMar>
            <w:top w:w="0" w:type="dxa"/>
            <w:bottom w:w="0" w:type="dxa"/>
          </w:tblCellMar>
        </w:tblPrEx>
        <w:trPr>
          <w:trHeight w:val="433"/>
        </w:trPr>
        <w:tc>
          <w:tcPr>
            <w:tcW w:w="1783" w:type="dxa"/>
          </w:tcPr>
          <w:p w:rsidR="00AC4498" w:rsidRPr="008B790A" w:rsidRDefault="00AC4498" w:rsidP="00AC4498">
            <w:pPr>
              <w:spacing w:after="0" w:line="220" w:lineRule="exact"/>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lang w:eastAsia="ru-RU"/>
              </w:rPr>
              <w:t>Наружная</w:t>
            </w:r>
          </w:p>
          <w:p w:rsidR="00AC4498" w:rsidRPr="008B790A" w:rsidRDefault="00AC4498" w:rsidP="00AC4498">
            <w:pPr>
              <w:spacing w:after="0" w:line="240" w:lineRule="auto"/>
              <w:rPr>
                <w:rFonts w:ascii="Times New Roman" w:eastAsia="Times New Roman" w:hAnsi="Times New Roman" w:cs="Times New Roman"/>
                <w:color w:val="212021"/>
                <w:lang w:eastAsia="ru-RU"/>
              </w:rPr>
            </w:pPr>
            <w:r w:rsidRPr="008B790A">
              <w:rPr>
                <w:rFonts w:ascii="Times New Roman" w:eastAsia="Times New Roman" w:hAnsi="Times New Roman" w:cs="Times New Roman"/>
                <w:color w:val="212021"/>
                <w:lang w:eastAsia="ru-RU"/>
              </w:rPr>
              <w:t>отделка</w:t>
            </w:r>
          </w:p>
        </w:tc>
        <w:tc>
          <w:tcPr>
            <w:tcW w:w="1199" w:type="dxa"/>
            <w:vAlign w:val="center"/>
          </w:tcPr>
          <w:p w:rsidR="00AC4498" w:rsidRPr="008B790A" w:rsidRDefault="00AC4498" w:rsidP="00AC4498">
            <w:pPr>
              <w:spacing w:after="0" w:line="220" w:lineRule="exact"/>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lang w:eastAsia="ru-RU"/>
              </w:rPr>
              <w:t>2,9</w:t>
            </w:r>
          </w:p>
        </w:tc>
        <w:tc>
          <w:tcPr>
            <w:tcW w:w="1343" w:type="dxa"/>
            <w:vAlign w:val="center"/>
          </w:tcPr>
          <w:p w:rsidR="00AC4498" w:rsidRPr="008B790A" w:rsidRDefault="00AC4498" w:rsidP="00AC4498">
            <w:pPr>
              <w:spacing w:after="0" w:line="220" w:lineRule="exact"/>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lang w:eastAsia="ru-RU"/>
              </w:rPr>
              <w:t>0,00</w:t>
            </w:r>
          </w:p>
        </w:tc>
        <w:tc>
          <w:tcPr>
            <w:tcW w:w="1332" w:type="dxa"/>
            <w:vAlign w:val="center"/>
          </w:tcPr>
          <w:p w:rsidR="00AC4498" w:rsidRPr="008B790A" w:rsidRDefault="00AC4498" w:rsidP="00AC4498">
            <w:pPr>
              <w:spacing w:after="0" w:line="220" w:lineRule="exact"/>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lang w:eastAsia="ru-RU"/>
              </w:rPr>
              <w:t>0,00</w:t>
            </w:r>
          </w:p>
        </w:tc>
        <w:tc>
          <w:tcPr>
            <w:tcW w:w="1317" w:type="dxa"/>
            <w:vAlign w:val="center"/>
          </w:tcPr>
          <w:p w:rsidR="00AC4498" w:rsidRPr="008B790A" w:rsidRDefault="00AC4498" w:rsidP="00AC4498">
            <w:pPr>
              <w:spacing w:after="0" w:line="220" w:lineRule="exact"/>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lang w:eastAsia="ru-RU"/>
              </w:rPr>
              <w:t>0,00</w:t>
            </w:r>
          </w:p>
        </w:tc>
        <w:tc>
          <w:tcPr>
            <w:tcW w:w="1231" w:type="dxa"/>
            <w:vAlign w:val="center"/>
          </w:tcPr>
          <w:p w:rsidR="00AC4498" w:rsidRPr="008B790A" w:rsidRDefault="00AC4498" w:rsidP="00AC4498">
            <w:pPr>
              <w:spacing w:after="0" w:line="220" w:lineRule="exact"/>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lang w:eastAsia="ru-RU"/>
              </w:rPr>
              <w:t>0,00</w:t>
            </w:r>
          </w:p>
        </w:tc>
        <w:tc>
          <w:tcPr>
            <w:tcW w:w="1245" w:type="dxa"/>
            <w:vAlign w:val="center"/>
          </w:tcPr>
          <w:p w:rsidR="00AC4498" w:rsidRPr="008B790A" w:rsidRDefault="00AC4498" w:rsidP="00AC4498">
            <w:pPr>
              <w:spacing w:after="0" w:line="220" w:lineRule="exact"/>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lang w:eastAsia="ru-RU"/>
              </w:rPr>
              <w:t>0</w:t>
            </w:r>
          </w:p>
        </w:tc>
      </w:tr>
      <w:tr w:rsidR="00AC4498" w:rsidTr="00611DC5">
        <w:tblPrEx>
          <w:tblCellMar>
            <w:top w:w="0" w:type="dxa"/>
            <w:bottom w:w="0" w:type="dxa"/>
          </w:tblCellMar>
        </w:tblPrEx>
        <w:trPr>
          <w:trHeight w:val="433"/>
        </w:trPr>
        <w:tc>
          <w:tcPr>
            <w:tcW w:w="1783" w:type="dxa"/>
          </w:tcPr>
          <w:p w:rsidR="00AC4498" w:rsidRPr="008B790A" w:rsidRDefault="00AC4498" w:rsidP="00AC4498">
            <w:pPr>
              <w:spacing w:after="0" w:line="220" w:lineRule="exact"/>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lang w:eastAsia="ru-RU"/>
              </w:rPr>
              <w:t>Внутренняя</w:t>
            </w:r>
          </w:p>
          <w:p w:rsidR="00AC4498" w:rsidRPr="008B790A" w:rsidRDefault="00AC4498" w:rsidP="00AC4498">
            <w:pPr>
              <w:spacing w:after="0" w:line="220" w:lineRule="exact"/>
              <w:rPr>
                <w:rFonts w:ascii="Times New Roman" w:eastAsia="Times New Roman" w:hAnsi="Times New Roman" w:cs="Times New Roman"/>
                <w:color w:val="212021"/>
                <w:lang w:eastAsia="ru-RU"/>
              </w:rPr>
            </w:pPr>
            <w:r w:rsidRPr="008B790A">
              <w:rPr>
                <w:rFonts w:ascii="Times New Roman" w:eastAsia="Times New Roman" w:hAnsi="Times New Roman" w:cs="Times New Roman"/>
                <w:color w:val="212021"/>
                <w:lang w:eastAsia="ru-RU"/>
              </w:rPr>
              <w:t>отделка</w:t>
            </w:r>
          </w:p>
        </w:tc>
        <w:tc>
          <w:tcPr>
            <w:tcW w:w="1199" w:type="dxa"/>
          </w:tcPr>
          <w:p w:rsidR="00AC4498" w:rsidRPr="008B790A" w:rsidRDefault="00AC4498" w:rsidP="00AC4498">
            <w:pPr>
              <w:spacing w:after="0" w:line="22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1343" w:type="dxa"/>
            <w:vAlign w:val="center"/>
          </w:tcPr>
          <w:p w:rsidR="00AC4498" w:rsidRPr="008B790A" w:rsidRDefault="00AC4498" w:rsidP="00AC4498">
            <w:pPr>
              <w:spacing w:after="0" w:line="220" w:lineRule="exact"/>
              <w:rPr>
                <w:rFonts w:ascii="Times New Roman" w:eastAsia="Times New Roman" w:hAnsi="Times New Roman" w:cs="Times New Roman"/>
                <w:sz w:val="24"/>
                <w:szCs w:val="24"/>
                <w:lang w:eastAsia="ru-RU"/>
              </w:rPr>
            </w:pPr>
            <w:r w:rsidRPr="008B790A">
              <w:rPr>
                <w:rFonts w:ascii="Times New Roman" w:eastAsia="Times New Roman" w:hAnsi="Times New Roman" w:cs="Times New Roman"/>
                <w:b/>
                <w:bCs/>
                <w:color w:val="212021"/>
                <w:lang w:eastAsia="ru-RU"/>
              </w:rPr>
              <w:t>1</w:t>
            </w:r>
          </w:p>
        </w:tc>
        <w:tc>
          <w:tcPr>
            <w:tcW w:w="1332" w:type="dxa"/>
            <w:vAlign w:val="center"/>
          </w:tcPr>
          <w:p w:rsidR="00AC4498" w:rsidRPr="008B790A" w:rsidRDefault="00AC4498" w:rsidP="00AC4498">
            <w:pPr>
              <w:spacing w:after="0" w:line="220" w:lineRule="exact"/>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lang w:eastAsia="ru-RU"/>
              </w:rPr>
              <w:t>7,70</w:t>
            </w:r>
          </w:p>
        </w:tc>
        <w:tc>
          <w:tcPr>
            <w:tcW w:w="1317" w:type="dxa"/>
            <w:vAlign w:val="center"/>
          </w:tcPr>
          <w:p w:rsidR="00AC4498" w:rsidRPr="008B790A" w:rsidRDefault="00AC4498" w:rsidP="00AC4498">
            <w:pPr>
              <w:spacing w:after="0" w:line="220" w:lineRule="exact"/>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lang w:eastAsia="ru-RU"/>
              </w:rPr>
              <w:t>8,18</w:t>
            </w:r>
          </w:p>
        </w:tc>
        <w:tc>
          <w:tcPr>
            <w:tcW w:w="1231" w:type="dxa"/>
            <w:vAlign w:val="center"/>
          </w:tcPr>
          <w:p w:rsidR="00AC4498" w:rsidRPr="008B790A" w:rsidRDefault="00AC4498" w:rsidP="00AC4498">
            <w:pPr>
              <w:spacing w:after="0" w:line="220" w:lineRule="exact"/>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lang w:eastAsia="ru-RU"/>
              </w:rPr>
              <w:t>30,00</w:t>
            </w:r>
          </w:p>
        </w:tc>
        <w:tc>
          <w:tcPr>
            <w:tcW w:w="1245" w:type="dxa"/>
            <w:vAlign w:val="center"/>
          </w:tcPr>
          <w:p w:rsidR="00AC4498" w:rsidRPr="008B790A" w:rsidRDefault="00AC4498" w:rsidP="00AC4498">
            <w:pPr>
              <w:spacing w:after="0" w:line="22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w:t>
            </w:r>
          </w:p>
        </w:tc>
      </w:tr>
      <w:tr w:rsidR="00AC4498" w:rsidTr="00611DC5">
        <w:tblPrEx>
          <w:tblCellMar>
            <w:top w:w="0" w:type="dxa"/>
            <w:bottom w:w="0" w:type="dxa"/>
          </w:tblCellMar>
        </w:tblPrEx>
        <w:trPr>
          <w:trHeight w:val="433"/>
        </w:trPr>
        <w:tc>
          <w:tcPr>
            <w:tcW w:w="1783" w:type="dxa"/>
          </w:tcPr>
          <w:p w:rsidR="00AC4498" w:rsidRPr="008B790A" w:rsidRDefault="00AC4498" w:rsidP="00AC4498">
            <w:pPr>
              <w:spacing w:after="0" w:line="220" w:lineRule="exact"/>
              <w:rPr>
                <w:rFonts w:ascii="Times New Roman" w:eastAsia="Times New Roman" w:hAnsi="Times New Roman" w:cs="Times New Roman"/>
                <w:color w:val="212021"/>
                <w:lang w:eastAsia="ru-RU"/>
              </w:rPr>
            </w:pPr>
            <w:r w:rsidRPr="008B790A">
              <w:rPr>
                <w:rFonts w:ascii="Times New Roman" w:eastAsia="Times New Roman" w:hAnsi="Times New Roman" w:cs="Times New Roman"/>
                <w:color w:val="212021"/>
                <w:lang w:eastAsia="ru-RU"/>
              </w:rPr>
              <w:t>Печи</w:t>
            </w:r>
          </w:p>
        </w:tc>
        <w:tc>
          <w:tcPr>
            <w:tcW w:w="1199" w:type="dxa"/>
            <w:vAlign w:val="center"/>
          </w:tcPr>
          <w:p w:rsidR="00AC4498" w:rsidRPr="008B790A" w:rsidRDefault="00AC4498" w:rsidP="00AC4498">
            <w:pPr>
              <w:spacing w:after="0" w:line="220" w:lineRule="exact"/>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lang w:eastAsia="ru-RU"/>
              </w:rPr>
              <w:t>2,4</w:t>
            </w:r>
          </w:p>
        </w:tc>
        <w:tc>
          <w:tcPr>
            <w:tcW w:w="1343" w:type="dxa"/>
            <w:vAlign w:val="center"/>
          </w:tcPr>
          <w:p w:rsidR="00AC4498" w:rsidRPr="008B790A" w:rsidRDefault="00AC4498" w:rsidP="00AC4498">
            <w:pPr>
              <w:spacing w:after="0" w:line="220" w:lineRule="exact"/>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lang w:eastAsia="ru-RU"/>
              </w:rPr>
              <w:t>0</w:t>
            </w:r>
          </w:p>
        </w:tc>
        <w:tc>
          <w:tcPr>
            <w:tcW w:w="1332" w:type="dxa"/>
            <w:vAlign w:val="center"/>
          </w:tcPr>
          <w:p w:rsidR="00AC4498" w:rsidRPr="008B790A" w:rsidRDefault="00AC4498" w:rsidP="00AC4498">
            <w:pPr>
              <w:spacing w:after="0" w:line="220" w:lineRule="exact"/>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lang w:eastAsia="ru-RU"/>
              </w:rPr>
              <w:t>0,00</w:t>
            </w:r>
          </w:p>
        </w:tc>
        <w:tc>
          <w:tcPr>
            <w:tcW w:w="1317" w:type="dxa"/>
            <w:vAlign w:val="center"/>
          </w:tcPr>
          <w:p w:rsidR="00AC4498" w:rsidRPr="008B790A" w:rsidRDefault="00AC4498" w:rsidP="00AC4498">
            <w:pPr>
              <w:spacing w:after="0" w:line="220" w:lineRule="exact"/>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lang w:eastAsia="ru-RU"/>
              </w:rPr>
              <w:t>0,00</w:t>
            </w:r>
          </w:p>
        </w:tc>
        <w:tc>
          <w:tcPr>
            <w:tcW w:w="1231" w:type="dxa"/>
          </w:tcPr>
          <w:p w:rsidR="00AC4498" w:rsidRPr="008B790A" w:rsidRDefault="00AC4498" w:rsidP="00AC4498">
            <w:pPr>
              <w:spacing w:after="0" w:line="240" w:lineRule="auto"/>
              <w:rPr>
                <w:rFonts w:ascii="Times New Roman" w:eastAsia="Times New Roman" w:hAnsi="Times New Roman" w:cs="Times New Roman"/>
                <w:sz w:val="10"/>
                <w:szCs w:val="10"/>
                <w:lang w:eastAsia="ru-RU"/>
              </w:rPr>
            </w:pPr>
          </w:p>
        </w:tc>
        <w:tc>
          <w:tcPr>
            <w:tcW w:w="1245" w:type="dxa"/>
            <w:vAlign w:val="center"/>
          </w:tcPr>
          <w:p w:rsidR="00AC4498" w:rsidRPr="008B790A" w:rsidRDefault="00AC4498" w:rsidP="00AC4498">
            <w:pPr>
              <w:spacing w:after="0" w:line="220" w:lineRule="exact"/>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lang w:eastAsia="ru-RU"/>
              </w:rPr>
              <w:t>0</w:t>
            </w:r>
          </w:p>
        </w:tc>
      </w:tr>
      <w:tr w:rsidR="00AC4498" w:rsidTr="00611DC5">
        <w:tblPrEx>
          <w:tblCellMar>
            <w:top w:w="0" w:type="dxa"/>
            <w:bottom w:w="0" w:type="dxa"/>
          </w:tblCellMar>
        </w:tblPrEx>
        <w:trPr>
          <w:trHeight w:val="433"/>
        </w:trPr>
        <w:tc>
          <w:tcPr>
            <w:tcW w:w="1783" w:type="dxa"/>
          </w:tcPr>
          <w:p w:rsidR="00AC4498" w:rsidRPr="008B790A" w:rsidRDefault="00AC4498" w:rsidP="00AC4498">
            <w:pPr>
              <w:spacing w:after="0" w:line="220" w:lineRule="exact"/>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lang w:eastAsia="ru-RU"/>
              </w:rPr>
              <w:t>Внутренние</w:t>
            </w:r>
          </w:p>
          <w:p w:rsidR="00AC4498" w:rsidRPr="008B790A" w:rsidRDefault="00AC4498" w:rsidP="00AC4498">
            <w:pPr>
              <w:spacing w:after="0" w:line="220" w:lineRule="exact"/>
              <w:rPr>
                <w:rFonts w:ascii="Times New Roman" w:eastAsia="Times New Roman" w:hAnsi="Times New Roman" w:cs="Times New Roman"/>
                <w:color w:val="212021"/>
                <w:lang w:eastAsia="ru-RU"/>
              </w:rPr>
            </w:pPr>
            <w:r w:rsidRPr="008B790A">
              <w:rPr>
                <w:rFonts w:ascii="Times New Roman" w:eastAsia="Times New Roman" w:hAnsi="Times New Roman" w:cs="Times New Roman"/>
                <w:color w:val="212021"/>
                <w:lang w:eastAsia="ru-RU"/>
              </w:rPr>
              <w:t>ИТУ</w:t>
            </w:r>
          </w:p>
        </w:tc>
        <w:tc>
          <w:tcPr>
            <w:tcW w:w="1199" w:type="dxa"/>
            <w:vAlign w:val="center"/>
          </w:tcPr>
          <w:p w:rsidR="00AC4498" w:rsidRPr="008B790A" w:rsidRDefault="00AC4498" w:rsidP="00AC4498">
            <w:pPr>
              <w:spacing w:after="0" w:line="220" w:lineRule="exact"/>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lang w:eastAsia="ru-RU"/>
              </w:rPr>
              <w:t>7,5</w:t>
            </w:r>
          </w:p>
        </w:tc>
        <w:tc>
          <w:tcPr>
            <w:tcW w:w="1343" w:type="dxa"/>
            <w:vAlign w:val="center"/>
          </w:tcPr>
          <w:p w:rsidR="00AC4498" w:rsidRPr="008B790A" w:rsidRDefault="00AC4498" w:rsidP="00AC4498">
            <w:pPr>
              <w:spacing w:after="0" w:line="220" w:lineRule="exact"/>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lang w:eastAsia="ru-RU"/>
              </w:rPr>
              <w:t>0,256</w:t>
            </w:r>
          </w:p>
        </w:tc>
        <w:tc>
          <w:tcPr>
            <w:tcW w:w="1332" w:type="dxa"/>
            <w:vAlign w:val="center"/>
          </w:tcPr>
          <w:p w:rsidR="00AC4498" w:rsidRPr="008B790A" w:rsidRDefault="00AC4498" w:rsidP="00AC4498">
            <w:pPr>
              <w:spacing w:after="0" w:line="220" w:lineRule="exact"/>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lang w:eastAsia="ru-RU"/>
              </w:rPr>
              <w:t>1,92</w:t>
            </w:r>
          </w:p>
        </w:tc>
        <w:tc>
          <w:tcPr>
            <w:tcW w:w="1317" w:type="dxa"/>
            <w:vAlign w:val="center"/>
          </w:tcPr>
          <w:p w:rsidR="00AC4498" w:rsidRPr="008B790A" w:rsidRDefault="00AC4498" w:rsidP="00AC4498">
            <w:pPr>
              <w:spacing w:after="0" w:line="220" w:lineRule="exact"/>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lang w:eastAsia="ru-RU"/>
              </w:rPr>
              <w:t>2,04</w:t>
            </w:r>
          </w:p>
        </w:tc>
        <w:tc>
          <w:tcPr>
            <w:tcW w:w="1231" w:type="dxa"/>
            <w:vAlign w:val="center"/>
          </w:tcPr>
          <w:p w:rsidR="00AC4498" w:rsidRPr="008B790A" w:rsidRDefault="00AC4498" w:rsidP="00AC4498">
            <w:pPr>
              <w:spacing w:after="0" w:line="220" w:lineRule="exact"/>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lang w:eastAsia="ru-RU"/>
              </w:rPr>
              <w:t>25,00</w:t>
            </w:r>
          </w:p>
        </w:tc>
        <w:tc>
          <w:tcPr>
            <w:tcW w:w="1245" w:type="dxa"/>
            <w:vAlign w:val="center"/>
          </w:tcPr>
          <w:p w:rsidR="00AC4498" w:rsidRPr="008B790A" w:rsidRDefault="00AC4498" w:rsidP="00AC4498">
            <w:pPr>
              <w:spacing w:after="0" w:line="220" w:lineRule="exact"/>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lang w:eastAsia="ru-RU"/>
              </w:rPr>
              <w:t>0,51</w:t>
            </w:r>
          </w:p>
        </w:tc>
      </w:tr>
      <w:tr w:rsidR="00AC4498" w:rsidTr="00611DC5">
        <w:tblPrEx>
          <w:tblCellMar>
            <w:top w:w="0" w:type="dxa"/>
            <w:bottom w:w="0" w:type="dxa"/>
          </w:tblCellMar>
        </w:tblPrEx>
        <w:trPr>
          <w:trHeight w:val="433"/>
        </w:trPr>
        <w:tc>
          <w:tcPr>
            <w:tcW w:w="1783" w:type="dxa"/>
          </w:tcPr>
          <w:p w:rsidR="00AC4498" w:rsidRPr="008B790A" w:rsidRDefault="00AC4498" w:rsidP="00AC4498">
            <w:pPr>
              <w:spacing w:after="0" w:line="220" w:lineRule="exact"/>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lang w:eastAsia="ru-RU"/>
              </w:rPr>
              <w:t>Прочие</w:t>
            </w:r>
          </w:p>
          <w:p w:rsidR="00AC4498" w:rsidRPr="008B790A" w:rsidRDefault="00AC4498" w:rsidP="00AC4498">
            <w:pPr>
              <w:spacing w:after="0" w:line="220" w:lineRule="exact"/>
              <w:rPr>
                <w:rFonts w:ascii="Times New Roman" w:eastAsia="Times New Roman" w:hAnsi="Times New Roman" w:cs="Times New Roman"/>
                <w:color w:val="212021"/>
                <w:lang w:eastAsia="ru-RU"/>
              </w:rPr>
            </w:pPr>
            <w:r w:rsidRPr="008B790A">
              <w:rPr>
                <w:rFonts w:ascii="Times New Roman" w:eastAsia="Times New Roman" w:hAnsi="Times New Roman" w:cs="Times New Roman"/>
                <w:color w:val="212021"/>
                <w:lang w:eastAsia="ru-RU"/>
              </w:rPr>
              <w:t>работы</w:t>
            </w:r>
          </w:p>
        </w:tc>
        <w:tc>
          <w:tcPr>
            <w:tcW w:w="1199" w:type="dxa"/>
            <w:vAlign w:val="center"/>
          </w:tcPr>
          <w:p w:rsidR="00AC4498" w:rsidRPr="008B790A" w:rsidRDefault="00AC4498" w:rsidP="00AC4498">
            <w:pPr>
              <w:spacing w:after="0" w:line="220" w:lineRule="exact"/>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lang w:eastAsia="ru-RU"/>
              </w:rPr>
              <w:t>0,6</w:t>
            </w:r>
          </w:p>
        </w:tc>
        <w:tc>
          <w:tcPr>
            <w:tcW w:w="1343" w:type="dxa"/>
            <w:vAlign w:val="center"/>
          </w:tcPr>
          <w:p w:rsidR="00AC4498" w:rsidRPr="008B790A" w:rsidRDefault="00AC4498" w:rsidP="00AC4498">
            <w:pPr>
              <w:spacing w:after="0" w:line="220" w:lineRule="exact"/>
              <w:rPr>
                <w:rFonts w:ascii="Times New Roman" w:eastAsia="Times New Roman" w:hAnsi="Times New Roman" w:cs="Times New Roman"/>
                <w:sz w:val="24"/>
                <w:szCs w:val="24"/>
                <w:lang w:eastAsia="ru-RU"/>
              </w:rPr>
            </w:pPr>
            <w:r w:rsidRPr="008B790A">
              <w:rPr>
                <w:rFonts w:ascii="Times New Roman" w:eastAsia="Times New Roman" w:hAnsi="Times New Roman" w:cs="Times New Roman"/>
                <w:b/>
                <w:bCs/>
                <w:color w:val="212021"/>
                <w:lang w:eastAsia="ru-RU"/>
              </w:rPr>
              <w:t>1</w:t>
            </w:r>
          </w:p>
        </w:tc>
        <w:tc>
          <w:tcPr>
            <w:tcW w:w="1332" w:type="dxa"/>
            <w:vAlign w:val="center"/>
          </w:tcPr>
          <w:p w:rsidR="00AC4498" w:rsidRPr="008B790A" w:rsidRDefault="00AC4498" w:rsidP="00AC4498">
            <w:pPr>
              <w:spacing w:after="0" w:line="220" w:lineRule="exact"/>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lang w:eastAsia="ru-RU"/>
              </w:rPr>
              <w:t>0,60</w:t>
            </w:r>
          </w:p>
        </w:tc>
        <w:tc>
          <w:tcPr>
            <w:tcW w:w="1317" w:type="dxa"/>
            <w:vAlign w:val="center"/>
          </w:tcPr>
          <w:p w:rsidR="00AC4498" w:rsidRPr="008B790A" w:rsidRDefault="00AC4498" w:rsidP="00AC4498">
            <w:pPr>
              <w:spacing w:after="0" w:line="220" w:lineRule="exact"/>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lang w:eastAsia="ru-RU"/>
              </w:rPr>
              <w:t>0,64</w:t>
            </w:r>
          </w:p>
        </w:tc>
        <w:tc>
          <w:tcPr>
            <w:tcW w:w="1231" w:type="dxa"/>
            <w:vAlign w:val="center"/>
          </w:tcPr>
          <w:p w:rsidR="00AC4498" w:rsidRPr="008B790A" w:rsidRDefault="00AC4498" w:rsidP="00AC4498">
            <w:pPr>
              <w:spacing w:after="0" w:line="220" w:lineRule="exact"/>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lang w:eastAsia="ru-RU"/>
              </w:rPr>
              <w:t>25,00</w:t>
            </w:r>
          </w:p>
        </w:tc>
        <w:tc>
          <w:tcPr>
            <w:tcW w:w="1245" w:type="dxa"/>
            <w:vAlign w:val="center"/>
          </w:tcPr>
          <w:p w:rsidR="00AC4498" w:rsidRPr="008B790A" w:rsidRDefault="00AC4498" w:rsidP="00AC4498">
            <w:pPr>
              <w:spacing w:after="0" w:line="220" w:lineRule="exact"/>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lang w:eastAsia="ru-RU"/>
              </w:rPr>
              <w:t>0,16</w:t>
            </w:r>
          </w:p>
        </w:tc>
      </w:tr>
      <w:tr w:rsidR="00AC4498" w:rsidTr="00611DC5">
        <w:tblPrEx>
          <w:tblCellMar>
            <w:top w:w="0" w:type="dxa"/>
            <w:bottom w:w="0" w:type="dxa"/>
          </w:tblCellMar>
        </w:tblPrEx>
        <w:trPr>
          <w:trHeight w:val="433"/>
        </w:trPr>
        <w:tc>
          <w:tcPr>
            <w:tcW w:w="1783" w:type="dxa"/>
            <w:vAlign w:val="center"/>
          </w:tcPr>
          <w:p w:rsidR="00AC4498" w:rsidRPr="008B790A" w:rsidRDefault="00AC4498" w:rsidP="00AC4498">
            <w:pPr>
              <w:spacing w:after="0" w:line="220" w:lineRule="exact"/>
              <w:rPr>
                <w:rFonts w:ascii="Times New Roman" w:eastAsia="Times New Roman" w:hAnsi="Times New Roman" w:cs="Times New Roman"/>
                <w:sz w:val="24"/>
                <w:szCs w:val="24"/>
                <w:lang w:eastAsia="ru-RU"/>
              </w:rPr>
            </w:pPr>
            <w:r w:rsidRPr="008B790A">
              <w:rPr>
                <w:rFonts w:ascii="Times New Roman" w:eastAsia="Times New Roman" w:hAnsi="Times New Roman" w:cs="Times New Roman"/>
                <w:b/>
                <w:bCs/>
                <w:color w:val="212021"/>
                <w:lang w:eastAsia="ru-RU"/>
              </w:rPr>
              <w:t>ВСЕГО:</w:t>
            </w:r>
          </w:p>
        </w:tc>
        <w:tc>
          <w:tcPr>
            <w:tcW w:w="1199" w:type="dxa"/>
            <w:vAlign w:val="center"/>
          </w:tcPr>
          <w:p w:rsidR="00AC4498" w:rsidRPr="008B790A" w:rsidRDefault="00AC4498" w:rsidP="00AC4498">
            <w:pPr>
              <w:spacing w:after="0" w:line="220" w:lineRule="exact"/>
              <w:rPr>
                <w:rFonts w:ascii="Times New Roman" w:eastAsia="Times New Roman" w:hAnsi="Times New Roman" w:cs="Times New Roman"/>
                <w:sz w:val="24"/>
                <w:szCs w:val="24"/>
                <w:lang w:eastAsia="ru-RU"/>
              </w:rPr>
            </w:pPr>
            <w:r w:rsidRPr="008B790A">
              <w:rPr>
                <w:rFonts w:ascii="Times New Roman" w:eastAsia="Times New Roman" w:hAnsi="Times New Roman" w:cs="Times New Roman"/>
                <w:b/>
                <w:bCs/>
                <w:color w:val="212021"/>
                <w:lang w:eastAsia="ru-RU"/>
              </w:rPr>
              <w:t>100,00</w:t>
            </w:r>
          </w:p>
        </w:tc>
        <w:tc>
          <w:tcPr>
            <w:tcW w:w="1343" w:type="dxa"/>
          </w:tcPr>
          <w:p w:rsidR="00AC4498" w:rsidRPr="008B790A" w:rsidRDefault="00AC4498" w:rsidP="00AC4498">
            <w:pPr>
              <w:spacing w:after="0" w:line="240" w:lineRule="auto"/>
              <w:rPr>
                <w:rFonts w:ascii="Times New Roman" w:eastAsia="Times New Roman" w:hAnsi="Times New Roman" w:cs="Times New Roman"/>
                <w:sz w:val="10"/>
                <w:szCs w:val="10"/>
                <w:lang w:eastAsia="ru-RU"/>
              </w:rPr>
            </w:pPr>
          </w:p>
        </w:tc>
        <w:tc>
          <w:tcPr>
            <w:tcW w:w="1332" w:type="dxa"/>
            <w:vAlign w:val="center"/>
          </w:tcPr>
          <w:p w:rsidR="00AC4498" w:rsidRPr="008B790A" w:rsidRDefault="00AC4498" w:rsidP="00AC4498">
            <w:pPr>
              <w:spacing w:after="0" w:line="220" w:lineRule="exact"/>
              <w:rPr>
                <w:rFonts w:ascii="Times New Roman" w:eastAsia="Times New Roman" w:hAnsi="Times New Roman" w:cs="Times New Roman"/>
                <w:sz w:val="24"/>
                <w:szCs w:val="24"/>
                <w:lang w:eastAsia="ru-RU"/>
              </w:rPr>
            </w:pPr>
            <w:r w:rsidRPr="008B790A">
              <w:rPr>
                <w:rFonts w:ascii="Times New Roman" w:eastAsia="Times New Roman" w:hAnsi="Times New Roman" w:cs="Times New Roman"/>
                <w:b/>
                <w:bCs/>
                <w:color w:val="212021"/>
                <w:lang w:eastAsia="ru-RU"/>
              </w:rPr>
              <w:t>94,18</w:t>
            </w:r>
          </w:p>
        </w:tc>
        <w:tc>
          <w:tcPr>
            <w:tcW w:w="1317" w:type="dxa"/>
            <w:vAlign w:val="center"/>
          </w:tcPr>
          <w:p w:rsidR="00AC4498" w:rsidRPr="008B790A" w:rsidRDefault="00AC4498" w:rsidP="00AC4498">
            <w:pPr>
              <w:spacing w:after="0" w:line="220" w:lineRule="exact"/>
              <w:rPr>
                <w:rFonts w:ascii="Times New Roman" w:eastAsia="Times New Roman" w:hAnsi="Times New Roman" w:cs="Times New Roman"/>
                <w:sz w:val="24"/>
                <w:szCs w:val="24"/>
                <w:lang w:eastAsia="ru-RU"/>
              </w:rPr>
            </w:pPr>
            <w:r w:rsidRPr="008B790A">
              <w:rPr>
                <w:rFonts w:ascii="Times New Roman" w:eastAsia="Times New Roman" w:hAnsi="Times New Roman" w:cs="Times New Roman"/>
                <w:b/>
                <w:bCs/>
                <w:color w:val="212021"/>
                <w:lang w:eastAsia="ru-RU"/>
              </w:rPr>
              <w:t>100,00</w:t>
            </w:r>
          </w:p>
        </w:tc>
        <w:tc>
          <w:tcPr>
            <w:tcW w:w="1231" w:type="dxa"/>
          </w:tcPr>
          <w:p w:rsidR="00AC4498" w:rsidRPr="008B790A" w:rsidRDefault="00AC4498" w:rsidP="00AC4498">
            <w:pPr>
              <w:spacing w:after="0" w:line="240" w:lineRule="auto"/>
              <w:rPr>
                <w:rFonts w:ascii="Times New Roman" w:eastAsia="Times New Roman" w:hAnsi="Times New Roman" w:cs="Times New Roman"/>
                <w:sz w:val="10"/>
                <w:szCs w:val="10"/>
                <w:lang w:eastAsia="ru-RU"/>
              </w:rPr>
            </w:pPr>
          </w:p>
        </w:tc>
        <w:tc>
          <w:tcPr>
            <w:tcW w:w="1245" w:type="dxa"/>
            <w:vAlign w:val="center"/>
          </w:tcPr>
          <w:p w:rsidR="00AC4498" w:rsidRPr="008B790A" w:rsidRDefault="00AC4498" w:rsidP="00AC4498">
            <w:pPr>
              <w:spacing w:after="0" w:line="220" w:lineRule="exact"/>
              <w:rPr>
                <w:rFonts w:ascii="Times New Roman" w:eastAsia="Times New Roman" w:hAnsi="Times New Roman" w:cs="Times New Roman"/>
                <w:sz w:val="24"/>
                <w:szCs w:val="24"/>
                <w:lang w:eastAsia="ru-RU"/>
              </w:rPr>
            </w:pPr>
            <w:r w:rsidRPr="008B790A">
              <w:rPr>
                <w:rFonts w:ascii="Times New Roman" w:eastAsia="Times New Roman" w:hAnsi="Times New Roman" w:cs="Times New Roman"/>
                <w:b/>
                <w:bCs/>
                <w:color w:val="212021"/>
                <w:lang w:eastAsia="ru-RU"/>
              </w:rPr>
              <w:t>28,76</w:t>
            </w:r>
          </w:p>
        </w:tc>
      </w:tr>
    </w:tbl>
    <w:p w:rsidR="002224E4" w:rsidRDefault="002224E4" w:rsidP="00BE5FAE">
      <w:pPr>
        <w:spacing w:after="0" w:line="240" w:lineRule="auto"/>
        <w:rPr>
          <w:rFonts w:ascii="Times New Roman" w:eastAsia="Times New Roman" w:hAnsi="Times New Roman" w:cs="Times New Roman"/>
          <w:b/>
          <w:bCs/>
          <w:color w:val="212021"/>
          <w:sz w:val="26"/>
          <w:szCs w:val="26"/>
          <w:lang w:eastAsia="ru-RU"/>
        </w:rPr>
      </w:pPr>
    </w:p>
    <w:p w:rsidR="002224E4" w:rsidRPr="008B790A" w:rsidRDefault="002224E4" w:rsidP="008B790A">
      <w:pPr>
        <w:spacing w:after="0" w:line="240" w:lineRule="auto"/>
        <w:rPr>
          <w:rFonts w:ascii="Times New Roman" w:eastAsia="Times New Roman" w:hAnsi="Times New Roman" w:cs="Times New Roman"/>
          <w:sz w:val="24"/>
          <w:szCs w:val="24"/>
          <w:lang w:eastAsia="ru-RU"/>
        </w:rPr>
      </w:pPr>
    </w:p>
    <w:p w:rsidR="008B790A" w:rsidRDefault="008B790A" w:rsidP="008B790A">
      <w:pPr>
        <w:spacing w:after="0" w:line="240" w:lineRule="auto"/>
        <w:jc w:val="center"/>
        <w:rPr>
          <w:rFonts w:ascii="Times New Roman" w:eastAsia="Times New Roman" w:hAnsi="Times New Roman" w:cs="Times New Roman"/>
          <w:sz w:val="24"/>
          <w:szCs w:val="24"/>
          <w:lang w:eastAsia="ru-RU"/>
        </w:rPr>
      </w:pPr>
    </w:p>
    <w:p w:rsidR="005D304F" w:rsidRDefault="005D304F" w:rsidP="008B790A">
      <w:pPr>
        <w:spacing w:after="0" w:line="240" w:lineRule="auto"/>
        <w:jc w:val="center"/>
        <w:rPr>
          <w:rFonts w:ascii="Times New Roman" w:eastAsia="Times New Roman" w:hAnsi="Times New Roman" w:cs="Times New Roman"/>
          <w:sz w:val="24"/>
          <w:szCs w:val="24"/>
          <w:lang w:eastAsia="ru-RU"/>
        </w:rPr>
      </w:pPr>
    </w:p>
    <w:p w:rsidR="005D304F" w:rsidRDefault="005D304F" w:rsidP="008B790A">
      <w:pPr>
        <w:spacing w:after="0" w:line="240" w:lineRule="auto"/>
        <w:jc w:val="center"/>
        <w:rPr>
          <w:rFonts w:ascii="Times New Roman" w:eastAsia="Times New Roman" w:hAnsi="Times New Roman" w:cs="Times New Roman"/>
          <w:sz w:val="24"/>
          <w:szCs w:val="24"/>
          <w:lang w:eastAsia="ru-RU"/>
        </w:rPr>
      </w:pPr>
    </w:p>
    <w:p w:rsidR="008B790A" w:rsidRDefault="008B790A" w:rsidP="008B790A">
      <w:pPr>
        <w:spacing w:after="0" w:line="240" w:lineRule="auto"/>
        <w:jc w:val="center"/>
        <w:rPr>
          <w:rFonts w:ascii="Times New Roman" w:eastAsia="Times New Roman" w:hAnsi="Times New Roman" w:cs="Times New Roman"/>
          <w:sz w:val="24"/>
          <w:szCs w:val="24"/>
          <w:lang w:eastAsia="ru-RU"/>
        </w:rPr>
      </w:pPr>
    </w:p>
    <w:p w:rsidR="008B790A" w:rsidRDefault="008B790A" w:rsidP="008B790A">
      <w:pPr>
        <w:spacing w:after="0" w:line="240" w:lineRule="auto"/>
        <w:jc w:val="center"/>
        <w:rPr>
          <w:rFonts w:ascii="Times New Roman" w:eastAsia="Times New Roman" w:hAnsi="Times New Roman" w:cs="Times New Roman"/>
          <w:sz w:val="24"/>
          <w:szCs w:val="24"/>
          <w:lang w:eastAsia="ru-RU"/>
        </w:rPr>
      </w:pPr>
    </w:p>
    <w:p w:rsidR="005D304F" w:rsidRDefault="005D304F" w:rsidP="005D304F">
      <w:pPr>
        <w:spacing w:after="0" w:line="240" w:lineRule="auto"/>
        <w:jc w:val="right"/>
        <w:rPr>
          <w:rFonts w:ascii="Times New Roman" w:eastAsia="Times New Roman" w:hAnsi="Times New Roman" w:cs="Times New Roman"/>
          <w:color w:val="212021"/>
          <w:sz w:val="26"/>
          <w:szCs w:val="26"/>
          <w:lang w:eastAsia="ru-RU"/>
        </w:rPr>
      </w:pPr>
    </w:p>
    <w:p w:rsidR="005D304F" w:rsidRDefault="008B790A" w:rsidP="005D304F">
      <w:pPr>
        <w:spacing w:after="0" w:line="240" w:lineRule="auto"/>
        <w:jc w:val="right"/>
        <w:rPr>
          <w:rFonts w:ascii="Times New Roman" w:eastAsia="Times New Roman" w:hAnsi="Times New Roman" w:cs="Times New Roman"/>
          <w:color w:val="212021"/>
          <w:sz w:val="26"/>
          <w:szCs w:val="26"/>
          <w:lang w:eastAsia="ru-RU"/>
        </w:rPr>
      </w:pPr>
      <w:r w:rsidRPr="008B790A">
        <w:rPr>
          <w:rFonts w:ascii="Times New Roman" w:eastAsia="Times New Roman" w:hAnsi="Times New Roman" w:cs="Times New Roman"/>
          <w:color w:val="212021"/>
          <w:sz w:val="26"/>
          <w:szCs w:val="26"/>
          <w:lang w:eastAsia="ru-RU"/>
        </w:rPr>
        <w:lastRenderedPageBreak/>
        <w:t>Приложение 2</w:t>
      </w:r>
    </w:p>
    <w:p w:rsidR="008B790A" w:rsidRPr="008B790A" w:rsidRDefault="008B790A" w:rsidP="005D304F">
      <w:pPr>
        <w:spacing w:after="0" w:line="240" w:lineRule="auto"/>
        <w:jc w:val="right"/>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 xml:space="preserve"> к Методике по определению стоимости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w:t>
      </w:r>
    </w:p>
    <w:p w:rsidR="005D304F" w:rsidRDefault="005D304F" w:rsidP="005D304F">
      <w:pPr>
        <w:spacing w:after="0" w:line="240" w:lineRule="auto"/>
        <w:jc w:val="center"/>
        <w:rPr>
          <w:rFonts w:ascii="Times New Roman" w:eastAsia="Times New Roman" w:hAnsi="Times New Roman" w:cs="Times New Roman"/>
          <w:b/>
          <w:bCs/>
          <w:color w:val="212021"/>
          <w:sz w:val="26"/>
          <w:szCs w:val="26"/>
          <w:lang w:eastAsia="ru-RU"/>
        </w:rPr>
      </w:pPr>
    </w:p>
    <w:p w:rsidR="005D304F" w:rsidRDefault="005D304F" w:rsidP="005D304F">
      <w:pPr>
        <w:spacing w:after="0" w:line="240" w:lineRule="auto"/>
        <w:jc w:val="center"/>
        <w:rPr>
          <w:rFonts w:ascii="Times New Roman" w:eastAsia="Times New Roman" w:hAnsi="Times New Roman" w:cs="Times New Roman"/>
          <w:b/>
          <w:bCs/>
          <w:color w:val="212021"/>
          <w:sz w:val="26"/>
          <w:szCs w:val="26"/>
          <w:lang w:eastAsia="ru-RU"/>
        </w:rPr>
      </w:pPr>
    </w:p>
    <w:p w:rsidR="008B790A" w:rsidRPr="008B790A" w:rsidRDefault="008B790A" w:rsidP="005D304F">
      <w:pPr>
        <w:spacing w:after="0" w:line="240" w:lineRule="auto"/>
        <w:jc w:val="center"/>
        <w:rPr>
          <w:rFonts w:ascii="Times New Roman" w:eastAsia="Times New Roman" w:hAnsi="Times New Roman" w:cs="Times New Roman"/>
          <w:sz w:val="24"/>
          <w:szCs w:val="24"/>
          <w:lang w:eastAsia="ru-RU"/>
        </w:rPr>
      </w:pPr>
      <w:r w:rsidRPr="008B790A">
        <w:rPr>
          <w:rFonts w:ascii="Times New Roman" w:eastAsia="Times New Roman" w:hAnsi="Times New Roman" w:cs="Times New Roman"/>
          <w:b/>
          <w:bCs/>
          <w:color w:val="212021"/>
          <w:sz w:val="26"/>
          <w:szCs w:val="26"/>
          <w:lang w:eastAsia="ru-RU"/>
        </w:rPr>
        <w:t>Определение стоимости объектов недвижимости метод</w:t>
      </w:r>
      <w:r w:rsidR="005D304F">
        <w:rPr>
          <w:rFonts w:ascii="Times New Roman" w:eastAsia="Times New Roman" w:hAnsi="Times New Roman" w:cs="Times New Roman"/>
          <w:b/>
          <w:bCs/>
          <w:color w:val="212021"/>
          <w:sz w:val="26"/>
          <w:szCs w:val="26"/>
          <w:lang w:eastAsia="ru-RU"/>
        </w:rPr>
        <w:t>о</w:t>
      </w:r>
      <w:r w:rsidRPr="008B790A">
        <w:rPr>
          <w:rFonts w:ascii="Times New Roman" w:eastAsia="Times New Roman" w:hAnsi="Times New Roman" w:cs="Times New Roman"/>
          <w:b/>
          <w:bCs/>
          <w:color w:val="212021"/>
          <w:sz w:val="26"/>
          <w:szCs w:val="26"/>
          <w:lang w:eastAsia="ru-RU"/>
        </w:rPr>
        <w:t xml:space="preserve">м укрупненных </w:t>
      </w:r>
      <w:r w:rsidR="005D304F">
        <w:rPr>
          <w:rFonts w:ascii="Times New Roman" w:eastAsia="Times New Roman" w:hAnsi="Times New Roman" w:cs="Times New Roman"/>
          <w:b/>
          <w:bCs/>
          <w:color w:val="212021"/>
          <w:sz w:val="26"/>
          <w:szCs w:val="26"/>
          <w:lang w:eastAsia="ru-RU"/>
        </w:rPr>
        <w:t>о</w:t>
      </w:r>
      <w:r w:rsidRPr="008B790A">
        <w:rPr>
          <w:rFonts w:ascii="Times New Roman" w:eastAsia="Times New Roman" w:hAnsi="Times New Roman" w:cs="Times New Roman"/>
          <w:b/>
          <w:bCs/>
          <w:color w:val="212021"/>
          <w:sz w:val="26"/>
          <w:szCs w:val="26"/>
          <w:lang w:eastAsia="ru-RU"/>
        </w:rPr>
        <w:t>бобщенных показателей стоимости в рамках</w:t>
      </w:r>
    </w:p>
    <w:p w:rsidR="008B790A" w:rsidRPr="008B790A" w:rsidRDefault="008B790A" w:rsidP="005D304F">
      <w:pPr>
        <w:spacing w:after="0" w:line="240" w:lineRule="auto"/>
        <w:jc w:val="center"/>
        <w:rPr>
          <w:rFonts w:ascii="Times New Roman" w:eastAsia="Times New Roman" w:hAnsi="Times New Roman" w:cs="Times New Roman"/>
          <w:sz w:val="24"/>
          <w:szCs w:val="24"/>
          <w:lang w:eastAsia="ru-RU"/>
        </w:rPr>
      </w:pPr>
      <w:r w:rsidRPr="008B790A">
        <w:rPr>
          <w:rFonts w:ascii="Times New Roman" w:eastAsia="Times New Roman" w:hAnsi="Times New Roman" w:cs="Times New Roman"/>
          <w:b/>
          <w:bCs/>
          <w:color w:val="212021"/>
          <w:sz w:val="26"/>
          <w:szCs w:val="26"/>
          <w:lang w:eastAsia="ru-RU"/>
        </w:rPr>
        <w:t>затратного подхода</w:t>
      </w:r>
    </w:p>
    <w:tbl>
      <w:tblPr>
        <w:tblW w:w="1079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709"/>
        <w:gridCol w:w="709"/>
        <w:gridCol w:w="567"/>
        <w:gridCol w:w="851"/>
        <w:gridCol w:w="1559"/>
        <w:gridCol w:w="283"/>
        <w:gridCol w:w="284"/>
        <w:gridCol w:w="283"/>
        <w:gridCol w:w="798"/>
        <w:gridCol w:w="660"/>
        <w:gridCol w:w="675"/>
        <w:gridCol w:w="1050"/>
        <w:gridCol w:w="915"/>
        <w:gridCol w:w="1029"/>
      </w:tblGrid>
      <w:tr w:rsidR="00DD0A1A" w:rsidTr="00941BA2">
        <w:tblPrEx>
          <w:tblCellMar>
            <w:top w:w="0" w:type="dxa"/>
            <w:bottom w:w="0" w:type="dxa"/>
          </w:tblCellMar>
        </w:tblPrEx>
        <w:trPr>
          <w:trHeight w:val="480"/>
        </w:trPr>
        <w:tc>
          <w:tcPr>
            <w:tcW w:w="425" w:type="dxa"/>
          </w:tcPr>
          <w:p w:rsidR="00DD0A1A" w:rsidRPr="008B66FC" w:rsidRDefault="00DD0A1A" w:rsidP="00E50729">
            <w:pPr>
              <w:spacing w:after="0" w:line="240" w:lineRule="auto"/>
              <w:ind w:left="480"/>
              <w:rPr>
                <w:rFonts w:ascii="Times New Roman" w:eastAsia="Times New Roman" w:hAnsi="Times New Roman" w:cs="Times New Roman"/>
                <w:color w:val="212021"/>
                <w:sz w:val="20"/>
                <w:szCs w:val="20"/>
                <w:lang w:eastAsia="ru-RU"/>
              </w:rPr>
            </w:pPr>
          </w:p>
          <w:p w:rsidR="00DD0A1A" w:rsidRPr="008B66FC" w:rsidRDefault="00DD0A1A" w:rsidP="00E50729">
            <w:pPr>
              <w:spacing w:after="0" w:line="240" w:lineRule="auto"/>
              <w:rPr>
                <w:rFonts w:ascii="Times New Roman" w:eastAsia="Times New Roman" w:hAnsi="Times New Roman" w:cs="Times New Roman"/>
                <w:color w:val="212021"/>
                <w:sz w:val="20"/>
                <w:szCs w:val="20"/>
                <w:lang w:eastAsia="ru-RU"/>
              </w:rPr>
            </w:pPr>
            <w:r w:rsidRPr="008B66FC">
              <w:rPr>
                <w:rFonts w:ascii="Times New Roman" w:eastAsia="Times New Roman" w:hAnsi="Times New Roman" w:cs="Times New Roman"/>
                <w:color w:val="212021"/>
                <w:sz w:val="20"/>
                <w:szCs w:val="20"/>
                <w:lang w:eastAsia="ru-RU"/>
              </w:rPr>
              <w:t>№</w:t>
            </w:r>
          </w:p>
        </w:tc>
        <w:tc>
          <w:tcPr>
            <w:tcW w:w="709" w:type="dxa"/>
          </w:tcPr>
          <w:p w:rsidR="00DD0A1A" w:rsidRPr="008B66FC" w:rsidRDefault="00DD0A1A" w:rsidP="00E50729">
            <w:pPr>
              <w:spacing w:after="0" w:line="240" w:lineRule="auto"/>
              <w:rPr>
                <w:rFonts w:ascii="Times New Roman" w:eastAsia="Times New Roman" w:hAnsi="Times New Roman" w:cs="Times New Roman"/>
                <w:color w:val="212021"/>
                <w:sz w:val="20"/>
                <w:szCs w:val="20"/>
                <w:lang w:eastAsia="ru-RU"/>
              </w:rPr>
            </w:pPr>
            <w:r w:rsidRPr="008B66FC">
              <w:rPr>
                <w:rFonts w:ascii="Times New Roman" w:eastAsia="Times New Roman" w:hAnsi="Times New Roman" w:cs="Times New Roman"/>
                <w:color w:val="212021"/>
                <w:sz w:val="20"/>
                <w:szCs w:val="20"/>
                <w:lang w:eastAsia="ru-RU"/>
              </w:rPr>
              <w:t>Наименование строения</w:t>
            </w:r>
          </w:p>
          <w:p w:rsidR="00DD0A1A" w:rsidRPr="008B66FC" w:rsidRDefault="00DD0A1A" w:rsidP="00E50729">
            <w:pPr>
              <w:spacing w:after="0" w:line="240" w:lineRule="auto"/>
              <w:ind w:left="480"/>
              <w:rPr>
                <w:rFonts w:ascii="Times New Roman" w:eastAsia="Times New Roman" w:hAnsi="Times New Roman" w:cs="Times New Roman"/>
                <w:color w:val="212021"/>
                <w:sz w:val="20"/>
                <w:szCs w:val="20"/>
                <w:lang w:eastAsia="ru-RU"/>
              </w:rPr>
            </w:pPr>
          </w:p>
        </w:tc>
        <w:tc>
          <w:tcPr>
            <w:tcW w:w="709" w:type="dxa"/>
          </w:tcPr>
          <w:p w:rsidR="00DD0A1A" w:rsidRPr="008B66FC" w:rsidRDefault="00DD0A1A">
            <w:pPr>
              <w:rPr>
                <w:rFonts w:ascii="Times New Roman" w:eastAsia="Times New Roman" w:hAnsi="Times New Roman" w:cs="Times New Roman"/>
                <w:color w:val="212021"/>
                <w:sz w:val="20"/>
                <w:szCs w:val="20"/>
                <w:lang w:eastAsia="ru-RU"/>
              </w:rPr>
            </w:pPr>
            <w:r w:rsidRPr="008B66FC">
              <w:rPr>
                <w:rFonts w:ascii="Times New Roman" w:eastAsia="Times New Roman" w:hAnsi="Times New Roman" w:cs="Times New Roman"/>
                <w:color w:val="212021"/>
                <w:sz w:val="20"/>
                <w:szCs w:val="20"/>
                <w:lang w:eastAsia="ru-RU"/>
              </w:rPr>
              <w:t>Единица измерения</w:t>
            </w:r>
          </w:p>
          <w:p w:rsidR="00DD0A1A" w:rsidRPr="008B66FC" w:rsidRDefault="00DD0A1A" w:rsidP="00E50729">
            <w:pPr>
              <w:spacing w:after="0" w:line="240" w:lineRule="auto"/>
              <w:ind w:left="480"/>
              <w:rPr>
                <w:rFonts w:ascii="Times New Roman" w:eastAsia="Times New Roman" w:hAnsi="Times New Roman" w:cs="Times New Roman"/>
                <w:color w:val="212021"/>
                <w:sz w:val="20"/>
                <w:szCs w:val="20"/>
                <w:lang w:eastAsia="ru-RU"/>
              </w:rPr>
            </w:pPr>
          </w:p>
        </w:tc>
        <w:tc>
          <w:tcPr>
            <w:tcW w:w="567" w:type="dxa"/>
          </w:tcPr>
          <w:p w:rsidR="00DD0A1A" w:rsidRPr="008B66FC" w:rsidRDefault="00DD0A1A">
            <w:pPr>
              <w:rPr>
                <w:rFonts w:ascii="Times New Roman" w:eastAsia="Times New Roman" w:hAnsi="Times New Roman" w:cs="Times New Roman"/>
                <w:color w:val="212021"/>
                <w:sz w:val="20"/>
                <w:szCs w:val="20"/>
                <w:lang w:eastAsia="ru-RU"/>
              </w:rPr>
            </w:pPr>
            <w:r w:rsidRPr="008B66FC">
              <w:rPr>
                <w:rFonts w:ascii="Times New Roman" w:eastAsia="Times New Roman" w:hAnsi="Times New Roman" w:cs="Times New Roman"/>
                <w:color w:val="212021"/>
                <w:sz w:val="20"/>
                <w:szCs w:val="20"/>
                <w:lang w:eastAsia="ru-RU"/>
              </w:rPr>
              <w:t>количество</w:t>
            </w:r>
          </w:p>
          <w:p w:rsidR="00DD0A1A" w:rsidRPr="008B66FC" w:rsidRDefault="00DD0A1A" w:rsidP="00E50729">
            <w:pPr>
              <w:spacing w:after="0" w:line="240" w:lineRule="auto"/>
              <w:ind w:left="480"/>
              <w:rPr>
                <w:rFonts w:ascii="Times New Roman" w:eastAsia="Times New Roman" w:hAnsi="Times New Roman" w:cs="Times New Roman"/>
                <w:color w:val="212021"/>
                <w:sz w:val="20"/>
                <w:szCs w:val="20"/>
                <w:lang w:eastAsia="ru-RU"/>
              </w:rPr>
            </w:pPr>
          </w:p>
        </w:tc>
        <w:tc>
          <w:tcPr>
            <w:tcW w:w="851" w:type="dxa"/>
          </w:tcPr>
          <w:p w:rsidR="00DD0A1A" w:rsidRPr="008B66FC" w:rsidRDefault="00DD0A1A">
            <w:pPr>
              <w:rPr>
                <w:rFonts w:ascii="Times New Roman" w:eastAsia="Times New Roman" w:hAnsi="Times New Roman" w:cs="Times New Roman"/>
                <w:color w:val="212021"/>
                <w:sz w:val="20"/>
                <w:szCs w:val="20"/>
                <w:lang w:eastAsia="ru-RU"/>
              </w:rPr>
            </w:pPr>
            <w:r w:rsidRPr="008B66FC">
              <w:rPr>
                <w:rFonts w:ascii="Times New Roman" w:eastAsia="Times New Roman" w:hAnsi="Times New Roman" w:cs="Times New Roman"/>
                <w:color w:val="212021"/>
                <w:sz w:val="20"/>
                <w:szCs w:val="20"/>
                <w:lang w:eastAsia="ru-RU"/>
              </w:rPr>
              <w:t>обоснование</w:t>
            </w:r>
          </w:p>
          <w:p w:rsidR="00DD0A1A" w:rsidRPr="008B66FC" w:rsidRDefault="00DD0A1A" w:rsidP="00E50729">
            <w:pPr>
              <w:spacing w:after="0" w:line="240" w:lineRule="auto"/>
              <w:ind w:left="480"/>
              <w:rPr>
                <w:rFonts w:ascii="Times New Roman" w:eastAsia="Times New Roman" w:hAnsi="Times New Roman" w:cs="Times New Roman"/>
                <w:color w:val="212021"/>
                <w:sz w:val="20"/>
                <w:szCs w:val="20"/>
                <w:lang w:eastAsia="ru-RU"/>
              </w:rPr>
            </w:pPr>
          </w:p>
        </w:tc>
        <w:tc>
          <w:tcPr>
            <w:tcW w:w="1559" w:type="dxa"/>
          </w:tcPr>
          <w:p w:rsidR="00DD0A1A" w:rsidRPr="008B66FC" w:rsidRDefault="00DD0A1A">
            <w:pPr>
              <w:rPr>
                <w:rFonts w:ascii="Times New Roman" w:eastAsia="Times New Roman" w:hAnsi="Times New Roman" w:cs="Times New Roman"/>
                <w:color w:val="212021"/>
                <w:sz w:val="20"/>
                <w:szCs w:val="20"/>
                <w:lang w:eastAsia="ru-RU"/>
              </w:rPr>
            </w:pPr>
            <w:r>
              <w:rPr>
                <w:rFonts w:ascii="Times New Roman" w:eastAsia="Times New Roman" w:hAnsi="Times New Roman" w:cs="Times New Roman"/>
                <w:color w:val="212021"/>
                <w:sz w:val="20"/>
                <w:szCs w:val="20"/>
                <w:lang w:eastAsia="ru-RU"/>
              </w:rPr>
              <w:t>Восстановительная стоимость (базовая) единицы измерения аналогичного строения</w:t>
            </w:r>
          </w:p>
          <w:p w:rsidR="00DD0A1A" w:rsidRPr="008B66FC" w:rsidRDefault="00DD0A1A" w:rsidP="00E50729">
            <w:pPr>
              <w:spacing w:after="0" w:line="240" w:lineRule="auto"/>
              <w:ind w:left="480"/>
              <w:rPr>
                <w:rFonts w:ascii="Times New Roman" w:eastAsia="Times New Roman" w:hAnsi="Times New Roman" w:cs="Times New Roman"/>
                <w:color w:val="212021"/>
                <w:sz w:val="20"/>
                <w:szCs w:val="20"/>
                <w:lang w:eastAsia="ru-RU"/>
              </w:rPr>
            </w:pPr>
          </w:p>
        </w:tc>
        <w:tc>
          <w:tcPr>
            <w:tcW w:w="283" w:type="dxa"/>
          </w:tcPr>
          <w:p w:rsidR="00DD0A1A" w:rsidRPr="008B66FC" w:rsidRDefault="00DD0A1A">
            <w:pPr>
              <w:rPr>
                <w:rFonts w:ascii="Times New Roman" w:eastAsia="Times New Roman" w:hAnsi="Times New Roman" w:cs="Times New Roman"/>
                <w:color w:val="212021"/>
                <w:sz w:val="20"/>
                <w:szCs w:val="20"/>
                <w:lang w:eastAsia="ru-RU"/>
              </w:rPr>
            </w:pPr>
            <w:r>
              <w:rPr>
                <w:rFonts w:ascii="Times New Roman" w:eastAsia="Times New Roman" w:hAnsi="Times New Roman" w:cs="Times New Roman"/>
                <w:color w:val="212021"/>
                <w:sz w:val="20"/>
                <w:szCs w:val="20"/>
                <w:lang w:eastAsia="ru-RU"/>
              </w:rPr>
              <w:t>К1</w:t>
            </w:r>
          </w:p>
          <w:p w:rsidR="00DD0A1A" w:rsidRPr="008B66FC" w:rsidRDefault="00DD0A1A" w:rsidP="00E50729">
            <w:pPr>
              <w:spacing w:after="0" w:line="240" w:lineRule="auto"/>
              <w:ind w:left="480"/>
              <w:rPr>
                <w:rFonts w:ascii="Times New Roman" w:eastAsia="Times New Roman" w:hAnsi="Times New Roman" w:cs="Times New Roman"/>
                <w:color w:val="212021"/>
                <w:sz w:val="20"/>
                <w:szCs w:val="20"/>
                <w:lang w:eastAsia="ru-RU"/>
              </w:rPr>
            </w:pPr>
            <w:r>
              <w:rPr>
                <w:rFonts w:ascii="Times New Roman" w:eastAsia="Times New Roman" w:hAnsi="Times New Roman" w:cs="Times New Roman"/>
                <w:color w:val="212021"/>
                <w:sz w:val="20"/>
                <w:szCs w:val="20"/>
                <w:lang w:eastAsia="ru-RU"/>
              </w:rPr>
              <w:t>К2</w:t>
            </w:r>
          </w:p>
        </w:tc>
        <w:tc>
          <w:tcPr>
            <w:tcW w:w="284" w:type="dxa"/>
          </w:tcPr>
          <w:p w:rsidR="00DD0A1A" w:rsidRPr="008B66FC" w:rsidRDefault="00DD0A1A">
            <w:pPr>
              <w:rPr>
                <w:rFonts w:ascii="Times New Roman" w:eastAsia="Times New Roman" w:hAnsi="Times New Roman" w:cs="Times New Roman"/>
                <w:color w:val="212021"/>
                <w:sz w:val="20"/>
                <w:szCs w:val="20"/>
                <w:lang w:eastAsia="ru-RU"/>
              </w:rPr>
            </w:pPr>
            <w:r>
              <w:rPr>
                <w:rFonts w:ascii="Times New Roman" w:eastAsia="Times New Roman" w:hAnsi="Times New Roman" w:cs="Times New Roman"/>
                <w:color w:val="212021"/>
                <w:sz w:val="20"/>
                <w:szCs w:val="20"/>
                <w:lang w:eastAsia="ru-RU"/>
              </w:rPr>
              <w:t>К2</w:t>
            </w:r>
          </w:p>
          <w:p w:rsidR="00DD0A1A" w:rsidRPr="008B66FC" w:rsidRDefault="00DD0A1A" w:rsidP="00E50729">
            <w:pPr>
              <w:spacing w:after="0" w:line="240" w:lineRule="auto"/>
              <w:ind w:left="480"/>
              <w:rPr>
                <w:rFonts w:ascii="Times New Roman" w:eastAsia="Times New Roman" w:hAnsi="Times New Roman" w:cs="Times New Roman"/>
                <w:color w:val="212021"/>
                <w:sz w:val="20"/>
                <w:szCs w:val="20"/>
                <w:lang w:eastAsia="ru-RU"/>
              </w:rPr>
            </w:pPr>
          </w:p>
        </w:tc>
        <w:tc>
          <w:tcPr>
            <w:tcW w:w="283" w:type="dxa"/>
          </w:tcPr>
          <w:p w:rsidR="00DD0A1A" w:rsidRPr="008B66FC" w:rsidRDefault="00DD0A1A">
            <w:pPr>
              <w:rPr>
                <w:rFonts w:ascii="Times New Roman" w:eastAsia="Times New Roman" w:hAnsi="Times New Roman" w:cs="Times New Roman"/>
                <w:color w:val="212021"/>
                <w:sz w:val="20"/>
                <w:szCs w:val="20"/>
                <w:lang w:eastAsia="ru-RU"/>
              </w:rPr>
            </w:pPr>
            <w:r>
              <w:rPr>
                <w:rFonts w:ascii="Times New Roman" w:eastAsia="Times New Roman" w:hAnsi="Times New Roman" w:cs="Times New Roman"/>
                <w:color w:val="212021"/>
                <w:sz w:val="20"/>
                <w:szCs w:val="20"/>
                <w:lang w:eastAsia="ru-RU"/>
              </w:rPr>
              <w:t>К3</w:t>
            </w:r>
          </w:p>
          <w:p w:rsidR="00DD0A1A" w:rsidRPr="008B66FC" w:rsidRDefault="00DD0A1A" w:rsidP="00E50729">
            <w:pPr>
              <w:spacing w:after="0" w:line="240" w:lineRule="auto"/>
              <w:ind w:left="480"/>
              <w:rPr>
                <w:rFonts w:ascii="Times New Roman" w:eastAsia="Times New Roman" w:hAnsi="Times New Roman" w:cs="Times New Roman"/>
                <w:color w:val="212021"/>
                <w:sz w:val="20"/>
                <w:szCs w:val="20"/>
                <w:lang w:eastAsia="ru-RU"/>
              </w:rPr>
            </w:pPr>
          </w:p>
        </w:tc>
        <w:tc>
          <w:tcPr>
            <w:tcW w:w="798" w:type="dxa"/>
          </w:tcPr>
          <w:p w:rsidR="00DD0A1A" w:rsidRPr="008B66FC" w:rsidRDefault="00DD0A1A" w:rsidP="00DD0A1A">
            <w:pPr>
              <w:spacing w:after="0" w:line="240" w:lineRule="auto"/>
              <w:rPr>
                <w:rFonts w:ascii="Times New Roman" w:eastAsia="Times New Roman" w:hAnsi="Times New Roman" w:cs="Times New Roman"/>
                <w:color w:val="212021"/>
                <w:sz w:val="20"/>
                <w:szCs w:val="20"/>
                <w:lang w:eastAsia="ru-RU"/>
              </w:rPr>
            </w:pPr>
            <w:r>
              <w:rPr>
                <w:rFonts w:ascii="Times New Roman" w:eastAsia="Times New Roman" w:hAnsi="Times New Roman" w:cs="Times New Roman"/>
                <w:color w:val="212021"/>
                <w:sz w:val="20"/>
                <w:szCs w:val="20"/>
                <w:lang w:eastAsia="ru-RU"/>
              </w:rPr>
              <w:t>Восстановительная стоимость объекта в текущих ценах, тенге</w:t>
            </w:r>
          </w:p>
        </w:tc>
        <w:tc>
          <w:tcPr>
            <w:tcW w:w="660" w:type="dxa"/>
          </w:tcPr>
          <w:p w:rsidR="00DD0A1A" w:rsidRPr="008B66FC" w:rsidRDefault="00DD0A1A">
            <w:pPr>
              <w:rPr>
                <w:rFonts w:ascii="Times New Roman" w:eastAsia="Times New Roman" w:hAnsi="Times New Roman" w:cs="Times New Roman"/>
                <w:color w:val="212021"/>
                <w:sz w:val="20"/>
                <w:szCs w:val="20"/>
                <w:lang w:eastAsia="ru-RU"/>
              </w:rPr>
            </w:pPr>
            <w:r>
              <w:rPr>
                <w:rFonts w:ascii="Times New Roman" w:eastAsia="Times New Roman" w:hAnsi="Times New Roman" w:cs="Times New Roman"/>
                <w:color w:val="212021"/>
                <w:sz w:val="20"/>
                <w:szCs w:val="20"/>
                <w:lang w:eastAsia="ru-RU"/>
              </w:rPr>
              <w:t>Физический износ %</w:t>
            </w:r>
          </w:p>
          <w:p w:rsidR="00DD0A1A" w:rsidRPr="008B66FC" w:rsidRDefault="00DD0A1A" w:rsidP="00E50729">
            <w:pPr>
              <w:spacing w:after="0" w:line="240" w:lineRule="auto"/>
              <w:ind w:left="480"/>
              <w:rPr>
                <w:rFonts w:ascii="Times New Roman" w:eastAsia="Times New Roman" w:hAnsi="Times New Roman" w:cs="Times New Roman"/>
                <w:color w:val="212021"/>
                <w:sz w:val="20"/>
                <w:szCs w:val="20"/>
                <w:lang w:eastAsia="ru-RU"/>
              </w:rPr>
            </w:pPr>
          </w:p>
        </w:tc>
        <w:tc>
          <w:tcPr>
            <w:tcW w:w="675" w:type="dxa"/>
          </w:tcPr>
          <w:p w:rsidR="00DD0A1A" w:rsidRPr="008B66FC" w:rsidRDefault="00DD0A1A" w:rsidP="00DD0A1A">
            <w:pPr>
              <w:rPr>
                <w:rFonts w:ascii="Times New Roman" w:eastAsia="Times New Roman" w:hAnsi="Times New Roman" w:cs="Times New Roman"/>
                <w:color w:val="212021"/>
                <w:sz w:val="20"/>
                <w:szCs w:val="20"/>
                <w:lang w:eastAsia="ru-RU"/>
              </w:rPr>
            </w:pPr>
            <w:r>
              <w:rPr>
                <w:rFonts w:ascii="Times New Roman" w:eastAsia="Times New Roman" w:hAnsi="Times New Roman" w:cs="Times New Roman"/>
                <w:color w:val="212021"/>
                <w:sz w:val="20"/>
                <w:szCs w:val="20"/>
                <w:lang w:eastAsia="ru-RU"/>
              </w:rPr>
              <w:t>Функциональный износ %</w:t>
            </w:r>
          </w:p>
        </w:tc>
        <w:tc>
          <w:tcPr>
            <w:tcW w:w="1050" w:type="dxa"/>
          </w:tcPr>
          <w:p w:rsidR="00DD0A1A" w:rsidRPr="008B66FC" w:rsidRDefault="00DD0A1A" w:rsidP="00DD0A1A">
            <w:pPr>
              <w:rPr>
                <w:rFonts w:ascii="Times New Roman" w:eastAsia="Times New Roman" w:hAnsi="Times New Roman" w:cs="Times New Roman"/>
                <w:color w:val="212021"/>
                <w:sz w:val="20"/>
                <w:szCs w:val="20"/>
                <w:lang w:eastAsia="ru-RU"/>
              </w:rPr>
            </w:pPr>
            <w:r>
              <w:rPr>
                <w:rFonts w:ascii="Times New Roman" w:eastAsia="Times New Roman" w:hAnsi="Times New Roman" w:cs="Times New Roman"/>
                <w:color w:val="212021"/>
                <w:sz w:val="20"/>
                <w:szCs w:val="20"/>
                <w:lang w:eastAsia="ru-RU"/>
              </w:rPr>
              <w:t>Внешний износ %</w:t>
            </w:r>
          </w:p>
          <w:p w:rsidR="00DD0A1A" w:rsidRPr="008B66FC" w:rsidRDefault="00DD0A1A">
            <w:pPr>
              <w:rPr>
                <w:rFonts w:ascii="Times New Roman" w:eastAsia="Times New Roman" w:hAnsi="Times New Roman" w:cs="Times New Roman"/>
                <w:color w:val="212021"/>
                <w:sz w:val="20"/>
                <w:szCs w:val="20"/>
                <w:lang w:eastAsia="ru-RU"/>
              </w:rPr>
            </w:pPr>
          </w:p>
          <w:p w:rsidR="00DD0A1A" w:rsidRPr="008B66FC" w:rsidRDefault="00DD0A1A" w:rsidP="00E50729">
            <w:pPr>
              <w:spacing w:after="0" w:line="240" w:lineRule="auto"/>
              <w:ind w:left="480"/>
              <w:rPr>
                <w:rFonts w:ascii="Times New Roman" w:eastAsia="Times New Roman" w:hAnsi="Times New Roman" w:cs="Times New Roman"/>
                <w:color w:val="212021"/>
                <w:sz w:val="20"/>
                <w:szCs w:val="20"/>
                <w:lang w:eastAsia="ru-RU"/>
              </w:rPr>
            </w:pPr>
          </w:p>
        </w:tc>
        <w:tc>
          <w:tcPr>
            <w:tcW w:w="915" w:type="dxa"/>
          </w:tcPr>
          <w:p w:rsidR="00DD0A1A" w:rsidRPr="008B66FC" w:rsidRDefault="00DD0A1A">
            <w:pPr>
              <w:rPr>
                <w:rFonts w:ascii="Times New Roman" w:eastAsia="Times New Roman" w:hAnsi="Times New Roman" w:cs="Times New Roman"/>
                <w:color w:val="212021"/>
                <w:sz w:val="20"/>
                <w:szCs w:val="20"/>
                <w:lang w:eastAsia="ru-RU"/>
              </w:rPr>
            </w:pPr>
            <w:r>
              <w:rPr>
                <w:rFonts w:ascii="Times New Roman" w:eastAsia="Times New Roman" w:hAnsi="Times New Roman" w:cs="Times New Roman"/>
                <w:color w:val="212021"/>
                <w:sz w:val="20"/>
                <w:szCs w:val="20"/>
                <w:lang w:eastAsia="ru-RU"/>
              </w:rPr>
              <w:t>Прибыль предприятия, %</w:t>
            </w:r>
          </w:p>
          <w:p w:rsidR="00DD0A1A" w:rsidRPr="008B66FC" w:rsidRDefault="00DD0A1A" w:rsidP="00E50729">
            <w:pPr>
              <w:spacing w:after="0" w:line="240" w:lineRule="auto"/>
              <w:ind w:left="480"/>
              <w:rPr>
                <w:rFonts w:ascii="Times New Roman" w:eastAsia="Times New Roman" w:hAnsi="Times New Roman" w:cs="Times New Roman"/>
                <w:color w:val="212021"/>
                <w:sz w:val="20"/>
                <w:szCs w:val="20"/>
                <w:lang w:eastAsia="ru-RU"/>
              </w:rPr>
            </w:pPr>
          </w:p>
        </w:tc>
        <w:tc>
          <w:tcPr>
            <w:tcW w:w="1029" w:type="dxa"/>
          </w:tcPr>
          <w:p w:rsidR="00DD0A1A" w:rsidRDefault="00941BA2">
            <w:pPr>
              <w:rPr>
                <w:rFonts w:ascii="Times New Roman" w:eastAsia="Times New Roman" w:hAnsi="Times New Roman" w:cs="Times New Roman"/>
                <w:color w:val="212021"/>
                <w:sz w:val="20"/>
                <w:szCs w:val="20"/>
                <w:lang w:eastAsia="ru-RU"/>
              </w:rPr>
            </w:pPr>
            <w:r>
              <w:rPr>
                <w:rFonts w:ascii="Times New Roman" w:eastAsia="Times New Roman" w:hAnsi="Times New Roman" w:cs="Times New Roman"/>
                <w:color w:val="212021"/>
                <w:sz w:val="20"/>
                <w:szCs w:val="20"/>
                <w:lang w:eastAsia="ru-RU"/>
              </w:rPr>
              <w:t xml:space="preserve">Итого стоимость с учетом износа </w:t>
            </w:r>
          </w:p>
          <w:p w:rsidR="00DD0A1A" w:rsidRPr="008B66FC" w:rsidRDefault="00DD0A1A" w:rsidP="00E50729">
            <w:pPr>
              <w:spacing w:after="0" w:line="240" w:lineRule="auto"/>
              <w:ind w:left="480"/>
              <w:rPr>
                <w:rFonts w:ascii="Times New Roman" w:eastAsia="Times New Roman" w:hAnsi="Times New Roman" w:cs="Times New Roman"/>
                <w:color w:val="212021"/>
                <w:sz w:val="20"/>
                <w:szCs w:val="20"/>
                <w:lang w:eastAsia="ru-RU"/>
              </w:rPr>
            </w:pPr>
          </w:p>
        </w:tc>
      </w:tr>
      <w:tr w:rsidR="00941BA2" w:rsidTr="00941BA2">
        <w:tblPrEx>
          <w:tblCellMar>
            <w:top w:w="0" w:type="dxa"/>
            <w:bottom w:w="0" w:type="dxa"/>
          </w:tblCellMar>
        </w:tblPrEx>
        <w:trPr>
          <w:trHeight w:val="480"/>
        </w:trPr>
        <w:tc>
          <w:tcPr>
            <w:tcW w:w="425" w:type="dxa"/>
          </w:tcPr>
          <w:p w:rsidR="00941BA2" w:rsidRPr="008B66FC" w:rsidRDefault="00941BA2" w:rsidP="00E50729">
            <w:pPr>
              <w:spacing w:after="0" w:line="240" w:lineRule="auto"/>
              <w:ind w:left="480"/>
              <w:rPr>
                <w:rFonts w:ascii="Times New Roman" w:eastAsia="Times New Roman" w:hAnsi="Times New Roman" w:cs="Times New Roman"/>
                <w:color w:val="212021"/>
                <w:sz w:val="20"/>
                <w:szCs w:val="20"/>
                <w:lang w:eastAsia="ru-RU"/>
              </w:rPr>
            </w:pPr>
            <w:r>
              <w:rPr>
                <w:rFonts w:ascii="Times New Roman" w:eastAsia="Times New Roman" w:hAnsi="Times New Roman" w:cs="Times New Roman"/>
                <w:color w:val="212021"/>
                <w:sz w:val="20"/>
                <w:szCs w:val="20"/>
                <w:lang w:eastAsia="ru-RU"/>
              </w:rPr>
              <w:t>АА</w:t>
            </w:r>
          </w:p>
        </w:tc>
        <w:tc>
          <w:tcPr>
            <w:tcW w:w="709" w:type="dxa"/>
          </w:tcPr>
          <w:p w:rsidR="00941BA2" w:rsidRPr="008B66FC" w:rsidRDefault="00941BA2" w:rsidP="00E50729">
            <w:pPr>
              <w:spacing w:after="0" w:line="240" w:lineRule="auto"/>
              <w:rPr>
                <w:rFonts w:ascii="Times New Roman" w:eastAsia="Times New Roman" w:hAnsi="Times New Roman" w:cs="Times New Roman"/>
                <w:color w:val="212021"/>
                <w:sz w:val="20"/>
                <w:szCs w:val="20"/>
                <w:lang w:eastAsia="ru-RU"/>
              </w:rPr>
            </w:pPr>
            <w:r>
              <w:rPr>
                <w:rFonts w:ascii="Times New Roman" w:eastAsia="Times New Roman" w:hAnsi="Times New Roman" w:cs="Times New Roman"/>
                <w:color w:val="212021"/>
                <w:sz w:val="20"/>
                <w:szCs w:val="20"/>
                <w:lang w:eastAsia="ru-RU"/>
              </w:rPr>
              <w:t>Основное строение</w:t>
            </w:r>
          </w:p>
        </w:tc>
        <w:tc>
          <w:tcPr>
            <w:tcW w:w="709" w:type="dxa"/>
          </w:tcPr>
          <w:p w:rsidR="00941BA2" w:rsidRPr="008B66FC" w:rsidRDefault="00FE3599">
            <w:pPr>
              <w:rPr>
                <w:rFonts w:ascii="Times New Roman" w:eastAsia="Times New Roman" w:hAnsi="Times New Roman" w:cs="Times New Roman"/>
                <w:color w:val="212021"/>
                <w:sz w:val="20"/>
                <w:szCs w:val="20"/>
                <w:lang w:eastAsia="ru-RU"/>
              </w:rPr>
            </w:pPr>
            <w:r>
              <w:rPr>
                <w:rFonts w:ascii="Times New Roman" w:eastAsia="Times New Roman" w:hAnsi="Times New Roman" w:cs="Times New Roman"/>
                <w:color w:val="212021"/>
                <w:sz w:val="20"/>
                <w:szCs w:val="20"/>
                <w:lang w:eastAsia="ru-RU"/>
              </w:rPr>
              <w:t>М3</w:t>
            </w:r>
          </w:p>
        </w:tc>
        <w:tc>
          <w:tcPr>
            <w:tcW w:w="567" w:type="dxa"/>
          </w:tcPr>
          <w:p w:rsidR="00941BA2" w:rsidRPr="008B66FC" w:rsidRDefault="00FE3599">
            <w:pPr>
              <w:rPr>
                <w:rFonts w:ascii="Times New Roman" w:eastAsia="Times New Roman" w:hAnsi="Times New Roman" w:cs="Times New Roman"/>
                <w:color w:val="212021"/>
                <w:sz w:val="20"/>
                <w:szCs w:val="20"/>
                <w:lang w:eastAsia="ru-RU"/>
              </w:rPr>
            </w:pPr>
            <w:r>
              <w:rPr>
                <w:rFonts w:ascii="Times New Roman" w:eastAsia="Times New Roman" w:hAnsi="Times New Roman" w:cs="Times New Roman"/>
                <w:color w:val="212021"/>
                <w:sz w:val="20"/>
                <w:szCs w:val="20"/>
                <w:lang w:eastAsia="ru-RU"/>
              </w:rPr>
              <w:t>56</w:t>
            </w:r>
          </w:p>
        </w:tc>
        <w:tc>
          <w:tcPr>
            <w:tcW w:w="851" w:type="dxa"/>
          </w:tcPr>
          <w:p w:rsidR="00941BA2" w:rsidRPr="008B66FC" w:rsidRDefault="00941BA2">
            <w:pPr>
              <w:rPr>
                <w:rFonts w:ascii="Times New Roman" w:eastAsia="Times New Roman" w:hAnsi="Times New Roman" w:cs="Times New Roman"/>
                <w:color w:val="212021"/>
                <w:sz w:val="20"/>
                <w:szCs w:val="20"/>
                <w:lang w:eastAsia="ru-RU"/>
              </w:rPr>
            </w:pPr>
          </w:p>
        </w:tc>
        <w:tc>
          <w:tcPr>
            <w:tcW w:w="1559" w:type="dxa"/>
          </w:tcPr>
          <w:p w:rsidR="00941BA2" w:rsidRDefault="00941BA2">
            <w:pPr>
              <w:rPr>
                <w:rFonts w:ascii="Times New Roman" w:eastAsia="Times New Roman" w:hAnsi="Times New Roman" w:cs="Times New Roman"/>
                <w:color w:val="212021"/>
                <w:sz w:val="20"/>
                <w:szCs w:val="20"/>
                <w:lang w:eastAsia="ru-RU"/>
              </w:rPr>
            </w:pPr>
          </w:p>
        </w:tc>
        <w:tc>
          <w:tcPr>
            <w:tcW w:w="283" w:type="dxa"/>
          </w:tcPr>
          <w:p w:rsidR="00941BA2" w:rsidRDefault="00941BA2">
            <w:pPr>
              <w:rPr>
                <w:rFonts w:ascii="Times New Roman" w:eastAsia="Times New Roman" w:hAnsi="Times New Roman" w:cs="Times New Roman"/>
                <w:color w:val="212021"/>
                <w:sz w:val="20"/>
                <w:szCs w:val="20"/>
                <w:lang w:eastAsia="ru-RU"/>
              </w:rPr>
            </w:pPr>
          </w:p>
        </w:tc>
        <w:tc>
          <w:tcPr>
            <w:tcW w:w="284" w:type="dxa"/>
          </w:tcPr>
          <w:p w:rsidR="00941BA2" w:rsidRDefault="00941BA2">
            <w:pPr>
              <w:rPr>
                <w:rFonts w:ascii="Times New Roman" w:eastAsia="Times New Roman" w:hAnsi="Times New Roman" w:cs="Times New Roman"/>
                <w:color w:val="212021"/>
                <w:sz w:val="20"/>
                <w:szCs w:val="20"/>
                <w:lang w:eastAsia="ru-RU"/>
              </w:rPr>
            </w:pPr>
          </w:p>
        </w:tc>
        <w:tc>
          <w:tcPr>
            <w:tcW w:w="283" w:type="dxa"/>
          </w:tcPr>
          <w:p w:rsidR="00941BA2" w:rsidRDefault="00941BA2">
            <w:pPr>
              <w:rPr>
                <w:rFonts w:ascii="Times New Roman" w:eastAsia="Times New Roman" w:hAnsi="Times New Roman" w:cs="Times New Roman"/>
                <w:color w:val="212021"/>
                <w:sz w:val="20"/>
                <w:szCs w:val="20"/>
                <w:lang w:eastAsia="ru-RU"/>
              </w:rPr>
            </w:pPr>
          </w:p>
        </w:tc>
        <w:tc>
          <w:tcPr>
            <w:tcW w:w="798" w:type="dxa"/>
          </w:tcPr>
          <w:p w:rsidR="00941BA2" w:rsidRDefault="00941BA2" w:rsidP="00DD0A1A">
            <w:pPr>
              <w:spacing w:after="0" w:line="240" w:lineRule="auto"/>
              <w:rPr>
                <w:rFonts w:ascii="Times New Roman" w:eastAsia="Times New Roman" w:hAnsi="Times New Roman" w:cs="Times New Roman"/>
                <w:color w:val="212021"/>
                <w:sz w:val="20"/>
                <w:szCs w:val="20"/>
                <w:lang w:eastAsia="ru-RU"/>
              </w:rPr>
            </w:pPr>
          </w:p>
        </w:tc>
        <w:tc>
          <w:tcPr>
            <w:tcW w:w="660" w:type="dxa"/>
          </w:tcPr>
          <w:p w:rsidR="00941BA2" w:rsidRDefault="00941BA2">
            <w:pPr>
              <w:rPr>
                <w:rFonts w:ascii="Times New Roman" w:eastAsia="Times New Roman" w:hAnsi="Times New Roman" w:cs="Times New Roman"/>
                <w:color w:val="212021"/>
                <w:sz w:val="20"/>
                <w:szCs w:val="20"/>
                <w:lang w:eastAsia="ru-RU"/>
              </w:rPr>
            </w:pPr>
          </w:p>
        </w:tc>
        <w:tc>
          <w:tcPr>
            <w:tcW w:w="675" w:type="dxa"/>
          </w:tcPr>
          <w:p w:rsidR="00941BA2" w:rsidRDefault="00941BA2" w:rsidP="00DD0A1A">
            <w:pPr>
              <w:rPr>
                <w:rFonts w:ascii="Times New Roman" w:eastAsia="Times New Roman" w:hAnsi="Times New Roman" w:cs="Times New Roman"/>
                <w:color w:val="212021"/>
                <w:sz w:val="20"/>
                <w:szCs w:val="20"/>
                <w:lang w:eastAsia="ru-RU"/>
              </w:rPr>
            </w:pPr>
          </w:p>
        </w:tc>
        <w:tc>
          <w:tcPr>
            <w:tcW w:w="1050" w:type="dxa"/>
          </w:tcPr>
          <w:p w:rsidR="00941BA2" w:rsidRDefault="00941BA2" w:rsidP="00DD0A1A">
            <w:pPr>
              <w:rPr>
                <w:rFonts w:ascii="Times New Roman" w:eastAsia="Times New Roman" w:hAnsi="Times New Roman" w:cs="Times New Roman"/>
                <w:color w:val="212021"/>
                <w:sz w:val="20"/>
                <w:szCs w:val="20"/>
                <w:lang w:eastAsia="ru-RU"/>
              </w:rPr>
            </w:pPr>
          </w:p>
        </w:tc>
        <w:tc>
          <w:tcPr>
            <w:tcW w:w="915" w:type="dxa"/>
          </w:tcPr>
          <w:p w:rsidR="00941BA2" w:rsidRDefault="00941BA2">
            <w:pPr>
              <w:rPr>
                <w:rFonts w:ascii="Times New Roman" w:eastAsia="Times New Roman" w:hAnsi="Times New Roman" w:cs="Times New Roman"/>
                <w:color w:val="212021"/>
                <w:sz w:val="20"/>
                <w:szCs w:val="20"/>
                <w:lang w:eastAsia="ru-RU"/>
              </w:rPr>
            </w:pPr>
          </w:p>
        </w:tc>
        <w:tc>
          <w:tcPr>
            <w:tcW w:w="1029" w:type="dxa"/>
          </w:tcPr>
          <w:p w:rsidR="00941BA2" w:rsidRDefault="00941BA2">
            <w:pPr>
              <w:rPr>
                <w:rFonts w:ascii="Times New Roman" w:eastAsia="Times New Roman" w:hAnsi="Times New Roman" w:cs="Times New Roman"/>
                <w:color w:val="212021"/>
                <w:sz w:val="20"/>
                <w:szCs w:val="20"/>
                <w:lang w:eastAsia="ru-RU"/>
              </w:rPr>
            </w:pPr>
          </w:p>
        </w:tc>
      </w:tr>
      <w:tr w:rsidR="00FE3599" w:rsidTr="00941BA2">
        <w:tblPrEx>
          <w:tblCellMar>
            <w:top w:w="0" w:type="dxa"/>
            <w:bottom w:w="0" w:type="dxa"/>
          </w:tblCellMar>
        </w:tblPrEx>
        <w:trPr>
          <w:trHeight w:val="480"/>
        </w:trPr>
        <w:tc>
          <w:tcPr>
            <w:tcW w:w="425" w:type="dxa"/>
          </w:tcPr>
          <w:p w:rsidR="00FE3599" w:rsidRDefault="00FE3599" w:rsidP="00E50729">
            <w:pPr>
              <w:spacing w:after="0" w:line="240" w:lineRule="auto"/>
              <w:ind w:left="480"/>
              <w:rPr>
                <w:rFonts w:ascii="Times New Roman" w:eastAsia="Times New Roman" w:hAnsi="Times New Roman" w:cs="Times New Roman"/>
                <w:color w:val="212021"/>
                <w:sz w:val="20"/>
                <w:szCs w:val="20"/>
                <w:lang w:eastAsia="ru-RU"/>
              </w:rPr>
            </w:pPr>
            <w:r>
              <w:rPr>
                <w:rFonts w:ascii="Times New Roman" w:eastAsia="Times New Roman" w:hAnsi="Times New Roman" w:cs="Times New Roman"/>
                <w:color w:val="212021"/>
                <w:sz w:val="20"/>
                <w:szCs w:val="20"/>
                <w:lang w:eastAsia="ru-RU"/>
              </w:rPr>
              <w:t xml:space="preserve">Прострой </w:t>
            </w:r>
          </w:p>
        </w:tc>
        <w:tc>
          <w:tcPr>
            <w:tcW w:w="709" w:type="dxa"/>
          </w:tcPr>
          <w:p w:rsidR="00FE3599" w:rsidRDefault="00A41D66" w:rsidP="00E50729">
            <w:pPr>
              <w:spacing w:after="0" w:line="240" w:lineRule="auto"/>
              <w:rPr>
                <w:rFonts w:ascii="Times New Roman" w:eastAsia="Times New Roman" w:hAnsi="Times New Roman" w:cs="Times New Roman"/>
                <w:color w:val="212021"/>
                <w:sz w:val="20"/>
                <w:szCs w:val="20"/>
                <w:lang w:eastAsia="ru-RU"/>
              </w:rPr>
            </w:pPr>
            <w:r>
              <w:rPr>
                <w:rFonts w:ascii="Times New Roman" w:eastAsia="Times New Roman" w:hAnsi="Times New Roman" w:cs="Times New Roman"/>
                <w:color w:val="212021"/>
                <w:sz w:val="20"/>
                <w:szCs w:val="20"/>
                <w:lang w:eastAsia="ru-RU"/>
              </w:rPr>
              <w:t>пристрой</w:t>
            </w:r>
          </w:p>
        </w:tc>
        <w:tc>
          <w:tcPr>
            <w:tcW w:w="709" w:type="dxa"/>
          </w:tcPr>
          <w:p w:rsidR="00FE3599" w:rsidRDefault="00A41D66">
            <w:pPr>
              <w:rPr>
                <w:rFonts w:ascii="Times New Roman" w:eastAsia="Times New Roman" w:hAnsi="Times New Roman" w:cs="Times New Roman"/>
                <w:color w:val="212021"/>
                <w:sz w:val="20"/>
                <w:szCs w:val="20"/>
                <w:lang w:eastAsia="ru-RU"/>
              </w:rPr>
            </w:pPr>
            <w:r>
              <w:rPr>
                <w:rFonts w:ascii="Times New Roman" w:eastAsia="Times New Roman" w:hAnsi="Times New Roman" w:cs="Times New Roman"/>
                <w:color w:val="212021"/>
                <w:sz w:val="20"/>
                <w:szCs w:val="20"/>
                <w:lang w:eastAsia="ru-RU"/>
              </w:rPr>
              <w:t>М3</w:t>
            </w:r>
          </w:p>
        </w:tc>
        <w:tc>
          <w:tcPr>
            <w:tcW w:w="567" w:type="dxa"/>
          </w:tcPr>
          <w:p w:rsidR="00FE3599" w:rsidRDefault="00A41D66">
            <w:pPr>
              <w:rPr>
                <w:rFonts w:ascii="Times New Roman" w:eastAsia="Times New Roman" w:hAnsi="Times New Roman" w:cs="Times New Roman"/>
                <w:color w:val="212021"/>
                <w:sz w:val="20"/>
                <w:szCs w:val="20"/>
                <w:lang w:eastAsia="ru-RU"/>
              </w:rPr>
            </w:pPr>
            <w:r>
              <w:rPr>
                <w:rFonts w:ascii="Times New Roman" w:eastAsia="Times New Roman" w:hAnsi="Times New Roman" w:cs="Times New Roman"/>
                <w:color w:val="212021"/>
                <w:sz w:val="20"/>
                <w:szCs w:val="20"/>
                <w:lang w:eastAsia="ru-RU"/>
              </w:rPr>
              <w:t>80</w:t>
            </w:r>
          </w:p>
        </w:tc>
        <w:tc>
          <w:tcPr>
            <w:tcW w:w="851" w:type="dxa"/>
          </w:tcPr>
          <w:p w:rsidR="00FE3599" w:rsidRPr="008B66FC" w:rsidRDefault="00FE3599">
            <w:pPr>
              <w:rPr>
                <w:rFonts w:ascii="Times New Roman" w:eastAsia="Times New Roman" w:hAnsi="Times New Roman" w:cs="Times New Roman"/>
                <w:color w:val="212021"/>
                <w:sz w:val="20"/>
                <w:szCs w:val="20"/>
                <w:lang w:eastAsia="ru-RU"/>
              </w:rPr>
            </w:pPr>
          </w:p>
        </w:tc>
        <w:tc>
          <w:tcPr>
            <w:tcW w:w="1559" w:type="dxa"/>
          </w:tcPr>
          <w:p w:rsidR="00FE3599" w:rsidRDefault="00FE3599">
            <w:pPr>
              <w:rPr>
                <w:rFonts w:ascii="Times New Roman" w:eastAsia="Times New Roman" w:hAnsi="Times New Roman" w:cs="Times New Roman"/>
                <w:color w:val="212021"/>
                <w:sz w:val="20"/>
                <w:szCs w:val="20"/>
                <w:lang w:eastAsia="ru-RU"/>
              </w:rPr>
            </w:pPr>
          </w:p>
        </w:tc>
        <w:tc>
          <w:tcPr>
            <w:tcW w:w="283" w:type="dxa"/>
          </w:tcPr>
          <w:p w:rsidR="00FE3599" w:rsidRDefault="00FE3599">
            <w:pPr>
              <w:rPr>
                <w:rFonts w:ascii="Times New Roman" w:eastAsia="Times New Roman" w:hAnsi="Times New Roman" w:cs="Times New Roman"/>
                <w:color w:val="212021"/>
                <w:sz w:val="20"/>
                <w:szCs w:val="20"/>
                <w:lang w:eastAsia="ru-RU"/>
              </w:rPr>
            </w:pPr>
          </w:p>
        </w:tc>
        <w:tc>
          <w:tcPr>
            <w:tcW w:w="284" w:type="dxa"/>
          </w:tcPr>
          <w:p w:rsidR="00FE3599" w:rsidRDefault="00FE3599">
            <w:pPr>
              <w:rPr>
                <w:rFonts w:ascii="Times New Roman" w:eastAsia="Times New Roman" w:hAnsi="Times New Roman" w:cs="Times New Roman"/>
                <w:color w:val="212021"/>
                <w:sz w:val="20"/>
                <w:szCs w:val="20"/>
                <w:lang w:eastAsia="ru-RU"/>
              </w:rPr>
            </w:pPr>
          </w:p>
        </w:tc>
        <w:tc>
          <w:tcPr>
            <w:tcW w:w="283" w:type="dxa"/>
          </w:tcPr>
          <w:p w:rsidR="00FE3599" w:rsidRDefault="00FE3599">
            <w:pPr>
              <w:rPr>
                <w:rFonts w:ascii="Times New Roman" w:eastAsia="Times New Roman" w:hAnsi="Times New Roman" w:cs="Times New Roman"/>
                <w:color w:val="212021"/>
                <w:sz w:val="20"/>
                <w:szCs w:val="20"/>
                <w:lang w:eastAsia="ru-RU"/>
              </w:rPr>
            </w:pPr>
          </w:p>
        </w:tc>
        <w:tc>
          <w:tcPr>
            <w:tcW w:w="798" w:type="dxa"/>
          </w:tcPr>
          <w:p w:rsidR="00FE3599" w:rsidRDefault="00FE3599" w:rsidP="00DD0A1A">
            <w:pPr>
              <w:spacing w:after="0" w:line="240" w:lineRule="auto"/>
              <w:rPr>
                <w:rFonts w:ascii="Times New Roman" w:eastAsia="Times New Roman" w:hAnsi="Times New Roman" w:cs="Times New Roman"/>
                <w:color w:val="212021"/>
                <w:sz w:val="20"/>
                <w:szCs w:val="20"/>
                <w:lang w:eastAsia="ru-RU"/>
              </w:rPr>
            </w:pPr>
          </w:p>
        </w:tc>
        <w:tc>
          <w:tcPr>
            <w:tcW w:w="660" w:type="dxa"/>
          </w:tcPr>
          <w:p w:rsidR="00FE3599" w:rsidRDefault="00FE3599">
            <w:pPr>
              <w:rPr>
                <w:rFonts w:ascii="Times New Roman" w:eastAsia="Times New Roman" w:hAnsi="Times New Roman" w:cs="Times New Roman"/>
                <w:color w:val="212021"/>
                <w:sz w:val="20"/>
                <w:szCs w:val="20"/>
                <w:lang w:eastAsia="ru-RU"/>
              </w:rPr>
            </w:pPr>
          </w:p>
        </w:tc>
        <w:tc>
          <w:tcPr>
            <w:tcW w:w="675" w:type="dxa"/>
          </w:tcPr>
          <w:p w:rsidR="00FE3599" w:rsidRDefault="00FE3599" w:rsidP="00DD0A1A">
            <w:pPr>
              <w:rPr>
                <w:rFonts w:ascii="Times New Roman" w:eastAsia="Times New Roman" w:hAnsi="Times New Roman" w:cs="Times New Roman"/>
                <w:color w:val="212021"/>
                <w:sz w:val="20"/>
                <w:szCs w:val="20"/>
                <w:lang w:eastAsia="ru-RU"/>
              </w:rPr>
            </w:pPr>
          </w:p>
        </w:tc>
        <w:tc>
          <w:tcPr>
            <w:tcW w:w="1050" w:type="dxa"/>
          </w:tcPr>
          <w:p w:rsidR="00FE3599" w:rsidRDefault="00FE3599" w:rsidP="00DD0A1A">
            <w:pPr>
              <w:rPr>
                <w:rFonts w:ascii="Times New Roman" w:eastAsia="Times New Roman" w:hAnsi="Times New Roman" w:cs="Times New Roman"/>
                <w:color w:val="212021"/>
                <w:sz w:val="20"/>
                <w:szCs w:val="20"/>
                <w:lang w:eastAsia="ru-RU"/>
              </w:rPr>
            </w:pPr>
          </w:p>
        </w:tc>
        <w:tc>
          <w:tcPr>
            <w:tcW w:w="915" w:type="dxa"/>
          </w:tcPr>
          <w:p w:rsidR="00FE3599" w:rsidRDefault="00FE3599">
            <w:pPr>
              <w:rPr>
                <w:rFonts w:ascii="Times New Roman" w:eastAsia="Times New Roman" w:hAnsi="Times New Roman" w:cs="Times New Roman"/>
                <w:color w:val="212021"/>
                <w:sz w:val="20"/>
                <w:szCs w:val="20"/>
                <w:lang w:eastAsia="ru-RU"/>
              </w:rPr>
            </w:pPr>
          </w:p>
        </w:tc>
        <w:tc>
          <w:tcPr>
            <w:tcW w:w="1029" w:type="dxa"/>
          </w:tcPr>
          <w:p w:rsidR="00FE3599" w:rsidRDefault="00FE3599">
            <w:pPr>
              <w:rPr>
                <w:rFonts w:ascii="Times New Roman" w:eastAsia="Times New Roman" w:hAnsi="Times New Roman" w:cs="Times New Roman"/>
                <w:color w:val="212021"/>
                <w:sz w:val="20"/>
                <w:szCs w:val="20"/>
                <w:lang w:eastAsia="ru-RU"/>
              </w:rPr>
            </w:pPr>
          </w:p>
        </w:tc>
      </w:tr>
      <w:tr w:rsidR="00A41D66" w:rsidTr="00941BA2">
        <w:tblPrEx>
          <w:tblCellMar>
            <w:top w:w="0" w:type="dxa"/>
            <w:bottom w:w="0" w:type="dxa"/>
          </w:tblCellMar>
        </w:tblPrEx>
        <w:trPr>
          <w:trHeight w:val="480"/>
        </w:trPr>
        <w:tc>
          <w:tcPr>
            <w:tcW w:w="425" w:type="dxa"/>
          </w:tcPr>
          <w:p w:rsidR="00A41D66" w:rsidRDefault="00A41D66" w:rsidP="00E50729">
            <w:pPr>
              <w:spacing w:after="0" w:line="240" w:lineRule="auto"/>
              <w:ind w:left="480"/>
              <w:rPr>
                <w:rFonts w:ascii="Times New Roman" w:eastAsia="Times New Roman" w:hAnsi="Times New Roman" w:cs="Times New Roman"/>
                <w:color w:val="212021"/>
                <w:sz w:val="20"/>
                <w:szCs w:val="20"/>
                <w:lang w:eastAsia="ru-RU"/>
              </w:rPr>
            </w:pPr>
          </w:p>
        </w:tc>
        <w:tc>
          <w:tcPr>
            <w:tcW w:w="709" w:type="dxa"/>
          </w:tcPr>
          <w:p w:rsidR="00A41D66" w:rsidRDefault="00A41D66" w:rsidP="00E50729">
            <w:pPr>
              <w:spacing w:after="0" w:line="240" w:lineRule="auto"/>
              <w:rPr>
                <w:rFonts w:ascii="Times New Roman" w:eastAsia="Times New Roman" w:hAnsi="Times New Roman" w:cs="Times New Roman"/>
                <w:color w:val="212021"/>
                <w:sz w:val="20"/>
                <w:szCs w:val="20"/>
                <w:lang w:eastAsia="ru-RU"/>
              </w:rPr>
            </w:pPr>
            <w:r>
              <w:rPr>
                <w:rFonts w:ascii="Times New Roman" w:eastAsia="Times New Roman" w:hAnsi="Times New Roman" w:cs="Times New Roman"/>
                <w:color w:val="212021"/>
                <w:sz w:val="20"/>
                <w:szCs w:val="20"/>
                <w:lang w:eastAsia="ru-RU"/>
              </w:rPr>
              <w:t>Сени</w:t>
            </w:r>
          </w:p>
        </w:tc>
        <w:tc>
          <w:tcPr>
            <w:tcW w:w="709" w:type="dxa"/>
          </w:tcPr>
          <w:p w:rsidR="00A41D66" w:rsidRDefault="00A41D66">
            <w:pPr>
              <w:rPr>
                <w:rFonts w:ascii="Times New Roman" w:eastAsia="Times New Roman" w:hAnsi="Times New Roman" w:cs="Times New Roman"/>
                <w:color w:val="212021"/>
                <w:sz w:val="20"/>
                <w:szCs w:val="20"/>
                <w:lang w:eastAsia="ru-RU"/>
              </w:rPr>
            </w:pPr>
            <w:r>
              <w:rPr>
                <w:rFonts w:ascii="Times New Roman" w:eastAsia="Times New Roman" w:hAnsi="Times New Roman" w:cs="Times New Roman"/>
                <w:color w:val="212021"/>
                <w:sz w:val="20"/>
                <w:szCs w:val="20"/>
                <w:lang w:eastAsia="ru-RU"/>
              </w:rPr>
              <w:t>М2</w:t>
            </w:r>
          </w:p>
        </w:tc>
        <w:tc>
          <w:tcPr>
            <w:tcW w:w="567" w:type="dxa"/>
          </w:tcPr>
          <w:p w:rsidR="00A41D66" w:rsidRDefault="00A41D66">
            <w:pPr>
              <w:rPr>
                <w:rFonts w:ascii="Times New Roman" w:eastAsia="Times New Roman" w:hAnsi="Times New Roman" w:cs="Times New Roman"/>
                <w:color w:val="212021"/>
                <w:sz w:val="20"/>
                <w:szCs w:val="20"/>
                <w:lang w:eastAsia="ru-RU"/>
              </w:rPr>
            </w:pPr>
            <w:r>
              <w:rPr>
                <w:rFonts w:ascii="Times New Roman" w:eastAsia="Times New Roman" w:hAnsi="Times New Roman" w:cs="Times New Roman"/>
                <w:color w:val="212021"/>
                <w:sz w:val="20"/>
                <w:szCs w:val="20"/>
                <w:lang w:eastAsia="ru-RU"/>
              </w:rPr>
              <w:t>10,5</w:t>
            </w:r>
          </w:p>
        </w:tc>
        <w:tc>
          <w:tcPr>
            <w:tcW w:w="851" w:type="dxa"/>
          </w:tcPr>
          <w:p w:rsidR="00A41D66" w:rsidRPr="008B66FC" w:rsidRDefault="00A41D66">
            <w:pPr>
              <w:rPr>
                <w:rFonts w:ascii="Times New Roman" w:eastAsia="Times New Roman" w:hAnsi="Times New Roman" w:cs="Times New Roman"/>
                <w:color w:val="212021"/>
                <w:sz w:val="20"/>
                <w:szCs w:val="20"/>
                <w:lang w:eastAsia="ru-RU"/>
              </w:rPr>
            </w:pPr>
          </w:p>
        </w:tc>
        <w:tc>
          <w:tcPr>
            <w:tcW w:w="1559" w:type="dxa"/>
          </w:tcPr>
          <w:p w:rsidR="00A41D66" w:rsidRDefault="00A41D66">
            <w:pPr>
              <w:rPr>
                <w:rFonts w:ascii="Times New Roman" w:eastAsia="Times New Roman" w:hAnsi="Times New Roman" w:cs="Times New Roman"/>
                <w:color w:val="212021"/>
                <w:sz w:val="20"/>
                <w:szCs w:val="20"/>
                <w:lang w:eastAsia="ru-RU"/>
              </w:rPr>
            </w:pPr>
          </w:p>
        </w:tc>
        <w:tc>
          <w:tcPr>
            <w:tcW w:w="283" w:type="dxa"/>
          </w:tcPr>
          <w:p w:rsidR="00A41D66" w:rsidRDefault="00A41D66">
            <w:pPr>
              <w:rPr>
                <w:rFonts w:ascii="Times New Roman" w:eastAsia="Times New Roman" w:hAnsi="Times New Roman" w:cs="Times New Roman"/>
                <w:color w:val="212021"/>
                <w:sz w:val="20"/>
                <w:szCs w:val="20"/>
                <w:lang w:eastAsia="ru-RU"/>
              </w:rPr>
            </w:pPr>
          </w:p>
        </w:tc>
        <w:tc>
          <w:tcPr>
            <w:tcW w:w="284" w:type="dxa"/>
          </w:tcPr>
          <w:p w:rsidR="00A41D66" w:rsidRDefault="00A41D66">
            <w:pPr>
              <w:rPr>
                <w:rFonts w:ascii="Times New Roman" w:eastAsia="Times New Roman" w:hAnsi="Times New Roman" w:cs="Times New Roman"/>
                <w:color w:val="212021"/>
                <w:sz w:val="20"/>
                <w:szCs w:val="20"/>
                <w:lang w:eastAsia="ru-RU"/>
              </w:rPr>
            </w:pPr>
          </w:p>
        </w:tc>
        <w:tc>
          <w:tcPr>
            <w:tcW w:w="283" w:type="dxa"/>
          </w:tcPr>
          <w:p w:rsidR="00A41D66" w:rsidRDefault="00A41D66">
            <w:pPr>
              <w:rPr>
                <w:rFonts w:ascii="Times New Roman" w:eastAsia="Times New Roman" w:hAnsi="Times New Roman" w:cs="Times New Roman"/>
                <w:color w:val="212021"/>
                <w:sz w:val="20"/>
                <w:szCs w:val="20"/>
                <w:lang w:eastAsia="ru-RU"/>
              </w:rPr>
            </w:pPr>
          </w:p>
        </w:tc>
        <w:tc>
          <w:tcPr>
            <w:tcW w:w="798" w:type="dxa"/>
          </w:tcPr>
          <w:p w:rsidR="00A41D66" w:rsidRDefault="00A41D66" w:rsidP="00DD0A1A">
            <w:pPr>
              <w:spacing w:after="0" w:line="240" w:lineRule="auto"/>
              <w:rPr>
                <w:rFonts w:ascii="Times New Roman" w:eastAsia="Times New Roman" w:hAnsi="Times New Roman" w:cs="Times New Roman"/>
                <w:color w:val="212021"/>
                <w:sz w:val="20"/>
                <w:szCs w:val="20"/>
                <w:lang w:eastAsia="ru-RU"/>
              </w:rPr>
            </w:pPr>
          </w:p>
        </w:tc>
        <w:tc>
          <w:tcPr>
            <w:tcW w:w="660" w:type="dxa"/>
          </w:tcPr>
          <w:p w:rsidR="00A41D66" w:rsidRDefault="00A41D66">
            <w:pPr>
              <w:rPr>
                <w:rFonts w:ascii="Times New Roman" w:eastAsia="Times New Roman" w:hAnsi="Times New Roman" w:cs="Times New Roman"/>
                <w:color w:val="212021"/>
                <w:sz w:val="20"/>
                <w:szCs w:val="20"/>
                <w:lang w:eastAsia="ru-RU"/>
              </w:rPr>
            </w:pPr>
          </w:p>
        </w:tc>
        <w:tc>
          <w:tcPr>
            <w:tcW w:w="675" w:type="dxa"/>
          </w:tcPr>
          <w:p w:rsidR="00A41D66" w:rsidRDefault="00A41D66" w:rsidP="00DD0A1A">
            <w:pPr>
              <w:rPr>
                <w:rFonts w:ascii="Times New Roman" w:eastAsia="Times New Roman" w:hAnsi="Times New Roman" w:cs="Times New Roman"/>
                <w:color w:val="212021"/>
                <w:sz w:val="20"/>
                <w:szCs w:val="20"/>
                <w:lang w:eastAsia="ru-RU"/>
              </w:rPr>
            </w:pPr>
          </w:p>
        </w:tc>
        <w:tc>
          <w:tcPr>
            <w:tcW w:w="1050" w:type="dxa"/>
          </w:tcPr>
          <w:p w:rsidR="00A41D66" w:rsidRDefault="00A41D66" w:rsidP="00DD0A1A">
            <w:pPr>
              <w:rPr>
                <w:rFonts w:ascii="Times New Roman" w:eastAsia="Times New Roman" w:hAnsi="Times New Roman" w:cs="Times New Roman"/>
                <w:color w:val="212021"/>
                <w:sz w:val="20"/>
                <w:szCs w:val="20"/>
                <w:lang w:eastAsia="ru-RU"/>
              </w:rPr>
            </w:pPr>
          </w:p>
        </w:tc>
        <w:tc>
          <w:tcPr>
            <w:tcW w:w="915" w:type="dxa"/>
          </w:tcPr>
          <w:p w:rsidR="00A41D66" w:rsidRDefault="00A41D66">
            <w:pPr>
              <w:rPr>
                <w:rFonts w:ascii="Times New Roman" w:eastAsia="Times New Roman" w:hAnsi="Times New Roman" w:cs="Times New Roman"/>
                <w:color w:val="212021"/>
                <w:sz w:val="20"/>
                <w:szCs w:val="20"/>
                <w:lang w:eastAsia="ru-RU"/>
              </w:rPr>
            </w:pPr>
          </w:p>
        </w:tc>
        <w:tc>
          <w:tcPr>
            <w:tcW w:w="1029" w:type="dxa"/>
          </w:tcPr>
          <w:p w:rsidR="00A41D66" w:rsidRDefault="00A41D66">
            <w:pPr>
              <w:rPr>
                <w:rFonts w:ascii="Times New Roman" w:eastAsia="Times New Roman" w:hAnsi="Times New Roman" w:cs="Times New Roman"/>
                <w:color w:val="212021"/>
                <w:sz w:val="20"/>
                <w:szCs w:val="20"/>
                <w:lang w:eastAsia="ru-RU"/>
              </w:rPr>
            </w:pPr>
          </w:p>
        </w:tc>
      </w:tr>
      <w:tr w:rsidR="00A41D66" w:rsidTr="00941BA2">
        <w:tblPrEx>
          <w:tblCellMar>
            <w:top w:w="0" w:type="dxa"/>
            <w:bottom w:w="0" w:type="dxa"/>
          </w:tblCellMar>
        </w:tblPrEx>
        <w:trPr>
          <w:trHeight w:val="480"/>
        </w:trPr>
        <w:tc>
          <w:tcPr>
            <w:tcW w:w="425" w:type="dxa"/>
          </w:tcPr>
          <w:p w:rsidR="00A41D66" w:rsidRDefault="00A41D66" w:rsidP="00E50729">
            <w:pPr>
              <w:spacing w:after="0" w:line="240" w:lineRule="auto"/>
              <w:ind w:left="480"/>
              <w:rPr>
                <w:rFonts w:ascii="Times New Roman" w:eastAsia="Times New Roman" w:hAnsi="Times New Roman" w:cs="Times New Roman"/>
                <w:color w:val="212021"/>
                <w:sz w:val="20"/>
                <w:szCs w:val="20"/>
                <w:lang w:eastAsia="ru-RU"/>
              </w:rPr>
            </w:pPr>
          </w:p>
        </w:tc>
        <w:tc>
          <w:tcPr>
            <w:tcW w:w="709" w:type="dxa"/>
          </w:tcPr>
          <w:p w:rsidR="00A41D66" w:rsidRDefault="00A41D66" w:rsidP="00E50729">
            <w:pPr>
              <w:spacing w:after="0" w:line="240" w:lineRule="auto"/>
              <w:rPr>
                <w:rFonts w:ascii="Times New Roman" w:eastAsia="Times New Roman" w:hAnsi="Times New Roman" w:cs="Times New Roman"/>
                <w:color w:val="212021"/>
                <w:sz w:val="20"/>
                <w:szCs w:val="20"/>
                <w:lang w:eastAsia="ru-RU"/>
              </w:rPr>
            </w:pPr>
            <w:r>
              <w:rPr>
                <w:rFonts w:ascii="Times New Roman" w:eastAsia="Times New Roman" w:hAnsi="Times New Roman" w:cs="Times New Roman"/>
                <w:color w:val="212021"/>
                <w:sz w:val="20"/>
                <w:szCs w:val="20"/>
                <w:lang w:eastAsia="ru-RU"/>
              </w:rPr>
              <w:t>Ручной насос</w:t>
            </w:r>
          </w:p>
        </w:tc>
        <w:tc>
          <w:tcPr>
            <w:tcW w:w="709" w:type="dxa"/>
          </w:tcPr>
          <w:p w:rsidR="00A41D66" w:rsidRDefault="00A41D66">
            <w:pPr>
              <w:rPr>
                <w:rFonts w:ascii="Times New Roman" w:eastAsia="Times New Roman" w:hAnsi="Times New Roman" w:cs="Times New Roman"/>
                <w:color w:val="212021"/>
                <w:sz w:val="20"/>
                <w:szCs w:val="20"/>
                <w:lang w:eastAsia="ru-RU"/>
              </w:rPr>
            </w:pPr>
            <w:r>
              <w:rPr>
                <w:rFonts w:ascii="Times New Roman" w:eastAsia="Times New Roman" w:hAnsi="Times New Roman" w:cs="Times New Roman"/>
                <w:color w:val="212021"/>
                <w:sz w:val="20"/>
                <w:szCs w:val="20"/>
                <w:lang w:eastAsia="ru-RU"/>
              </w:rPr>
              <w:t>М</w:t>
            </w:r>
          </w:p>
        </w:tc>
        <w:tc>
          <w:tcPr>
            <w:tcW w:w="567" w:type="dxa"/>
          </w:tcPr>
          <w:p w:rsidR="00A41D66" w:rsidRDefault="00A41D66">
            <w:pPr>
              <w:rPr>
                <w:rFonts w:ascii="Times New Roman" w:eastAsia="Times New Roman" w:hAnsi="Times New Roman" w:cs="Times New Roman"/>
                <w:color w:val="212021"/>
                <w:sz w:val="20"/>
                <w:szCs w:val="20"/>
                <w:lang w:eastAsia="ru-RU"/>
              </w:rPr>
            </w:pPr>
            <w:r>
              <w:rPr>
                <w:rFonts w:ascii="Times New Roman" w:eastAsia="Times New Roman" w:hAnsi="Times New Roman" w:cs="Times New Roman"/>
                <w:color w:val="212021"/>
                <w:sz w:val="20"/>
                <w:szCs w:val="20"/>
                <w:lang w:eastAsia="ru-RU"/>
              </w:rPr>
              <w:t>6</w:t>
            </w:r>
          </w:p>
        </w:tc>
        <w:tc>
          <w:tcPr>
            <w:tcW w:w="851" w:type="dxa"/>
          </w:tcPr>
          <w:p w:rsidR="00A41D66" w:rsidRPr="008B66FC" w:rsidRDefault="00A41D66">
            <w:pPr>
              <w:rPr>
                <w:rFonts w:ascii="Times New Roman" w:eastAsia="Times New Roman" w:hAnsi="Times New Roman" w:cs="Times New Roman"/>
                <w:color w:val="212021"/>
                <w:sz w:val="20"/>
                <w:szCs w:val="20"/>
                <w:lang w:eastAsia="ru-RU"/>
              </w:rPr>
            </w:pPr>
          </w:p>
        </w:tc>
        <w:tc>
          <w:tcPr>
            <w:tcW w:w="1559" w:type="dxa"/>
          </w:tcPr>
          <w:p w:rsidR="00A41D66" w:rsidRDefault="00A41D66">
            <w:pPr>
              <w:rPr>
                <w:rFonts w:ascii="Times New Roman" w:eastAsia="Times New Roman" w:hAnsi="Times New Roman" w:cs="Times New Roman"/>
                <w:color w:val="212021"/>
                <w:sz w:val="20"/>
                <w:szCs w:val="20"/>
                <w:lang w:eastAsia="ru-RU"/>
              </w:rPr>
            </w:pPr>
          </w:p>
        </w:tc>
        <w:tc>
          <w:tcPr>
            <w:tcW w:w="283" w:type="dxa"/>
          </w:tcPr>
          <w:p w:rsidR="00A41D66" w:rsidRDefault="00A41D66">
            <w:pPr>
              <w:rPr>
                <w:rFonts w:ascii="Times New Roman" w:eastAsia="Times New Roman" w:hAnsi="Times New Roman" w:cs="Times New Roman"/>
                <w:color w:val="212021"/>
                <w:sz w:val="20"/>
                <w:szCs w:val="20"/>
                <w:lang w:eastAsia="ru-RU"/>
              </w:rPr>
            </w:pPr>
          </w:p>
        </w:tc>
        <w:tc>
          <w:tcPr>
            <w:tcW w:w="284" w:type="dxa"/>
          </w:tcPr>
          <w:p w:rsidR="00A41D66" w:rsidRDefault="00A41D66">
            <w:pPr>
              <w:rPr>
                <w:rFonts w:ascii="Times New Roman" w:eastAsia="Times New Roman" w:hAnsi="Times New Roman" w:cs="Times New Roman"/>
                <w:color w:val="212021"/>
                <w:sz w:val="20"/>
                <w:szCs w:val="20"/>
                <w:lang w:eastAsia="ru-RU"/>
              </w:rPr>
            </w:pPr>
          </w:p>
        </w:tc>
        <w:tc>
          <w:tcPr>
            <w:tcW w:w="283" w:type="dxa"/>
          </w:tcPr>
          <w:p w:rsidR="00A41D66" w:rsidRDefault="00A41D66">
            <w:pPr>
              <w:rPr>
                <w:rFonts w:ascii="Times New Roman" w:eastAsia="Times New Roman" w:hAnsi="Times New Roman" w:cs="Times New Roman"/>
                <w:color w:val="212021"/>
                <w:sz w:val="20"/>
                <w:szCs w:val="20"/>
                <w:lang w:eastAsia="ru-RU"/>
              </w:rPr>
            </w:pPr>
          </w:p>
        </w:tc>
        <w:tc>
          <w:tcPr>
            <w:tcW w:w="798" w:type="dxa"/>
          </w:tcPr>
          <w:p w:rsidR="00A41D66" w:rsidRDefault="00A41D66" w:rsidP="00DD0A1A">
            <w:pPr>
              <w:spacing w:after="0" w:line="240" w:lineRule="auto"/>
              <w:rPr>
                <w:rFonts w:ascii="Times New Roman" w:eastAsia="Times New Roman" w:hAnsi="Times New Roman" w:cs="Times New Roman"/>
                <w:color w:val="212021"/>
                <w:sz w:val="20"/>
                <w:szCs w:val="20"/>
                <w:lang w:eastAsia="ru-RU"/>
              </w:rPr>
            </w:pPr>
          </w:p>
        </w:tc>
        <w:tc>
          <w:tcPr>
            <w:tcW w:w="660" w:type="dxa"/>
          </w:tcPr>
          <w:p w:rsidR="00A41D66" w:rsidRDefault="00A41D66">
            <w:pPr>
              <w:rPr>
                <w:rFonts w:ascii="Times New Roman" w:eastAsia="Times New Roman" w:hAnsi="Times New Roman" w:cs="Times New Roman"/>
                <w:color w:val="212021"/>
                <w:sz w:val="20"/>
                <w:szCs w:val="20"/>
                <w:lang w:eastAsia="ru-RU"/>
              </w:rPr>
            </w:pPr>
          </w:p>
        </w:tc>
        <w:tc>
          <w:tcPr>
            <w:tcW w:w="675" w:type="dxa"/>
          </w:tcPr>
          <w:p w:rsidR="00A41D66" w:rsidRDefault="00A41D66" w:rsidP="00DD0A1A">
            <w:pPr>
              <w:rPr>
                <w:rFonts w:ascii="Times New Roman" w:eastAsia="Times New Roman" w:hAnsi="Times New Roman" w:cs="Times New Roman"/>
                <w:color w:val="212021"/>
                <w:sz w:val="20"/>
                <w:szCs w:val="20"/>
                <w:lang w:eastAsia="ru-RU"/>
              </w:rPr>
            </w:pPr>
          </w:p>
        </w:tc>
        <w:tc>
          <w:tcPr>
            <w:tcW w:w="1050" w:type="dxa"/>
          </w:tcPr>
          <w:p w:rsidR="00A41D66" w:rsidRDefault="00A41D66" w:rsidP="00DD0A1A">
            <w:pPr>
              <w:rPr>
                <w:rFonts w:ascii="Times New Roman" w:eastAsia="Times New Roman" w:hAnsi="Times New Roman" w:cs="Times New Roman"/>
                <w:color w:val="212021"/>
                <w:sz w:val="20"/>
                <w:szCs w:val="20"/>
                <w:lang w:eastAsia="ru-RU"/>
              </w:rPr>
            </w:pPr>
          </w:p>
        </w:tc>
        <w:tc>
          <w:tcPr>
            <w:tcW w:w="915" w:type="dxa"/>
          </w:tcPr>
          <w:p w:rsidR="00A41D66" w:rsidRDefault="00A41D66">
            <w:pPr>
              <w:rPr>
                <w:rFonts w:ascii="Times New Roman" w:eastAsia="Times New Roman" w:hAnsi="Times New Roman" w:cs="Times New Roman"/>
                <w:color w:val="212021"/>
                <w:sz w:val="20"/>
                <w:szCs w:val="20"/>
                <w:lang w:eastAsia="ru-RU"/>
              </w:rPr>
            </w:pPr>
          </w:p>
        </w:tc>
        <w:tc>
          <w:tcPr>
            <w:tcW w:w="1029" w:type="dxa"/>
          </w:tcPr>
          <w:p w:rsidR="00A41D66" w:rsidRDefault="00A41D66">
            <w:pPr>
              <w:rPr>
                <w:rFonts w:ascii="Times New Roman" w:eastAsia="Times New Roman" w:hAnsi="Times New Roman" w:cs="Times New Roman"/>
                <w:color w:val="212021"/>
                <w:sz w:val="20"/>
                <w:szCs w:val="20"/>
                <w:lang w:eastAsia="ru-RU"/>
              </w:rPr>
            </w:pPr>
          </w:p>
        </w:tc>
      </w:tr>
      <w:tr w:rsidR="00A41D66" w:rsidTr="00941BA2">
        <w:tblPrEx>
          <w:tblCellMar>
            <w:top w:w="0" w:type="dxa"/>
            <w:bottom w:w="0" w:type="dxa"/>
          </w:tblCellMar>
        </w:tblPrEx>
        <w:trPr>
          <w:trHeight w:val="480"/>
        </w:trPr>
        <w:tc>
          <w:tcPr>
            <w:tcW w:w="425" w:type="dxa"/>
          </w:tcPr>
          <w:p w:rsidR="00A41D66" w:rsidRDefault="00A41D66" w:rsidP="00E50729">
            <w:pPr>
              <w:spacing w:after="0" w:line="240" w:lineRule="auto"/>
              <w:ind w:left="480"/>
              <w:rPr>
                <w:rFonts w:ascii="Times New Roman" w:eastAsia="Times New Roman" w:hAnsi="Times New Roman" w:cs="Times New Roman"/>
                <w:color w:val="212021"/>
                <w:sz w:val="20"/>
                <w:szCs w:val="20"/>
                <w:lang w:eastAsia="ru-RU"/>
              </w:rPr>
            </w:pPr>
          </w:p>
        </w:tc>
        <w:tc>
          <w:tcPr>
            <w:tcW w:w="709" w:type="dxa"/>
          </w:tcPr>
          <w:p w:rsidR="00A41D66" w:rsidRDefault="00A41D66" w:rsidP="00E50729">
            <w:pPr>
              <w:spacing w:after="0" w:line="240" w:lineRule="auto"/>
              <w:rPr>
                <w:rFonts w:ascii="Times New Roman" w:eastAsia="Times New Roman" w:hAnsi="Times New Roman" w:cs="Times New Roman"/>
                <w:color w:val="212021"/>
                <w:sz w:val="20"/>
                <w:szCs w:val="20"/>
                <w:lang w:eastAsia="ru-RU"/>
              </w:rPr>
            </w:pPr>
            <w:r>
              <w:rPr>
                <w:rFonts w:ascii="Times New Roman" w:eastAsia="Times New Roman" w:hAnsi="Times New Roman" w:cs="Times New Roman"/>
                <w:color w:val="212021"/>
                <w:sz w:val="20"/>
                <w:szCs w:val="20"/>
                <w:lang w:eastAsia="ru-RU"/>
              </w:rPr>
              <w:t>сарай</w:t>
            </w:r>
          </w:p>
        </w:tc>
        <w:tc>
          <w:tcPr>
            <w:tcW w:w="709" w:type="dxa"/>
          </w:tcPr>
          <w:p w:rsidR="00A41D66" w:rsidRDefault="00A41D66">
            <w:pPr>
              <w:rPr>
                <w:rFonts w:ascii="Times New Roman" w:eastAsia="Times New Roman" w:hAnsi="Times New Roman" w:cs="Times New Roman"/>
                <w:color w:val="212021"/>
                <w:sz w:val="20"/>
                <w:szCs w:val="20"/>
                <w:lang w:eastAsia="ru-RU"/>
              </w:rPr>
            </w:pPr>
            <w:r>
              <w:rPr>
                <w:rFonts w:ascii="Times New Roman" w:eastAsia="Times New Roman" w:hAnsi="Times New Roman" w:cs="Times New Roman"/>
                <w:color w:val="212021"/>
                <w:sz w:val="20"/>
                <w:szCs w:val="20"/>
                <w:lang w:eastAsia="ru-RU"/>
              </w:rPr>
              <w:t>М3</w:t>
            </w:r>
          </w:p>
        </w:tc>
        <w:tc>
          <w:tcPr>
            <w:tcW w:w="567" w:type="dxa"/>
          </w:tcPr>
          <w:p w:rsidR="00A41D66" w:rsidRDefault="00A41D66">
            <w:pPr>
              <w:rPr>
                <w:rFonts w:ascii="Times New Roman" w:eastAsia="Times New Roman" w:hAnsi="Times New Roman" w:cs="Times New Roman"/>
                <w:color w:val="212021"/>
                <w:sz w:val="20"/>
                <w:szCs w:val="20"/>
                <w:lang w:eastAsia="ru-RU"/>
              </w:rPr>
            </w:pPr>
            <w:r>
              <w:rPr>
                <w:rFonts w:ascii="Times New Roman" w:eastAsia="Times New Roman" w:hAnsi="Times New Roman" w:cs="Times New Roman"/>
                <w:color w:val="212021"/>
                <w:sz w:val="20"/>
                <w:szCs w:val="20"/>
                <w:lang w:eastAsia="ru-RU"/>
              </w:rPr>
              <w:t>8</w:t>
            </w:r>
          </w:p>
        </w:tc>
        <w:tc>
          <w:tcPr>
            <w:tcW w:w="851" w:type="dxa"/>
          </w:tcPr>
          <w:p w:rsidR="00A41D66" w:rsidRPr="008B66FC" w:rsidRDefault="00A41D66">
            <w:pPr>
              <w:rPr>
                <w:rFonts w:ascii="Times New Roman" w:eastAsia="Times New Roman" w:hAnsi="Times New Roman" w:cs="Times New Roman"/>
                <w:color w:val="212021"/>
                <w:sz w:val="20"/>
                <w:szCs w:val="20"/>
                <w:lang w:eastAsia="ru-RU"/>
              </w:rPr>
            </w:pPr>
          </w:p>
        </w:tc>
        <w:tc>
          <w:tcPr>
            <w:tcW w:w="1559" w:type="dxa"/>
          </w:tcPr>
          <w:p w:rsidR="00A41D66" w:rsidRDefault="00A41D66">
            <w:pPr>
              <w:rPr>
                <w:rFonts w:ascii="Times New Roman" w:eastAsia="Times New Roman" w:hAnsi="Times New Roman" w:cs="Times New Roman"/>
                <w:color w:val="212021"/>
                <w:sz w:val="20"/>
                <w:szCs w:val="20"/>
                <w:lang w:eastAsia="ru-RU"/>
              </w:rPr>
            </w:pPr>
          </w:p>
        </w:tc>
        <w:tc>
          <w:tcPr>
            <w:tcW w:w="283" w:type="dxa"/>
          </w:tcPr>
          <w:p w:rsidR="00A41D66" w:rsidRDefault="00A41D66">
            <w:pPr>
              <w:rPr>
                <w:rFonts w:ascii="Times New Roman" w:eastAsia="Times New Roman" w:hAnsi="Times New Roman" w:cs="Times New Roman"/>
                <w:color w:val="212021"/>
                <w:sz w:val="20"/>
                <w:szCs w:val="20"/>
                <w:lang w:eastAsia="ru-RU"/>
              </w:rPr>
            </w:pPr>
          </w:p>
        </w:tc>
        <w:tc>
          <w:tcPr>
            <w:tcW w:w="284" w:type="dxa"/>
          </w:tcPr>
          <w:p w:rsidR="00A41D66" w:rsidRDefault="00A41D66">
            <w:pPr>
              <w:rPr>
                <w:rFonts w:ascii="Times New Roman" w:eastAsia="Times New Roman" w:hAnsi="Times New Roman" w:cs="Times New Roman"/>
                <w:color w:val="212021"/>
                <w:sz w:val="20"/>
                <w:szCs w:val="20"/>
                <w:lang w:eastAsia="ru-RU"/>
              </w:rPr>
            </w:pPr>
          </w:p>
        </w:tc>
        <w:tc>
          <w:tcPr>
            <w:tcW w:w="283" w:type="dxa"/>
          </w:tcPr>
          <w:p w:rsidR="00A41D66" w:rsidRDefault="00A41D66">
            <w:pPr>
              <w:rPr>
                <w:rFonts w:ascii="Times New Roman" w:eastAsia="Times New Roman" w:hAnsi="Times New Roman" w:cs="Times New Roman"/>
                <w:color w:val="212021"/>
                <w:sz w:val="20"/>
                <w:szCs w:val="20"/>
                <w:lang w:eastAsia="ru-RU"/>
              </w:rPr>
            </w:pPr>
          </w:p>
        </w:tc>
        <w:tc>
          <w:tcPr>
            <w:tcW w:w="798" w:type="dxa"/>
          </w:tcPr>
          <w:p w:rsidR="00A41D66" w:rsidRDefault="00A41D66" w:rsidP="00DD0A1A">
            <w:pPr>
              <w:spacing w:after="0" w:line="240" w:lineRule="auto"/>
              <w:rPr>
                <w:rFonts w:ascii="Times New Roman" w:eastAsia="Times New Roman" w:hAnsi="Times New Roman" w:cs="Times New Roman"/>
                <w:color w:val="212021"/>
                <w:sz w:val="20"/>
                <w:szCs w:val="20"/>
                <w:lang w:eastAsia="ru-RU"/>
              </w:rPr>
            </w:pPr>
          </w:p>
        </w:tc>
        <w:tc>
          <w:tcPr>
            <w:tcW w:w="660" w:type="dxa"/>
          </w:tcPr>
          <w:p w:rsidR="00A41D66" w:rsidRDefault="00A41D66">
            <w:pPr>
              <w:rPr>
                <w:rFonts w:ascii="Times New Roman" w:eastAsia="Times New Roman" w:hAnsi="Times New Roman" w:cs="Times New Roman"/>
                <w:color w:val="212021"/>
                <w:sz w:val="20"/>
                <w:szCs w:val="20"/>
                <w:lang w:eastAsia="ru-RU"/>
              </w:rPr>
            </w:pPr>
          </w:p>
        </w:tc>
        <w:tc>
          <w:tcPr>
            <w:tcW w:w="675" w:type="dxa"/>
          </w:tcPr>
          <w:p w:rsidR="00A41D66" w:rsidRDefault="00A41D66" w:rsidP="00DD0A1A">
            <w:pPr>
              <w:rPr>
                <w:rFonts w:ascii="Times New Roman" w:eastAsia="Times New Roman" w:hAnsi="Times New Roman" w:cs="Times New Roman"/>
                <w:color w:val="212021"/>
                <w:sz w:val="20"/>
                <w:szCs w:val="20"/>
                <w:lang w:eastAsia="ru-RU"/>
              </w:rPr>
            </w:pPr>
          </w:p>
        </w:tc>
        <w:tc>
          <w:tcPr>
            <w:tcW w:w="1050" w:type="dxa"/>
          </w:tcPr>
          <w:p w:rsidR="00A41D66" w:rsidRDefault="00A41D66" w:rsidP="00DD0A1A">
            <w:pPr>
              <w:rPr>
                <w:rFonts w:ascii="Times New Roman" w:eastAsia="Times New Roman" w:hAnsi="Times New Roman" w:cs="Times New Roman"/>
                <w:color w:val="212021"/>
                <w:sz w:val="20"/>
                <w:szCs w:val="20"/>
                <w:lang w:eastAsia="ru-RU"/>
              </w:rPr>
            </w:pPr>
          </w:p>
        </w:tc>
        <w:tc>
          <w:tcPr>
            <w:tcW w:w="915" w:type="dxa"/>
          </w:tcPr>
          <w:p w:rsidR="00A41D66" w:rsidRDefault="00A41D66">
            <w:pPr>
              <w:rPr>
                <w:rFonts w:ascii="Times New Roman" w:eastAsia="Times New Roman" w:hAnsi="Times New Roman" w:cs="Times New Roman"/>
                <w:color w:val="212021"/>
                <w:sz w:val="20"/>
                <w:szCs w:val="20"/>
                <w:lang w:eastAsia="ru-RU"/>
              </w:rPr>
            </w:pPr>
          </w:p>
        </w:tc>
        <w:tc>
          <w:tcPr>
            <w:tcW w:w="1029" w:type="dxa"/>
          </w:tcPr>
          <w:p w:rsidR="00A41D66" w:rsidRDefault="00A41D66">
            <w:pPr>
              <w:rPr>
                <w:rFonts w:ascii="Times New Roman" w:eastAsia="Times New Roman" w:hAnsi="Times New Roman" w:cs="Times New Roman"/>
                <w:color w:val="212021"/>
                <w:sz w:val="20"/>
                <w:szCs w:val="20"/>
                <w:lang w:eastAsia="ru-RU"/>
              </w:rPr>
            </w:pPr>
          </w:p>
        </w:tc>
      </w:tr>
      <w:tr w:rsidR="00A41D66" w:rsidTr="00941BA2">
        <w:tblPrEx>
          <w:tblCellMar>
            <w:top w:w="0" w:type="dxa"/>
            <w:bottom w:w="0" w:type="dxa"/>
          </w:tblCellMar>
        </w:tblPrEx>
        <w:trPr>
          <w:trHeight w:val="480"/>
        </w:trPr>
        <w:tc>
          <w:tcPr>
            <w:tcW w:w="425" w:type="dxa"/>
          </w:tcPr>
          <w:p w:rsidR="00A41D66" w:rsidRDefault="00A41D66" w:rsidP="00E50729">
            <w:pPr>
              <w:spacing w:after="0" w:line="240" w:lineRule="auto"/>
              <w:ind w:left="480"/>
              <w:rPr>
                <w:rFonts w:ascii="Times New Roman" w:eastAsia="Times New Roman" w:hAnsi="Times New Roman" w:cs="Times New Roman"/>
                <w:color w:val="212021"/>
                <w:sz w:val="20"/>
                <w:szCs w:val="20"/>
                <w:lang w:eastAsia="ru-RU"/>
              </w:rPr>
            </w:pPr>
          </w:p>
        </w:tc>
        <w:tc>
          <w:tcPr>
            <w:tcW w:w="709" w:type="dxa"/>
          </w:tcPr>
          <w:p w:rsidR="00A41D66" w:rsidRDefault="00A41D66" w:rsidP="00E50729">
            <w:pPr>
              <w:spacing w:after="0" w:line="240" w:lineRule="auto"/>
              <w:rPr>
                <w:rFonts w:ascii="Times New Roman" w:eastAsia="Times New Roman" w:hAnsi="Times New Roman" w:cs="Times New Roman"/>
                <w:color w:val="212021"/>
                <w:sz w:val="20"/>
                <w:szCs w:val="20"/>
                <w:lang w:eastAsia="ru-RU"/>
              </w:rPr>
            </w:pPr>
            <w:r>
              <w:rPr>
                <w:rFonts w:ascii="Times New Roman" w:eastAsia="Times New Roman" w:hAnsi="Times New Roman" w:cs="Times New Roman"/>
                <w:color w:val="212021"/>
                <w:sz w:val="20"/>
                <w:szCs w:val="20"/>
                <w:lang w:eastAsia="ru-RU"/>
              </w:rPr>
              <w:t>навес</w:t>
            </w:r>
          </w:p>
        </w:tc>
        <w:tc>
          <w:tcPr>
            <w:tcW w:w="709" w:type="dxa"/>
          </w:tcPr>
          <w:p w:rsidR="00A41D66" w:rsidRDefault="00A41D66">
            <w:pPr>
              <w:rPr>
                <w:rFonts w:ascii="Times New Roman" w:eastAsia="Times New Roman" w:hAnsi="Times New Roman" w:cs="Times New Roman"/>
                <w:color w:val="212021"/>
                <w:sz w:val="20"/>
                <w:szCs w:val="20"/>
                <w:lang w:eastAsia="ru-RU"/>
              </w:rPr>
            </w:pPr>
            <w:r>
              <w:rPr>
                <w:rFonts w:ascii="Times New Roman" w:eastAsia="Times New Roman" w:hAnsi="Times New Roman" w:cs="Times New Roman"/>
                <w:color w:val="212021"/>
                <w:sz w:val="20"/>
                <w:szCs w:val="20"/>
                <w:lang w:eastAsia="ru-RU"/>
              </w:rPr>
              <w:t>М2</w:t>
            </w:r>
          </w:p>
        </w:tc>
        <w:tc>
          <w:tcPr>
            <w:tcW w:w="567" w:type="dxa"/>
          </w:tcPr>
          <w:p w:rsidR="00A41D66" w:rsidRDefault="00A41D66">
            <w:pPr>
              <w:rPr>
                <w:rFonts w:ascii="Times New Roman" w:eastAsia="Times New Roman" w:hAnsi="Times New Roman" w:cs="Times New Roman"/>
                <w:color w:val="212021"/>
                <w:sz w:val="20"/>
                <w:szCs w:val="20"/>
                <w:lang w:eastAsia="ru-RU"/>
              </w:rPr>
            </w:pPr>
            <w:r>
              <w:rPr>
                <w:rFonts w:ascii="Times New Roman" w:eastAsia="Times New Roman" w:hAnsi="Times New Roman" w:cs="Times New Roman"/>
                <w:color w:val="212021"/>
                <w:sz w:val="20"/>
                <w:szCs w:val="20"/>
                <w:lang w:eastAsia="ru-RU"/>
              </w:rPr>
              <w:t>10,1</w:t>
            </w:r>
          </w:p>
        </w:tc>
        <w:tc>
          <w:tcPr>
            <w:tcW w:w="851" w:type="dxa"/>
          </w:tcPr>
          <w:p w:rsidR="00A41D66" w:rsidRPr="008B66FC" w:rsidRDefault="00A41D66">
            <w:pPr>
              <w:rPr>
                <w:rFonts w:ascii="Times New Roman" w:eastAsia="Times New Roman" w:hAnsi="Times New Roman" w:cs="Times New Roman"/>
                <w:color w:val="212021"/>
                <w:sz w:val="20"/>
                <w:szCs w:val="20"/>
                <w:lang w:eastAsia="ru-RU"/>
              </w:rPr>
            </w:pPr>
          </w:p>
        </w:tc>
        <w:tc>
          <w:tcPr>
            <w:tcW w:w="1559" w:type="dxa"/>
          </w:tcPr>
          <w:p w:rsidR="00A41D66" w:rsidRDefault="00A41D66">
            <w:pPr>
              <w:rPr>
                <w:rFonts w:ascii="Times New Roman" w:eastAsia="Times New Roman" w:hAnsi="Times New Roman" w:cs="Times New Roman"/>
                <w:color w:val="212021"/>
                <w:sz w:val="20"/>
                <w:szCs w:val="20"/>
                <w:lang w:eastAsia="ru-RU"/>
              </w:rPr>
            </w:pPr>
          </w:p>
        </w:tc>
        <w:tc>
          <w:tcPr>
            <w:tcW w:w="283" w:type="dxa"/>
          </w:tcPr>
          <w:p w:rsidR="00A41D66" w:rsidRDefault="00A41D66">
            <w:pPr>
              <w:rPr>
                <w:rFonts w:ascii="Times New Roman" w:eastAsia="Times New Roman" w:hAnsi="Times New Roman" w:cs="Times New Roman"/>
                <w:color w:val="212021"/>
                <w:sz w:val="20"/>
                <w:szCs w:val="20"/>
                <w:lang w:eastAsia="ru-RU"/>
              </w:rPr>
            </w:pPr>
          </w:p>
        </w:tc>
        <w:tc>
          <w:tcPr>
            <w:tcW w:w="284" w:type="dxa"/>
          </w:tcPr>
          <w:p w:rsidR="00A41D66" w:rsidRDefault="00A41D66">
            <w:pPr>
              <w:rPr>
                <w:rFonts w:ascii="Times New Roman" w:eastAsia="Times New Roman" w:hAnsi="Times New Roman" w:cs="Times New Roman"/>
                <w:color w:val="212021"/>
                <w:sz w:val="20"/>
                <w:szCs w:val="20"/>
                <w:lang w:eastAsia="ru-RU"/>
              </w:rPr>
            </w:pPr>
          </w:p>
        </w:tc>
        <w:tc>
          <w:tcPr>
            <w:tcW w:w="283" w:type="dxa"/>
          </w:tcPr>
          <w:p w:rsidR="00A41D66" w:rsidRDefault="00A41D66">
            <w:pPr>
              <w:rPr>
                <w:rFonts w:ascii="Times New Roman" w:eastAsia="Times New Roman" w:hAnsi="Times New Roman" w:cs="Times New Roman"/>
                <w:color w:val="212021"/>
                <w:sz w:val="20"/>
                <w:szCs w:val="20"/>
                <w:lang w:eastAsia="ru-RU"/>
              </w:rPr>
            </w:pPr>
          </w:p>
        </w:tc>
        <w:tc>
          <w:tcPr>
            <w:tcW w:w="798" w:type="dxa"/>
          </w:tcPr>
          <w:p w:rsidR="00A41D66" w:rsidRDefault="00A41D66" w:rsidP="00DD0A1A">
            <w:pPr>
              <w:spacing w:after="0" w:line="240" w:lineRule="auto"/>
              <w:rPr>
                <w:rFonts w:ascii="Times New Roman" w:eastAsia="Times New Roman" w:hAnsi="Times New Roman" w:cs="Times New Roman"/>
                <w:color w:val="212021"/>
                <w:sz w:val="20"/>
                <w:szCs w:val="20"/>
                <w:lang w:eastAsia="ru-RU"/>
              </w:rPr>
            </w:pPr>
          </w:p>
        </w:tc>
        <w:tc>
          <w:tcPr>
            <w:tcW w:w="660" w:type="dxa"/>
          </w:tcPr>
          <w:p w:rsidR="00A41D66" w:rsidRDefault="00A41D66">
            <w:pPr>
              <w:rPr>
                <w:rFonts w:ascii="Times New Roman" w:eastAsia="Times New Roman" w:hAnsi="Times New Roman" w:cs="Times New Roman"/>
                <w:color w:val="212021"/>
                <w:sz w:val="20"/>
                <w:szCs w:val="20"/>
                <w:lang w:eastAsia="ru-RU"/>
              </w:rPr>
            </w:pPr>
          </w:p>
        </w:tc>
        <w:tc>
          <w:tcPr>
            <w:tcW w:w="675" w:type="dxa"/>
          </w:tcPr>
          <w:p w:rsidR="00A41D66" w:rsidRDefault="00A41D66" w:rsidP="00DD0A1A">
            <w:pPr>
              <w:rPr>
                <w:rFonts w:ascii="Times New Roman" w:eastAsia="Times New Roman" w:hAnsi="Times New Roman" w:cs="Times New Roman"/>
                <w:color w:val="212021"/>
                <w:sz w:val="20"/>
                <w:szCs w:val="20"/>
                <w:lang w:eastAsia="ru-RU"/>
              </w:rPr>
            </w:pPr>
          </w:p>
        </w:tc>
        <w:tc>
          <w:tcPr>
            <w:tcW w:w="1050" w:type="dxa"/>
          </w:tcPr>
          <w:p w:rsidR="00A41D66" w:rsidRDefault="00A41D66" w:rsidP="00DD0A1A">
            <w:pPr>
              <w:rPr>
                <w:rFonts w:ascii="Times New Roman" w:eastAsia="Times New Roman" w:hAnsi="Times New Roman" w:cs="Times New Roman"/>
                <w:color w:val="212021"/>
                <w:sz w:val="20"/>
                <w:szCs w:val="20"/>
                <w:lang w:eastAsia="ru-RU"/>
              </w:rPr>
            </w:pPr>
          </w:p>
        </w:tc>
        <w:tc>
          <w:tcPr>
            <w:tcW w:w="915" w:type="dxa"/>
          </w:tcPr>
          <w:p w:rsidR="00A41D66" w:rsidRDefault="00A41D66">
            <w:pPr>
              <w:rPr>
                <w:rFonts w:ascii="Times New Roman" w:eastAsia="Times New Roman" w:hAnsi="Times New Roman" w:cs="Times New Roman"/>
                <w:color w:val="212021"/>
                <w:sz w:val="20"/>
                <w:szCs w:val="20"/>
                <w:lang w:eastAsia="ru-RU"/>
              </w:rPr>
            </w:pPr>
          </w:p>
        </w:tc>
        <w:tc>
          <w:tcPr>
            <w:tcW w:w="1029" w:type="dxa"/>
          </w:tcPr>
          <w:p w:rsidR="00A41D66" w:rsidRDefault="00A41D66">
            <w:pPr>
              <w:rPr>
                <w:rFonts w:ascii="Times New Roman" w:eastAsia="Times New Roman" w:hAnsi="Times New Roman" w:cs="Times New Roman"/>
                <w:color w:val="212021"/>
                <w:sz w:val="20"/>
                <w:szCs w:val="20"/>
                <w:lang w:eastAsia="ru-RU"/>
              </w:rPr>
            </w:pPr>
          </w:p>
        </w:tc>
      </w:tr>
    </w:tbl>
    <w:p w:rsidR="008956A2" w:rsidRDefault="008956A2" w:rsidP="008B790A">
      <w:pPr>
        <w:spacing w:after="0" w:line="240" w:lineRule="auto"/>
        <w:rPr>
          <w:rFonts w:ascii="Times New Roman" w:eastAsia="Times New Roman" w:hAnsi="Times New Roman" w:cs="Times New Roman"/>
          <w:color w:val="212021"/>
          <w:sz w:val="26"/>
          <w:szCs w:val="26"/>
          <w:lang w:eastAsia="ru-RU"/>
        </w:rPr>
      </w:pPr>
    </w:p>
    <w:p w:rsidR="005E10A3" w:rsidRDefault="008B790A" w:rsidP="008B790A">
      <w:pPr>
        <w:spacing w:after="0" w:line="240" w:lineRule="auto"/>
        <w:rPr>
          <w:rFonts w:ascii="Times New Roman" w:eastAsia="Times New Roman" w:hAnsi="Times New Roman" w:cs="Times New Roman"/>
          <w:color w:val="212021"/>
          <w:sz w:val="26"/>
          <w:szCs w:val="26"/>
          <w:lang w:eastAsia="ru-RU"/>
        </w:rPr>
      </w:pPr>
      <w:r w:rsidRPr="008B790A">
        <w:rPr>
          <w:rFonts w:ascii="Times New Roman" w:eastAsia="Times New Roman" w:hAnsi="Times New Roman" w:cs="Times New Roman"/>
          <w:color w:val="212021"/>
          <w:sz w:val="26"/>
          <w:szCs w:val="26"/>
          <w:lang w:eastAsia="ru-RU"/>
        </w:rPr>
        <w:t>К1, К2, КЗ - поправочные коэффициенты согласно</w:t>
      </w:r>
    </w:p>
    <w:p w:rsidR="008B790A" w:rsidRDefault="008B790A" w:rsidP="008B790A">
      <w:pPr>
        <w:spacing w:after="0" w:line="240" w:lineRule="auto"/>
        <w:rPr>
          <w:rFonts w:ascii="Times New Roman" w:eastAsia="Times New Roman" w:hAnsi="Times New Roman" w:cs="Times New Roman"/>
          <w:color w:val="212021"/>
          <w:sz w:val="26"/>
          <w:szCs w:val="26"/>
          <w:lang w:eastAsia="ru-RU"/>
        </w:rPr>
      </w:pPr>
      <w:r w:rsidRPr="008B790A">
        <w:rPr>
          <w:rFonts w:ascii="Times New Roman" w:eastAsia="Times New Roman" w:hAnsi="Times New Roman" w:cs="Times New Roman"/>
          <w:color w:val="212021"/>
          <w:sz w:val="26"/>
          <w:szCs w:val="26"/>
          <w:lang w:eastAsia="ru-RU"/>
        </w:rPr>
        <w:t xml:space="preserve"> Сборника</w:t>
      </w:r>
      <w:r w:rsidR="005E10A3">
        <w:rPr>
          <w:rFonts w:ascii="Times New Roman" w:eastAsia="Times New Roman" w:hAnsi="Times New Roman" w:cs="Times New Roman"/>
          <w:color w:val="212021"/>
          <w:sz w:val="26"/>
          <w:szCs w:val="26"/>
          <w:lang w:eastAsia="ru-RU"/>
        </w:rPr>
        <w:t>м</w:t>
      </w:r>
      <w:r w:rsidRPr="008B790A">
        <w:rPr>
          <w:rFonts w:ascii="Times New Roman" w:eastAsia="Times New Roman" w:hAnsi="Times New Roman" w:cs="Times New Roman"/>
          <w:color w:val="212021"/>
          <w:sz w:val="26"/>
          <w:szCs w:val="26"/>
          <w:lang w:eastAsia="ru-RU"/>
        </w:rPr>
        <w:t xml:space="preserve"> укрупненных показателей</w:t>
      </w:r>
    </w:p>
    <w:p w:rsidR="008B790A" w:rsidRDefault="008B790A" w:rsidP="008B790A">
      <w:pPr>
        <w:spacing w:after="0" w:line="240" w:lineRule="auto"/>
        <w:rPr>
          <w:rFonts w:ascii="Times New Roman" w:eastAsia="Times New Roman" w:hAnsi="Times New Roman" w:cs="Times New Roman"/>
          <w:color w:val="212021"/>
          <w:sz w:val="26"/>
          <w:szCs w:val="26"/>
          <w:lang w:eastAsia="ru-RU"/>
        </w:rPr>
      </w:pPr>
    </w:p>
    <w:p w:rsidR="005D304F" w:rsidRDefault="005D304F" w:rsidP="008B790A">
      <w:pPr>
        <w:spacing w:after="0" w:line="240" w:lineRule="auto"/>
        <w:rPr>
          <w:rFonts w:ascii="Times New Roman" w:eastAsia="Times New Roman" w:hAnsi="Times New Roman" w:cs="Times New Roman"/>
          <w:color w:val="212021"/>
          <w:sz w:val="26"/>
          <w:szCs w:val="26"/>
          <w:lang w:eastAsia="ru-RU"/>
        </w:rPr>
      </w:pPr>
    </w:p>
    <w:p w:rsidR="005D304F" w:rsidRDefault="005D304F" w:rsidP="008B790A">
      <w:pPr>
        <w:spacing w:after="0" w:line="240" w:lineRule="auto"/>
        <w:rPr>
          <w:rFonts w:ascii="Times New Roman" w:eastAsia="Times New Roman" w:hAnsi="Times New Roman" w:cs="Times New Roman"/>
          <w:color w:val="212021"/>
          <w:sz w:val="26"/>
          <w:szCs w:val="26"/>
          <w:lang w:eastAsia="ru-RU"/>
        </w:rPr>
      </w:pPr>
    </w:p>
    <w:p w:rsidR="005D304F" w:rsidRDefault="005D304F" w:rsidP="008B790A">
      <w:pPr>
        <w:spacing w:after="0" w:line="240" w:lineRule="auto"/>
        <w:rPr>
          <w:rFonts w:ascii="Times New Roman" w:eastAsia="Times New Roman" w:hAnsi="Times New Roman" w:cs="Times New Roman"/>
          <w:color w:val="212021"/>
          <w:sz w:val="26"/>
          <w:szCs w:val="26"/>
          <w:lang w:eastAsia="ru-RU"/>
        </w:rPr>
      </w:pPr>
    </w:p>
    <w:p w:rsidR="005D304F" w:rsidRDefault="005D304F" w:rsidP="008B790A">
      <w:pPr>
        <w:spacing w:after="0" w:line="240" w:lineRule="auto"/>
        <w:rPr>
          <w:rFonts w:ascii="Times New Roman" w:eastAsia="Times New Roman" w:hAnsi="Times New Roman" w:cs="Times New Roman"/>
          <w:color w:val="212021"/>
          <w:sz w:val="26"/>
          <w:szCs w:val="26"/>
          <w:lang w:eastAsia="ru-RU"/>
        </w:rPr>
      </w:pPr>
    </w:p>
    <w:p w:rsidR="005D304F" w:rsidRDefault="005D304F" w:rsidP="008B790A">
      <w:pPr>
        <w:spacing w:after="0" w:line="240" w:lineRule="auto"/>
        <w:rPr>
          <w:rFonts w:ascii="Times New Roman" w:eastAsia="Times New Roman" w:hAnsi="Times New Roman" w:cs="Times New Roman"/>
          <w:color w:val="212021"/>
          <w:sz w:val="26"/>
          <w:szCs w:val="26"/>
          <w:lang w:eastAsia="ru-RU"/>
        </w:rPr>
      </w:pPr>
    </w:p>
    <w:p w:rsidR="005D304F" w:rsidRDefault="005D304F" w:rsidP="008B790A">
      <w:pPr>
        <w:spacing w:after="0" w:line="240" w:lineRule="auto"/>
        <w:rPr>
          <w:rFonts w:ascii="Times New Roman" w:eastAsia="Times New Roman" w:hAnsi="Times New Roman" w:cs="Times New Roman"/>
          <w:color w:val="212021"/>
          <w:sz w:val="26"/>
          <w:szCs w:val="26"/>
          <w:lang w:eastAsia="ru-RU"/>
        </w:rPr>
      </w:pPr>
    </w:p>
    <w:p w:rsidR="005D304F" w:rsidRDefault="005D304F" w:rsidP="008B790A">
      <w:pPr>
        <w:spacing w:after="0" w:line="240" w:lineRule="auto"/>
        <w:rPr>
          <w:rFonts w:ascii="Times New Roman" w:eastAsia="Times New Roman" w:hAnsi="Times New Roman" w:cs="Times New Roman"/>
          <w:color w:val="212021"/>
          <w:sz w:val="26"/>
          <w:szCs w:val="26"/>
          <w:lang w:eastAsia="ru-RU"/>
        </w:rPr>
      </w:pPr>
    </w:p>
    <w:p w:rsidR="005D304F" w:rsidRDefault="005D304F" w:rsidP="008B790A">
      <w:pPr>
        <w:spacing w:after="0" w:line="240" w:lineRule="auto"/>
        <w:rPr>
          <w:rFonts w:ascii="Times New Roman" w:eastAsia="Times New Roman" w:hAnsi="Times New Roman" w:cs="Times New Roman"/>
          <w:color w:val="212021"/>
          <w:sz w:val="26"/>
          <w:szCs w:val="26"/>
          <w:lang w:eastAsia="ru-RU"/>
        </w:rPr>
      </w:pPr>
    </w:p>
    <w:p w:rsidR="008B790A" w:rsidRPr="008B790A" w:rsidRDefault="008B790A" w:rsidP="005E10A3">
      <w:pPr>
        <w:spacing w:after="0" w:line="240" w:lineRule="auto"/>
        <w:jc w:val="right"/>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lastRenderedPageBreak/>
        <w:t>Приложение 3</w:t>
      </w:r>
    </w:p>
    <w:p w:rsidR="008B790A" w:rsidRPr="008B790A" w:rsidRDefault="008B790A" w:rsidP="005E10A3">
      <w:pPr>
        <w:spacing w:after="0" w:line="240" w:lineRule="auto"/>
        <w:jc w:val="right"/>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к Методике по определению стоимости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w:t>
      </w:r>
    </w:p>
    <w:p w:rsidR="005E10A3" w:rsidRDefault="005E10A3" w:rsidP="008B790A">
      <w:pPr>
        <w:spacing w:after="0" w:line="240" w:lineRule="auto"/>
        <w:rPr>
          <w:rFonts w:ascii="Times New Roman" w:eastAsia="Times New Roman" w:hAnsi="Times New Roman" w:cs="Times New Roman"/>
          <w:b/>
          <w:bCs/>
          <w:color w:val="212021"/>
          <w:sz w:val="26"/>
          <w:szCs w:val="26"/>
          <w:lang w:eastAsia="ru-RU"/>
        </w:rPr>
      </w:pPr>
    </w:p>
    <w:p w:rsidR="008B790A" w:rsidRDefault="008B790A" w:rsidP="005E10A3">
      <w:pPr>
        <w:spacing w:after="0" w:line="240" w:lineRule="auto"/>
        <w:jc w:val="center"/>
        <w:rPr>
          <w:rFonts w:ascii="Times New Roman" w:eastAsia="Times New Roman" w:hAnsi="Times New Roman" w:cs="Times New Roman"/>
          <w:b/>
          <w:bCs/>
          <w:color w:val="212021"/>
          <w:sz w:val="26"/>
          <w:szCs w:val="26"/>
          <w:lang w:eastAsia="ru-RU"/>
        </w:rPr>
      </w:pPr>
      <w:r w:rsidRPr="008B790A">
        <w:rPr>
          <w:rFonts w:ascii="Times New Roman" w:eastAsia="Times New Roman" w:hAnsi="Times New Roman" w:cs="Times New Roman"/>
          <w:b/>
          <w:bCs/>
          <w:color w:val="212021"/>
          <w:sz w:val="26"/>
          <w:szCs w:val="26"/>
          <w:lang w:eastAsia="ru-RU"/>
        </w:rPr>
        <w:t>Максимальные значения скидки на торг, выявленные при мониторинге рынка недвижимости (%)</w:t>
      </w:r>
    </w:p>
    <w:p w:rsidR="005E10A3" w:rsidRDefault="005E10A3" w:rsidP="005E10A3">
      <w:pPr>
        <w:spacing w:after="0" w:line="240" w:lineRule="auto"/>
        <w:jc w:val="center"/>
        <w:rPr>
          <w:rFonts w:ascii="Times New Roman" w:eastAsia="Times New Roman" w:hAnsi="Times New Roman" w:cs="Times New Roman"/>
          <w:sz w:val="24"/>
          <w:szCs w:val="24"/>
          <w:lang w:eastAsia="ru-RU"/>
        </w:rPr>
      </w:pPr>
    </w:p>
    <w:tbl>
      <w:tblPr>
        <w:tblW w:w="888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450"/>
        <w:gridCol w:w="2430"/>
      </w:tblGrid>
      <w:tr w:rsidR="005E10A3" w:rsidTr="005E10A3">
        <w:tblPrEx>
          <w:tblCellMar>
            <w:top w:w="0" w:type="dxa"/>
            <w:bottom w:w="0" w:type="dxa"/>
          </w:tblCellMar>
        </w:tblPrEx>
        <w:trPr>
          <w:trHeight w:val="585"/>
        </w:trPr>
        <w:tc>
          <w:tcPr>
            <w:tcW w:w="3000" w:type="dxa"/>
          </w:tcPr>
          <w:p w:rsidR="005E10A3" w:rsidRPr="008B790A" w:rsidRDefault="005E10A3" w:rsidP="005E10A3">
            <w:pPr>
              <w:spacing w:after="0" w:line="240" w:lineRule="auto"/>
              <w:rPr>
                <w:rFonts w:ascii="Times New Roman" w:eastAsia="Times New Roman" w:hAnsi="Times New Roman" w:cs="Times New Roman"/>
                <w:sz w:val="24"/>
                <w:szCs w:val="24"/>
                <w:lang w:eastAsia="ru-RU"/>
              </w:rPr>
            </w:pPr>
            <w:r w:rsidRPr="008B790A">
              <w:rPr>
                <w:rFonts w:ascii="Times New Roman" w:eastAsia="Times New Roman" w:hAnsi="Times New Roman" w:cs="Times New Roman"/>
                <w:b/>
                <w:bCs/>
                <w:color w:val="212021"/>
                <w:sz w:val="26"/>
                <w:szCs w:val="26"/>
                <w:lang w:eastAsia="ru-RU"/>
              </w:rPr>
              <w:t>Сегмент рынка</w:t>
            </w:r>
          </w:p>
          <w:p w:rsidR="005E10A3" w:rsidRDefault="005E10A3" w:rsidP="005E10A3">
            <w:pPr>
              <w:spacing w:after="0" w:line="240" w:lineRule="auto"/>
              <w:jc w:val="center"/>
              <w:rPr>
                <w:rFonts w:ascii="Times New Roman" w:eastAsia="Times New Roman" w:hAnsi="Times New Roman" w:cs="Times New Roman"/>
                <w:sz w:val="24"/>
                <w:szCs w:val="24"/>
                <w:lang w:eastAsia="ru-RU"/>
              </w:rPr>
            </w:pPr>
          </w:p>
        </w:tc>
        <w:tc>
          <w:tcPr>
            <w:tcW w:w="3450" w:type="dxa"/>
          </w:tcPr>
          <w:p w:rsidR="005E10A3" w:rsidRPr="008B790A" w:rsidRDefault="005E10A3" w:rsidP="005E10A3">
            <w:pPr>
              <w:spacing w:after="0" w:line="240" w:lineRule="auto"/>
              <w:rPr>
                <w:rFonts w:ascii="Times New Roman" w:eastAsia="Times New Roman" w:hAnsi="Times New Roman" w:cs="Times New Roman"/>
                <w:sz w:val="24"/>
                <w:szCs w:val="24"/>
                <w:lang w:eastAsia="ru-RU"/>
              </w:rPr>
            </w:pPr>
            <w:r w:rsidRPr="008B790A">
              <w:rPr>
                <w:rFonts w:ascii="Times New Roman" w:eastAsia="Times New Roman" w:hAnsi="Times New Roman" w:cs="Times New Roman"/>
                <w:b/>
                <w:bCs/>
                <w:color w:val="212021"/>
                <w:sz w:val="26"/>
                <w:szCs w:val="26"/>
                <w:lang w:eastAsia="ru-RU"/>
              </w:rPr>
              <w:t>Купля-продажа</w:t>
            </w:r>
          </w:p>
          <w:p w:rsidR="005E10A3" w:rsidRDefault="005E10A3" w:rsidP="005E10A3">
            <w:pPr>
              <w:spacing w:after="0" w:line="240" w:lineRule="auto"/>
              <w:jc w:val="center"/>
              <w:rPr>
                <w:rFonts w:ascii="Times New Roman" w:eastAsia="Times New Roman" w:hAnsi="Times New Roman" w:cs="Times New Roman"/>
                <w:sz w:val="24"/>
                <w:szCs w:val="24"/>
                <w:lang w:eastAsia="ru-RU"/>
              </w:rPr>
            </w:pPr>
          </w:p>
        </w:tc>
        <w:tc>
          <w:tcPr>
            <w:tcW w:w="2430" w:type="dxa"/>
          </w:tcPr>
          <w:p w:rsidR="005E10A3" w:rsidRPr="005E10A3" w:rsidRDefault="005E10A3" w:rsidP="005E10A3">
            <w:pPr>
              <w:spacing w:after="0" w:line="240" w:lineRule="auto"/>
              <w:jc w:val="center"/>
              <w:rPr>
                <w:rFonts w:ascii="Times New Roman" w:eastAsia="Times New Roman" w:hAnsi="Times New Roman" w:cs="Times New Roman"/>
                <w:b/>
                <w:sz w:val="28"/>
                <w:szCs w:val="28"/>
                <w:lang w:eastAsia="ru-RU"/>
              </w:rPr>
            </w:pPr>
            <w:r w:rsidRPr="005E10A3">
              <w:rPr>
                <w:rFonts w:ascii="Times New Roman" w:eastAsia="Times New Roman" w:hAnsi="Times New Roman" w:cs="Times New Roman"/>
                <w:b/>
                <w:sz w:val="28"/>
                <w:szCs w:val="28"/>
                <w:lang w:eastAsia="ru-RU"/>
              </w:rPr>
              <w:t>Аренда</w:t>
            </w:r>
          </w:p>
        </w:tc>
      </w:tr>
      <w:tr w:rsidR="005E10A3" w:rsidTr="005E10A3">
        <w:tblPrEx>
          <w:tblCellMar>
            <w:top w:w="0" w:type="dxa"/>
            <w:bottom w:w="0" w:type="dxa"/>
          </w:tblCellMar>
        </w:tblPrEx>
        <w:trPr>
          <w:trHeight w:val="585"/>
        </w:trPr>
        <w:tc>
          <w:tcPr>
            <w:tcW w:w="3000" w:type="dxa"/>
          </w:tcPr>
          <w:p w:rsidR="005E10A3" w:rsidRPr="008B790A" w:rsidRDefault="005E10A3" w:rsidP="005E10A3">
            <w:pPr>
              <w:spacing w:after="0" w:line="240" w:lineRule="auto"/>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Жилая недвижимость</w:t>
            </w:r>
          </w:p>
          <w:p w:rsidR="005E10A3" w:rsidRPr="008B790A" w:rsidRDefault="005E10A3" w:rsidP="005E10A3">
            <w:pPr>
              <w:spacing w:after="0" w:line="240" w:lineRule="auto"/>
              <w:rPr>
                <w:rFonts w:ascii="Times New Roman" w:eastAsia="Times New Roman" w:hAnsi="Times New Roman" w:cs="Times New Roman"/>
                <w:b/>
                <w:bCs/>
                <w:color w:val="212021"/>
                <w:sz w:val="26"/>
                <w:szCs w:val="26"/>
                <w:lang w:eastAsia="ru-RU"/>
              </w:rPr>
            </w:pPr>
          </w:p>
        </w:tc>
        <w:tc>
          <w:tcPr>
            <w:tcW w:w="3450" w:type="dxa"/>
          </w:tcPr>
          <w:p w:rsidR="005E10A3" w:rsidRPr="008B790A" w:rsidRDefault="005E10A3" w:rsidP="005E10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212021"/>
                <w:sz w:val="26"/>
                <w:szCs w:val="26"/>
                <w:lang w:eastAsia="ru-RU"/>
              </w:rPr>
              <w:t>10</w:t>
            </w:r>
          </w:p>
          <w:p w:rsidR="005E10A3" w:rsidRPr="008B790A" w:rsidRDefault="005E10A3" w:rsidP="005E10A3">
            <w:pPr>
              <w:spacing w:after="0" w:line="240" w:lineRule="auto"/>
              <w:rPr>
                <w:rFonts w:ascii="Times New Roman" w:eastAsia="Times New Roman" w:hAnsi="Times New Roman" w:cs="Times New Roman"/>
                <w:b/>
                <w:bCs/>
                <w:color w:val="212021"/>
                <w:sz w:val="26"/>
                <w:szCs w:val="26"/>
                <w:lang w:eastAsia="ru-RU"/>
              </w:rPr>
            </w:pPr>
          </w:p>
        </w:tc>
        <w:tc>
          <w:tcPr>
            <w:tcW w:w="2430" w:type="dxa"/>
          </w:tcPr>
          <w:p w:rsidR="005E10A3" w:rsidRPr="005E10A3" w:rsidRDefault="005E10A3" w:rsidP="005E10A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p>
        </w:tc>
      </w:tr>
      <w:tr w:rsidR="005E10A3" w:rsidTr="005E10A3">
        <w:tblPrEx>
          <w:tblCellMar>
            <w:top w:w="0" w:type="dxa"/>
            <w:bottom w:w="0" w:type="dxa"/>
          </w:tblCellMar>
        </w:tblPrEx>
        <w:trPr>
          <w:trHeight w:val="585"/>
        </w:trPr>
        <w:tc>
          <w:tcPr>
            <w:tcW w:w="3000" w:type="dxa"/>
          </w:tcPr>
          <w:p w:rsidR="005E10A3" w:rsidRPr="008B790A" w:rsidRDefault="005E10A3" w:rsidP="005E10A3">
            <w:pPr>
              <w:spacing w:after="0" w:line="240" w:lineRule="auto"/>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Коммерческая недвижимость</w:t>
            </w:r>
          </w:p>
          <w:p w:rsidR="005E10A3" w:rsidRPr="008B790A" w:rsidRDefault="005E10A3" w:rsidP="005E10A3">
            <w:pPr>
              <w:spacing w:after="0" w:line="240" w:lineRule="auto"/>
              <w:rPr>
                <w:rFonts w:ascii="Times New Roman" w:eastAsia="Times New Roman" w:hAnsi="Times New Roman" w:cs="Times New Roman"/>
                <w:b/>
                <w:bCs/>
                <w:color w:val="212021"/>
                <w:sz w:val="26"/>
                <w:szCs w:val="26"/>
                <w:lang w:eastAsia="ru-RU"/>
              </w:rPr>
            </w:pPr>
          </w:p>
        </w:tc>
        <w:tc>
          <w:tcPr>
            <w:tcW w:w="3450" w:type="dxa"/>
          </w:tcPr>
          <w:p w:rsidR="005E10A3" w:rsidRPr="008B790A" w:rsidRDefault="005E10A3" w:rsidP="005E10A3">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15</w:t>
            </w:r>
          </w:p>
        </w:tc>
        <w:tc>
          <w:tcPr>
            <w:tcW w:w="2430" w:type="dxa"/>
          </w:tcPr>
          <w:p w:rsidR="005E10A3" w:rsidRPr="005E10A3" w:rsidRDefault="005E10A3" w:rsidP="005E10A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30</w:t>
            </w:r>
          </w:p>
        </w:tc>
      </w:tr>
      <w:tr w:rsidR="005E10A3" w:rsidTr="005E10A3">
        <w:tblPrEx>
          <w:tblCellMar>
            <w:top w:w="0" w:type="dxa"/>
            <w:bottom w:w="0" w:type="dxa"/>
          </w:tblCellMar>
        </w:tblPrEx>
        <w:trPr>
          <w:trHeight w:val="585"/>
        </w:trPr>
        <w:tc>
          <w:tcPr>
            <w:tcW w:w="3000" w:type="dxa"/>
          </w:tcPr>
          <w:p w:rsidR="005E10A3" w:rsidRPr="008B790A" w:rsidRDefault="005E10A3" w:rsidP="005E10A3">
            <w:pPr>
              <w:spacing w:after="0" w:line="240" w:lineRule="auto"/>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Промышленная и складская недвижимость</w:t>
            </w:r>
          </w:p>
          <w:p w:rsidR="005E10A3" w:rsidRPr="008B790A" w:rsidRDefault="005E10A3" w:rsidP="005E10A3">
            <w:pPr>
              <w:spacing w:after="0" w:line="240" w:lineRule="auto"/>
              <w:rPr>
                <w:rFonts w:ascii="Times New Roman" w:eastAsia="Times New Roman" w:hAnsi="Times New Roman" w:cs="Times New Roman"/>
                <w:b/>
                <w:bCs/>
                <w:color w:val="212021"/>
                <w:sz w:val="26"/>
                <w:szCs w:val="26"/>
                <w:lang w:eastAsia="ru-RU"/>
              </w:rPr>
            </w:pPr>
          </w:p>
        </w:tc>
        <w:tc>
          <w:tcPr>
            <w:tcW w:w="3450" w:type="dxa"/>
          </w:tcPr>
          <w:p w:rsidR="005E10A3" w:rsidRPr="008B790A" w:rsidRDefault="005E10A3" w:rsidP="005E10A3">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20</w:t>
            </w:r>
          </w:p>
        </w:tc>
        <w:tc>
          <w:tcPr>
            <w:tcW w:w="2430" w:type="dxa"/>
          </w:tcPr>
          <w:p w:rsidR="005E10A3" w:rsidRPr="005E10A3" w:rsidRDefault="005E10A3" w:rsidP="005E10A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30</w:t>
            </w:r>
          </w:p>
        </w:tc>
      </w:tr>
      <w:tr w:rsidR="005E10A3" w:rsidTr="005E10A3">
        <w:tblPrEx>
          <w:tblCellMar>
            <w:top w:w="0" w:type="dxa"/>
            <w:bottom w:w="0" w:type="dxa"/>
          </w:tblCellMar>
        </w:tblPrEx>
        <w:trPr>
          <w:trHeight w:val="585"/>
        </w:trPr>
        <w:tc>
          <w:tcPr>
            <w:tcW w:w="3000" w:type="dxa"/>
          </w:tcPr>
          <w:p w:rsidR="005E10A3" w:rsidRPr="008B790A" w:rsidRDefault="005E10A3" w:rsidP="005E10A3">
            <w:pPr>
              <w:spacing w:after="0" w:line="240" w:lineRule="auto"/>
              <w:rPr>
                <w:rFonts w:ascii="Times New Roman" w:eastAsia="Times New Roman" w:hAnsi="Times New Roman" w:cs="Times New Roman"/>
                <w:sz w:val="24"/>
                <w:szCs w:val="24"/>
                <w:lang w:eastAsia="ru-RU"/>
              </w:rPr>
            </w:pPr>
            <w:r w:rsidRPr="008B790A">
              <w:rPr>
                <w:rFonts w:ascii="Times New Roman" w:eastAsia="Times New Roman" w:hAnsi="Times New Roman" w:cs="Times New Roman"/>
                <w:color w:val="212021"/>
                <w:sz w:val="26"/>
                <w:szCs w:val="26"/>
                <w:lang w:eastAsia="ru-RU"/>
              </w:rPr>
              <w:t>Земельные участки</w:t>
            </w:r>
          </w:p>
          <w:p w:rsidR="005E10A3" w:rsidRPr="008B790A" w:rsidRDefault="005E10A3" w:rsidP="005E10A3">
            <w:pPr>
              <w:spacing w:after="0" w:line="240" w:lineRule="auto"/>
              <w:rPr>
                <w:rFonts w:ascii="Times New Roman" w:eastAsia="Times New Roman" w:hAnsi="Times New Roman" w:cs="Times New Roman"/>
                <w:b/>
                <w:bCs/>
                <w:color w:val="212021"/>
                <w:sz w:val="26"/>
                <w:szCs w:val="26"/>
                <w:lang w:eastAsia="ru-RU"/>
              </w:rPr>
            </w:pPr>
          </w:p>
        </w:tc>
        <w:tc>
          <w:tcPr>
            <w:tcW w:w="3450" w:type="dxa"/>
          </w:tcPr>
          <w:p w:rsidR="005E10A3" w:rsidRPr="008B790A" w:rsidRDefault="005E10A3" w:rsidP="005E10A3">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15</w:t>
            </w:r>
          </w:p>
        </w:tc>
        <w:tc>
          <w:tcPr>
            <w:tcW w:w="2430" w:type="dxa"/>
          </w:tcPr>
          <w:p w:rsidR="005E10A3" w:rsidRPr="005E10A3" w:rsidRDefault="005E10A3" w:rsidP="005E10A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r>
    </w:tbl>
    <w:p w:rsidR="005E10A3" w:rsidRDefault="005E10A3" w:rsidP="005E10A3">
      <w:pPr>
        <w:spacing w:after="0" w:line="240" w:lineRule="auto"/>
        <w:jc w:val="center"/>
        <w:rPr>
          <w:rFonts w:ascii="Times New Roman" w:eastAsia="Times New Roman" w:hAnsi="Times New Roman" w:cs="Times New Roman"/>
          <w:sz w:val="24"/>
          <w:szCs w:val="24"/>
          <w:lang w:eastAsia="ru-RU"/>
        </w:rPr>
      </w:pPr>
    </w:p>
    <w:p w:rsidR="005E10A3" w:rsidRPr="008B790A" w:rsidRDefault="005E10A3" w:rsidP="005E10A3">
      <w:pPr>
        <w:spacing w:after="0" w:line="240" w:lineRule="auto"/>
        <w:jc w:val="center"/>
        <w:rPr>
          <w:rFonts w:ascii="Times New Roman" w:eastAsia="Times New Roman" w:hAnsi="Times New Roman" w:cs="Times New Roman"/>
          <w:sz w:val="24"/>
          <w:szCs w:val="24"/>
          <w:lang w:eastAsia="ru-RU"/>
        </w:rPr>
      </w:pPr>
    </w:p>
    <w:p w:rsidR="008B790A" w:rsidRDefault="008B790A" w:rsidP="008B790A">
      <w:pPr>
        <w:spacing w:after="0" w:line="240" w:lineRule="auto"/>
        <w:rPr>
          <w:rFonts w:ascii="Times New Roman" w:eastAsia="Times New Roman" w:hAnsi="Times New Roman" w:cs="Times New Roman"/>
          <w:sz w:val="24"/>
          <w:szCs w:val="24"/>
          <w:lang w:eastAsia="ru-RU"/>
        </w:rPr>
      </w:pPr>
    </w:p>
    <w:p w:rsidR="008B790A" w:rsidRDefault="008B790A" w:rsidP="008B790A">
      <w:pPr>
        <w:spacing w:after="0" w:line="240" w:lineRule="auto"/>
        <w:rPr>
          <w:rFonts w:ascii="Times New Roman" w:eastAsia="Times New Roman" w:hAnsi="Times New Roman" w:cs="Times New Roman"/>
          <w:sz w:val="24"/>
          <w:szCs w:val="24"/>
          <w:lang w:eastAsia="ru-RU"/>
        </w:rPr>
      </w:pPr>
    </w:p>
    <w:p w:rsidR="005E10A3" w:rsidRDefault="005E10A3" w:rsidP="008B790A">
      <w:pPr>
        <w:spacing w:after="0" w:line="240" w:lineRule="auto"/>
        <w:rPr>
          <w:rFonts w:ascii="Times New Roman" w:eastAsia="Times New Roman" w:hAnsi="Times New Roman" w:cs="Times New Roman"/>
          <w:sz w:val="24"/>
          <w:szCs w:val="24"/>
          <w:lang w:eastAsia="ru-RU"/>
        </w:rPr>
      </w:pPr>
    </w:p>
    <w:p w:rsidR="005E10A3" w:rsidRDefault="005E10A3" w:rsidP="008B790A">
      <w:pPr>
        <w:spacing w:after="0" w:line="240" w:lineRule="auto"/>
        <w:rPr>
          <w:rFonts w:ascii="Times New Roman" w:eastAsia="Times New Roman" w:hAnsi="Times New Roman" w:cs="Times New Roman"/>
          <w:sz w:val="24"/>
          <w:szCs w:val="24"/>
          <w:lang w:eastAsia="ru-RU"/>
        </w:rPr>
      </w:pPr>
    </w:p>
    <w:p w:rsidR="005E10A3" w:rsidRDefault="005E10A3" w:rsidP="008B790A">
      <w:pPr>
        <w:spacing w:after="0" w:line="240" w:lineRule="auto"/>
        <w:rPr>
          <w:rFonts w:ascii="Times New Roman" w:eastAsia="Times New Roman" w:hAnsi="Times New Roman" w:cs="Times New Roman"/>
          <w:sz w:val="24"/>
          <w:szCs w:val="24"/>
          <w:lang w:eastAsia="ru-RU"/>
        </w:rPr>
      </w:pPr>
    </w:p>
    <w:p w:rsidR="005E10A3" w:rsidRDefault="005E10A3" w:rsidP="008B790A">
      <w:pPr>
        <w:spacing w:after="0" w:line="240" w:lineRule="auto"/>
        <w:rPr>
          <w:rFonts w:ascii="Times New Roman" w:eastAsia="Times New Roman" w:hAnsi="Times New Roman" w:cs="Times New Roman"/>
          <w:sz w:val="24"/>
          <w:szCs w:val="24"/>
          <w:lang w:eastAsia="ru-RU"/>
        </w:rPr>
      </w:pPr>
    </w:p>
    <w:p w:rsidR="005E10A3" w:rsidRDefault="005E10A3" w:rsidP="008B790A">
      <w:pPr>
        <w:spacing w:after="0" w:line="240" w:lineRule="auto"/>
        <w:rPr>
          <w:rFonts w:ascii="Times New Roman" w:eastAsia="Times New Roman" w:hAnsi="Times New Roman" w:cs="Times New Roman"/>
          <w:sz w:val="24"/>
          <w:szCs w:val="24"/>
          <w:lang w:eastAsia="ru-RU"/>
        </w:rPr>
      </w:pPr>
    </w:p>
    <w:p w:rsidR="005E10A3" w:rsidRDefault="005E10A3" w:rsidP="008B790A">
      <w:pPr>
        <w:spacing w:after="0" w:line="240" w:lineRule="auto"/>
        <w:rPr>
          <w:rFonts w:ascii="Times New Roman" w:eastAsia="Times New Roman" w:hAnsi="Times New Roman" w:cs="Times New Roman"/>
          <w:sz w:val="24"/>
          <w:szCs w:val="24"/>
          <w:lang w:eastAsia="ru-RU"/>
        </w:rPr>
      </w:pPr>
    </w:p>
    <w:p w:rsidR="005E10A3" w:rsidRDefault="005E10A3" w:rsidP="008B790A">
      <w:pPr>
        <w:spacing w:after="0" w:line="240" w:lineRule="auto"/>
        <w:rPr>
          <w:rFonts w:ascii="Times New Roman" w:eastAsia="Times New Roman" w:hAnsi="Times New Roman" w:cs="Times New Roman"/>
          <w:sz w:val="24"/>
          <w:szCs w:val="24"/>
          <w:lang w:eastAsia="ru-RU"/>
        </w:rPr>
      </w:pPr>
    </w:p>
    <w:p w:rsidR="005E10A3" w:rsidRDefault="005E10A3" w:rsidP="008B790A">
      <w:pPr>
        <w:spacing w:after="0" w:line="240" w:lineRule="auto"/>
        <w:rPr>
          <w:rFonts w:ascii="Times New Roman" w:eastAsia="Times New Roman" w:hAnsi="Times New Roman" w:cs="Times New Roman"/>
          <w:sz w:val="24"/>
          <w:szCs w:val="24"/>
          <w:lang w:eastAsia="ru-RU"/>
        </w:rPr>
      </w:pPr>
    </w:p>
    <w:p w:rsidR="005E10A3" w:rsidRDefault="005E10A3" w:rsidP="008B790A">
      <w:pPr>
        <w:spacing w:after="0" w:line="240" w:lineRule="auto"/>
        <w:rPr>
          <w:rFonts w:ascii="Times New Roman" w:eastAsia="Times New Roman" w:hAnsi="Times New Roman" w:cs="Times New Roman"/>
          <w:sz w:val="24"/>
          <w:szCs w:val="24"/>
          <w:lang w:eastAsia="ru-RU"/>
        </w:rPr>
      </w:pPr>
    </w:p>
    <w:p w:rsidR="005E10A3" w:rsidRDefault="005E10A3" w:rsidP="008B790A">
      <w:pPr>
        <w:spacing w:after="0" w:line="240" w:lineRule="auto"/>
        <w:rPr>
          <w:rFonts w:ascii="Times New Roman" w:eastAsia="Times New Roman" w:hAnsi="Times New Roman" w:cs="Times New Roman"/>
          <w:sz w:val="24"/>
          <w:szCs w:val="24"/>
          <w:lang w:eastAsia="ru-RU"/>
        </w:rPr>
      </w:pPr>
    </w:p>
    <w:p w:rsidR="005E10A3" w:rsidRDefault="005E10A3" w:rsidP="008B790A">
      <w:pPr>
        <w:spacing w:after="0" w:line="240" w:lineRule="auto"/>
        <w:rPr>
          <w:rFonts w:ascii="Times New Roman" w:eastAsia="Times New Roman" w:hAnsi="Times New Roman" w:cs="Times New Roman"/>
          <w:sz w:val="24"/>
          <w:szCs w:val="24"/>
          <w:lang w:eastAsia="ru-RU"/>
        </w:rPr>
      </w:pPr>
    </w:p>
    <w:p w:rsidR="005E10A3" w:rsidRDefault="005E10A3" w:rsidP="008B790A">
      <w:pPr>
        <w:spacing w:after="0" w:line="240" w:lineRule="auto"/>
        <w:rPr>
          <w:rFonts w:ascii="Times New Roman" w:eastAsia="Times New Roman" w:hAnsi="Times New Roman" w:cs="Times New Roman"/>
          <w:sz w:val="24"/>
          <w:szCs w:val="24"/>
          <w:lang w:eastAsia="ru-RU"/>
        </w:rPr>
      </w:pPr>
    </w:p>
    <w:p w:rsidR="005E10A3" w:rsidRDefault="005E10A3" w:rsidP="008B790A">
      <w:pPr>
        <w:spacing w:after="0" w:line="240" w:lineRule="auto"/>
        <w:rPr>
          <w:rFonts w:ascii="Times New Roman" w:eastAsia="Times New Roman" w:hAnsi="Times New Roman" w:cs="Times New Roman"/>
          <w:sz w:val="24"/>
          <w:szCs w:val="24"/>
          <w:lang w:eastAsia="ru-RU"/>
        </w:rPr>
      </w:pPr>
    </w:p>
    <w:p w:rsidR="005E10A3" w:rsidRDefault="005E10A3" w:rsidP="008B790A">
      <w:pPr>
        <w:spacing w:after="0" w:line="240" w:lineRule="auto"/>
        <w:rPr>
          <w:rFonts w:ascii="Times New Roman" w:eastAsia="Times New Roman" w:hAnsi="Times New Roman" w:cs="Times New Roman"/>
          <w:sz w:val="24"/>
          <w:szCs w:val="24"/>
          <w:lang w:eastAsia="ru-RU"/>
        </w:rPr>
      </w:pPr>
    </w:p>
    <w:p w:rsidR="005E10A3" w:rsidRDefault="005E10A3" w:rsidP="008B790A">
      <w:pPr>
        <w:spacing w:after="0" w:line="240" w:lineRule="auto"/>
        <w:rPr>
          <w:rFonts w:ascii="Times New Roman" w:eastAsia="Times New Roman" w:hAnsi="Times New Roman" w:cs="Times New Roman"/>
          <w:sz w:val="24"/>
          <w:szCs w:val="24"/>
          <w:lang w:eastAsia="ru-RU"/>
        </w:rPr>
      </w:pPr>
    </w:p>
    <w:p w:rsidR="005E10A3" w:rsidRDefault="005E10A3" w:rsidP="008B790A">
      <w:pPr>
        <w:spacing w:after="0" w:line="240" w:lineRule="auto"/>
        <w:rPr>
          <w:rFonts w:ascii="Times New Roman" w:eastAsia="Times New Roman" w:hAnsi="Times New Roman" w:cs="Times New Roman"/>
          <w:sz w:val="24"/>
          <w:szCs w:val="24"/>
          <w:lang w:eastAsia="ru-RU"/>
        </w:rPr>
      </w:pPr>
    </w:p>
    <w:p w:rsidR="005E10A3" w:rsidRDefault="005E10A3" w:rsidP="008B790A">
      <w:pPr>
        <w:spacing w:after="0" w:line="240" w:lineRule="auto"/>
        <w:rPr>
          <w:rFonts w:ascii="Times New Roman" w:eastAsia="Times New Roman" w:hAnsi="Times New Roman" w:cs="Times New Roman"/>
          <w:sz w:val="24"/>
          <w:szCs w:val="24"/>
          <w:lang w:eastAsia="ru-RU"/>
        </w:rPr>
      </w:pPr>
    </w:p>
    <w:p w:rsidR="005E10A3" w:rsidRDefault="005E10A3" w:rsidP="008B790A">
      <w:pPr>
        <w:spacing w:after="0" w:line="240" w:lineRule="auto"/>
        <w:rPr>
          <w:rFonts w:ascii="Times New Roman" w:eastAsia="Times New Roman" w:hAnsi="Times New Roman" w:cs="Times New Roman"/>
          <w:sz w:val="24"/>
          <w:szCs w:val="24"/>
          <w:lang w:eastAsia="ru-RU"/>
        </w:rPr>
      </w:pPr>
    </w:p>
    <w:p w:rsidR="005E10A3" w:rsidRDefault="005E10A3" w:rsidP="008B790A">
      <w:pPr>
        <w:spacing w:after="0" w:line="240" w:lineRule="auto"/>
        <w:rPr>
          <w:rFonts w:ascii="Times New Roman" w:eastAsia="Times New Roman" w:hAnsi="Times New Roman" w:cs="Times New Roman"/>
          <w:sz w:val="24"/>
          <w:szCs w:val="24"/>
          <w:lang w:eastAsia="ru-RU"/>
        </w:rPr>
      </w:pPr>
    </w:p>
    <w:p w:rsidR="005E10A3" w:rsidRDefault="005E10A3" w:rsidP="008B790A">
      <w:pPr>
        <w:spacing w:after="0" w:line="240" w:lineRule="auto"/>
        <w:rPr>
          <w:rFonts w:ascii="Times New Roman" w:eastAsia="Times New Roman" w:hAnsi="Times New Roman" w:cs="Times New Roman"/>
          <w:sz w:val="24"/>
          <w:szCs w:val="24"/>
          <w:lang w:eastAsia="ru-RU"/>
        </w:rPr>
      </w:pPr>
    </w:p>
    <w:p w:rsidR="005E10A3" w:rsidRDefault="005E10A3" w:rsidP="008B790A">
      <w:pPr>
        <w:spacing w:after="0" w:line="240" w:lineRule="auto"/>
        <w:rPr>
          <w:rFonts w:ascii="Times New Roman" w:eastAsia="Times New Roman" w:hAnsi="Times New Roman" w:cs="Times New Roman"/>
          <w:sz w:val="24"/>
          <w:szCs w:val="24"/>
          <w:lang w:eastAsia="ru-RU"/>
        </w:rPr>
      </w:pPr>
    </w:p>
    <w:p w:rsidR="005E10A3" w:rsidRDefault="005E10A3" w:rsidP="008B790A">
      <w:pPr>
        <w:spacing w:after="0" w:line="240" w:lineRule="auto"/>
        <w:rPr>
          <w:rFonts w:ascii="Times New Roman" w:eastAsia="Times New Roman" w:hAnsi="Times New Roman" w:cs="Times New Roman"/>
          <w:sz w:val="24"/>
          <w:szCs w:val="24"/>
          <w:lang w:eastAsia="ru-RU"/>
        </w:rPr>
      </w:pPr>
    </w:p>
    <w:p w:rsidR="005E10A3" w:rsidRDefault="005E10A3" w:rsidP="008B790A">
      <w:pPr>
        <w:spacing w:after="0" w:line="240" w:lineRule="auto"/>
        <w:rPr>
          <w:rFonts w:ascii="Times New Roman" w:eastAsia="Times New Roman" w:hAnsi="Times New Roman" w:cs="Times New Roman"/>
          <w:sz w:val="24"/>
          <w:szCs w:val="24"/>
          <w:lang w:eastAsia="ru-RU"/>
        </w:rPr>
      </w:pPr>
    </w:p>
    <w:p w:rsidR="005E10A3" w:rsidRDefault="005E10A3" w:rsidP="008B790A">
      <w:pPr>
        <w:spacing w:after="0" w:line="240" w:lineRule="auto"/>
        <w:rPr>
          <w:rFonts w:ascii="Times New Roman" w:eastAsia="Times New Roman" w:hAnsi="Times New Roman" w:cs="Times New Roman"/>
          <w:sz w:val="24"/>
          <w:szCs w:val="24"/>
          <w:lang w:eastAsia="ru-RU"/>
        </w:rPr>
      </w:pPr>
    </w:p>
    <w:p w:rsidR="005E10A3" w:rsidRDefault="005E10A3" w:rsidP="008B790A">
      <w:pPr>
        <w:spacing w:after="0" w:line="240" w:lineRule="auto"/>
        <w:rPr>
          <w:rFonts w:ascii="Times New Roman" w:eastAsia="Times New Roman" w:hAnsi="Times New Roman" w:cs="Times New Roman"/>
          <w:sz w:val="24"/>
          <w:szCs w:val="24"/>
          <w:lang w:eastAsia="ru-RU"/>
        </w:rPr>
      </w:pPr>
    </w:p>
    <w:p w:rsidR="00611DC5" w:rsidRDefault="00611DC5" w:rsidP="00611DC5">
      <w:pPr>
        <w:spacing w:after="0" w:line="240" w:lineRule="auto"/>
        <w:rPr>
          <w:rFonts w:ascii="Times New Roman" w:eastAsia="Times New Roman" w:hAnsi="Times New Roman" w:cs="Times New Roman"/>
          <w:sz w:val="24"/>
          <w:szCs w:val="24"/>
          <w:lang w:eastAsia="ru-RU"/>
        </w:rPr>
      </w:pPr>
    </w:p>
    <w:p w:rsidR="00611DC5" w:rsidRPr="00ED2D35" w:rsidRDefault="00611DC5" w:rsidP="00611DC5">
      <w:pPr>
        <w:spacing w:after="0" w:line="240" w:lineRule="auto"/>
        <w:jc w:val="right"/>
        <w:rPr>
          <w:rFonts w:ascii="Times New Roman" w:eastAsia="Times New Roman" w:hAnsi="Times New Roman" w:cs="Times New Roman"/>
          <w:sz w:val="24"/>
          <w:szCs w:val="24"/>
          <w:lang w:eastAsia="ru-RU"/>
        </w:rPr>
      </w:pPr>
      <w:r w:rsidRPr="00ED2D35">
        <w:rPr>
          <w:rFonts w:ascii="Times New Roman" w:eastAsia="Times New Roman" w:hAnsi="Times New Roman" w:cs="Times New Roman"/>
          <w:color w:val="212021"/>
          <w:sz w:val="26"/>
          <w:szCs w:val="26"/>
          <w:lang w:eastAsia="ru-RU"/>
        </w:rPr>
        <w:t xml:space="preserve">Приложение </w:t>
      </w:r>
      <w:r>
        <w:rPr>
          <w:rFonts w:ascii="Times New Roman" w:eastAsia="Times New Roman" w:hAnsi="Times New Roman" w:cs="Times New Roman"/>
          <w:color w:val="212021"/>
          <w:sz w:val="26"/>
          <w:szCs w:val="26"/>
          <w:lang w:eastAsia="ru-RU"/>
        </w:rPr>
        <w:t>4</w:t>
      </w:r>
    </w:p>
    <w:p w:rsidR="00611DC5" w:rsidRDefault="00611DC5" w:rsidP="00611DC5">
      <w:pPr>
        <w:spacing w:after="0" w:line="240" w:lineRule="auto"/>
        <w:jc w:val="right"/>
        <w:rPr>
          <w:rFonts w:ascii="Times New Roman" w:eastAsia="Times New Roman" w:hAnsi="Times New Roman" w:cs="Times New Roman"/>
          <w:color w:val="212021"/>
          <w:sz w:val="26"/>
          <w:szCs w:val="26"/>
          <w:lang w:eastAsia="ru-RU"/>
        </w:rPr>
      </w:pPr>
      <w:r w:rsidRPr="00ED2D35">
        <w:rPr>
          <w:rFonts w:ascii="Times New Roman" w:eastAsia="Times New Roman" w:hAnsi="Times New Roman" w:cs="Times New Roman"/>
          <w:color w:val="212021"/>
          <w:sz w:val="26"/>
          <w:szCs w:val="26"/>
          <w:lang w:eastAsia="ru-RU"/>
        </w:rPr>
        <w:t xml:space="preserve">к Методике по определению стоимости отчуждаемого для государственных нужд </w:t>
      </w:r>
      <w:r w:rsidRPr="00ED2D35">
        <w:rPr>
          <w:rFonts w:ascii="Times New Roman" w:eastAsia="Times New Roman" w:hAnsi="Times New Roman" w:cs="Times New Roman"/>
          <w:color w:val="383638"/>
          <w:sz w:val="26"/>
          <w:szCs w:val="26"/>
          <w:lang w:eastAsia="ru-RU"/>
        </w:rPr>
        <w:t xml:space="preserve">земельного </w:t>
      </w:r>
      <w:r w:rsidRPr="00ED2D35">
        <w:rPr>
          <w:rFonts w:ascii="Times New Roman" w:eastAsia="Times New Roman" w:hAnsi="Times New Roman" w:cs="Times New Roman"/>
          <w:color w:val="212021"/>
          <w:sz w:val="26"/>
          <w:szCs w:val="26"/>
          <w:lang w:eastAsia="ru-RU"/>
        </w:rPr>
        <w:t>участка или иного недвижимого имущества в связи с изъятием земельного участка для государственных нужд</w:t>
      </w:r>
    </w:p>
    <w:p w:rsidR="008B790A" w:rsidRDefault="008B790A" w:rsidP="008B790A">
      <w:pPr>
        <w:spacing w:after="0" w:line="240" w:lineRule="auto"/>
        <w:rPr>
          <w:rFonts w:ascii="Times New Roman" w:eastAsia="Times New Roman" w:hAnsi="Times New Roman" w:cs="Times New Roman"/>
          <w:sz w:val="24"/>
          <w:szCs w:val="24"/>
          <w:lang w:eastAsia="ru-RU"/>
        </w:rPr>
      </w:pPr>
    </w:p>
    <w:p w:rsidR="00611DC5" w:rsidRDefault="00611DC5" w:rsidP="008B790A">
      <w:pPr>
        <w:spacing w:after="0" w:line="240" w:lineRule="auto"/>
        <w:rPr>
          <w:rFonts w:ascii="Times New Roman" w:eastAsia="Times New Roman" w:hAnsi="Times New Roman" w:cs="Times New Roman"/>
          <w:sz w:val="24"/>
          <w:szCs w:val="24"/>
          <w:lang w:eastAsia="ru-RU"/>
        </w:rPr>
      </w:pPr>
    </w:p>
    <w:p w:rsidR="00611DC5" w:rsidRPr="00611DC5" w:rsidRDefault="00611DC5" w:rsidP="00611DC5">
      <w:pPr>
        <w:spacing w:after="0" w:line="240" w:lineRule="auto"/>
        <w:jc w:val="center"/>
        <w:rPr>
          <w:rFonts w:ascii="Times New Roman" w:eastAsia="Times New Roman" w:hAnsi="Times New Roman" w:cs="Times New Roman"/>
          <w:b/>
          <w:sz w:val="28"/>
          <w:szCs w:val="28"/>
          <w:lang w:eastAsia="ru-RU"/>
        </w:rPr>
      </w:pPr>
      <w:r w:rsidRPr="00611DC5">
        <w:rPr>
          <w:rFonts w:ascii="Times New Roman" w:eastAsia="Times New Roman" w:hAnsi="Times New Roman" w:cs="Times New Roman"/>
          <w:b/>
          <w:sz w:val="28"/>
          <w:szCs w:val="28"/>
          <w:lang w:eastAsia="ru-RU"/>
        </w:rPr>
        <w:t>Интервал значений величины скидки на торг при продаже различных объектов недвижимости (% к ценам предложения)</w:t>
      </w:r>
    </w:p>
    <w:p w:rsidR="00611DC5" w:rsidRDefault="00611DC5" w:rsidP="008B790A">
      <w:pPr>
        <w:spacing w:after="0" w:line="240" w:lineRule="auto"/>
        <w:rPr>
          <w:rFonts w:ascii="Times New Roman" w:eastAsia="Times New Roman" w:hAnsi="Times New Roman" w:cs="Times New Roman"/>
          <w:sz w:val="24"/>
          <w:szCs w:val="24"/>
          <w:lang w:eastAsia="ru-RU"/>
        </w:rPr>
      </w:pPr>
    </w:p>
    <w:p w:rsidR="00611DC5" w:rsidRDefault="00611DC5" w:rsidP="008B790A">
      <w:pPr>
        <w:spacing w:after="0" w:line="240" w:lineRule="auto"/>
        <w:rPr>
          <w:rFonts w:ascii="Times New Roman" w:eastAsia="Times New Roman" w:hAnsi="Times New Roman" w:cs="Times New Roman"/>
          <w:sz w:val="24"/>
          <w:szCs w:val="24"/>
          <w:lang w:eastAsia="ru-RU"/>
        </w:rPr>
      </w:pPr>
    </w:p>
    <w:tbl>
      <w:tblPr>
        <w:tblW w:w="945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
        <w:gridCol w:w="1134"/>
        <w:gridCol w:w="1029"/>
        <w:gridCol w:w="863"/>
        <w:gridCol w:w="960"/>
        <w:gridCol w:w="835"/>
        <w:gridCol w:w="1080"/>
        <w:gridCol w:w="903"/>
        <w:gridCol w:w="850"/>
        <w:gridCol w:w="810"/>
      </w:tblGrid>
      <w:tr w:rsidR="00611DC5" w:rsidTr="00B457ED">
        <w:tblPrEx>
          <w:tblCellMar>
            <w:top w:w="0" w:type="dxa"/>
            <w:bottom w:w="0" w:type="dxa"/>
          </w:tblCellMar>
        </w:tblPrEx>
        <w:trPr>
          <w:trHeight w:val="882"/>
        </w:trPr>
        <w:tc>
          <w:tcPr>
            <w:tcW w:w="2120" w:type="dxa"/>
            <w:gridSpan w:val="2"/>
          </w:tcPr>
          <w:p w:rsidR="00611DC5" w:rsidRDefault="00611DC5" w:rsidP="00611DC5">
            <w:pPr>
              <w:spacing w:after="0" w:line="240" w:lineRule="auto"/>
              <w:ind w:left="1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Жилая недвижимость</w:t>
            </w:r>
          </w:p>
          <w:p w:rsidR="00611DC5" w:rsidRDefault="00611DC5" w:rsidP="00611DC5">
            <w:pPr>
              <w:spacing w:after="0" w:line="240" w:lineRule="auto"/>
              <w:ind w:left="135"/>
              <w:rPr>
                <w:rFonts w:ascii="Times New Roman" w:eastAsia="Times New Roman" w:hAnsi="Times New Roman" w:cs="Times New Roman"/>
                <w:sz w:val="24"/>
                <w:szCs w:val="24"/>
                <w:lang w:eastAsia="ru-RU"/>
              </w:rPr>
            </w:pPr>
          </w:p>
          <w:p w:rsidR="00611DC5" w:rsidRDefault="00611DC5" w:rsidP="00611DC5">
            <w:pPr>
              <w:spacing w:after="0" w:line="240" w:lineRule="auto"/>
              <w:ind w:left="135"/>
              <w:rPr>
                <w:rFonts w:ascii="Times New Roman" w:eastAsia="Times New Roman" w:hAnsi="Times New Roman" w:cs="Times New Roman"/>
                <w:sz w:val="24"/>
                <w:szCs w:val="24"/>
                <w:lang w:eastAsia="ru-RU"/>
              </w:rPr>
            </w:pPr>
          </w:p>
          <w:p w:rsidR="00611DC5" w:rsidRDefault="00611DC5" w:rsidP="00611DC5">
            <w:pPr>
              <w:spacing w:after="0" w:line="240" w:lineRule="auto"/>
              <w:ind w:left="135"/>
              <w:rPr>
                <w:rFonts w:ascii="Times New Roman" w:eastAsia="Times New Roman" w:hAnsi="Times New Roman" w:cs="Times New Roman"/>
                <w:sz w:val="24"/>
                <w:szCs w:val="24"/>
                <w:lang w:eastAsia="ru-RU"/>
              </w:rPr>
            </w:pPr>
          </w:p>
        </w:tc>
        <w:tc>
          <w:tcPr>
            <w:tcW w:w="1892" w:type="dxa"/>
            <w:gridSpan w:val="2"/>
          </w:tcPr>
          <w:p w:rsidR="00611DC5" w:rsidRDefault="00611DC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Торговая недвижимость</w:t>
            </w:r>
          </w:p>
          <w:p w:rsidR="00611DC5" w:rsidRDefault="00611DC5" w:rsidP="00611DC5">
            <w:pPr>
              <w:spacing w:after="0" w:line="240" w:lineRule="auto"/>
              <w:ind w:left="135"/>
              <w:rPr>
                <w:rFonts w:ascii="Times New Roman" w:eastAsia="Times New Roman" w:hAnsi="Times New Roman" w:cs="Times New Roman"/>
                <w:sz w:val="24"/>
                <w:szCs w:val="24"/>
                <w:lang w:eastAsia="ru-RU"/>
              </w:rPr>
            </w:pPr>
          </w:p>
        </w:tc>
        <w:tc>
          <w:tcPr>
            <w:tcW w:w="1795" w:type="dxa"/>
            <w:gridSpan w:val="2"/>
          </w:tcPr>
          <w:p w:rsidR="00611DC5" w:rsidRDefault="00611DC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Офисная недвижимость</w:t>
            </w:r>
          </w:p>
          <w:p w:rsidR="00611DC5" w:rsidRDefault="00611DC5" w:rsidP="00611DC5">
            <w:pPr>
              <w:spacing w:after="0" w:line="240" w:lineRule="auto"/>
              <w:ind w:left="135"/>
              <w:rPr>
                <w:rFonts w:ascii="Times New Roman" w:eastAsia="Times New Roman" w:hAnsi="Times New Roman" w:cs="Times New Roman"/>
                <w:sz w:val="24"/>
                <w:szCs w:val="24"/>
                <w:lang w:eastAsia="ru-RU"/>
              </w:rPr>
            </w:pPr>
          </w:p>
        </w:tc>
        <w:tc>
          <w:tcPr>
            <w:tcW w:w="1983" w:type="dxa"/>
            <w:gridSpan w:val="2"/>
          </w:tcPr>
          <w:p w:rsidR="00611DC5" w:rsidRDefault="00611DC5" w:rsidP="00611DC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Производственная и складская недвижимость</w:t>
            </w:r>
          </w:p>
        </w:tc>
        <w:tc>
          <w:tcPr>
            <w:tcW w:w="1660" w:type="dxa"/>
            <w:gridSpan w:val="2"/>
          </w:tcPr>
          <w:p w:rsidR="00611DC5" w:rsidRDefault="00611DC5" w:rsidP="00611D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Земельные участки</w:t>
            </w:r>
          </w:p>
        </w:tc>
      </w:tr>
      <w:tr w:rsidR="00611DC5" w:rsidTr="00B457ED">
        <w:tblPrEx>
          <w:tblCellMar>
            <w:top w:w="0" w:type="dxa"/>
            <w:bottom w:w="0" w:type="dxa"/>
          </w:tblCellMar>
        </w:tblPrEx>
        <w:trPr>
          <w:trHeight w:val="882"/>
        </w:trPr>
        <w:tc>
          <w:tcPr>
            <w:tcW w:w="986" w:type="dxa"/>
          </w:tcPr>
          <w:p w:rsidR="00611DC5" w:rsidRDefault="00611DC5" w:rsidP="00611DC5">
            <w:pPr>
              <w:spacing w:after="0" w:line="240" w:lineRule="auto"/>
              <w:ind w:left="1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продажа</w:t>
            </w:r>
          </w:p>
        </w:tc>
        <w:tc>
          <w:tcPr>
            <w:tcW w:w="1134" w:type="dxa"/>
          </w:tcPr>
          <w:p w:rsidR="00611DC5" w:rsidRDefault="00611DC5" w:rsidP="00611DC5">
            <w:pPr>
              <w:spacing w:after="0" w:line="240" w:lineRule="auto"/>
              <w:ind w:left="1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аренда</w:t>
            </w:r>
          </w:p>
        </w:tc>
        <w:tc>
          <w:tcPr>
            <w:tcW w:w="1029" w:type="dxa"/>
          </w:tcPr>
          <w:p w:rsidR="00611DC5" w:rsidRDefault="00611DC5" w:rsidP="00611DC5">
            <w:pPr>
              <w:spacing w:after="0" w:line="240" w:lineRule="auto"/>
              <w:ind w:left="1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продажа</w:t>
            </w:r>
          </w:p>
        </w:tc>
        <w:tc>
          <w:tcPr>
            <w:tcW w:w="863" w:type="dxa"/>
          </w:tcPr>
          <w:p w:rsidR="00611DC5" w:rsidRDefault="00611DC5" w:rsidP="00611DC5">
            <w:pPr>
              <w:spacing w:after="0" w:line="240" w:lineRule="auto"/>
              <w:ind w:left="1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аренда</w:t>
            </w:r>
          </w:p>
        </w:tc>
        <w:tc>
          <w:tcPr>
            <w:tcW w:w="960" w:type="dxa"/>
          </w:tcPr>
          <w:p w:rsidR="00611DC5" w:rsidRDefault="00611DC5" w:rsidP="00611DC5">
            <w:pPr>
              <w:spacing w:after="0" w:line="240" w:lineRule="auto"/>
              <w:ind w:left="1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продажа</w:t>
            </w:r>
          </w:p>
        </w:tc>
        <w:tc>
          <w:tcPr>
            <w:tcW w:w="835" w:type="dxa"/>
          </w:tcPr>
          <w:p w:rsidR="00611DC5" w:rsidRDefault="00611DC5" w:rsidP="00611DC5">
            <w:pPr>
              <w:spacing w:after="0" w:line="240" w:lineRule="auto"/>
              <w:ind w:left="1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аренда</w:t>
            </w:r>
          </w:p>
        </w:tc>
        <w:tc>
          <w:tcPr>
            <w:tcW w:w="1080" w:type="dxa"/>
          </w:tcPr>
          <w:p w:rsidR="00611DC5" w:rsidRDefault="00611DC5" w:rsidP="00611DC5">
            <w:pPr>
              <w:spacing w:after="0" w:line="240" w:lineRule="auto"/>
              <w:ind w:left="1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продажа</w:t>
            </w:r>
          </w:p>
        </w:tc>
        <w:tc>
          <w:tcPr>
            <w:tcW w:w="903" w:type="dxa"/>
          </w:tcPr>
          <w:p w:rsidR="00611DC5" w:rsidRDefault="00611DC5" w:rsidP="00611DC5">
            <w:pPr>
              <w:spacing w:after="0" w:line="240" w:lineRule="auto"/>
              <w:ind w:left="1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аренда</w:t>
            </w:r>
          </w:p>
        </w:tc>
        <w:tc>
          <w:tcPr>
            <w:tcW w:w="850" w:type="dxa"/>
          </w:tcPr>
          <w:p w:rsidR="00611DC5" w:rsidRDefault="00611DC5" w:rsidP="00611DC5">
            <w:pPr>
              <w:spacing w:after="0" w:line="240" w:lineRule="auto"/>
              <w:ind w:left="1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продажа</w:t>
            </w:r>
          </w:p>
        </w:tc>
        <w:tc>
          <w:tcPr>
            <w:tcW w:w="810" w:type="dxa"/>
          </w:tcPr>
          <w:p w:rsidR="00611DC5" w:rsidRDefault="00611DC5" w:rsidP="00611DC5">
            <w:pPr>
              <w:spacing w:after="0" w:line="240" w:lineRule="auto"/>
              <w:ind w:left="1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аренда</w:t>
            </w:r>
          </w:p>
        </w:tc>
      </w:tr>
      <w:tr w:rsidR="00B457ED" w:rsidTr="00B457ED">
        <w:tblPrEx>
          <w:tblCellMar>
            <w:top w:w="0" w:type="dxa"/>
            <w:bottom w:w="0" w:type="dxa"/>
          </w:tblCellMar>
        </w:tblPrEx>
        <w:trPr>
          <w:trHeight w:val="882"/>
        </w:trPr>
        <w:tc>
          <w:tcPr>
            <w:tcW w:w="986" w:type="dxa"/>
          </w:tcPr>
          <w:p w:rsidR="00B457ED" w:rsidRDefault="00B457ED" w:rsidP="00B457ED">
            <w:pPr>
              <w:spacing w:after="0" w:line="240" w:lineRule="auto"/>
              <w:ind w:left="1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p>
        </w:tc>
        <w:tc>
          <w:tcPr>
            <w:tcW w:w="1134" w:type="dxa"/>
          </w:tcPr>
          <w:p w:rsidR="00B457ED" w:rsidRDefault="00B457ED" w:rsidP="00B457ED">
            <w:pPr>
              <w:spacing w:after="0" w:line="240" w:lineRule="auto"/>
              <w:ind w:left="1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p>
        </w:tc>
        <w:tc>
          <w:tcPr>
            <w:tcW w:w="1029" w:type="dxa"/>
          </w:tcPr>
          <w:p w:rsidR="00B457ED" w:rsidRDefault="00B457ED" w:rsidP="00B457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w:t>
            </w:r>
          </w:p>
        </w:tc>
        <w:tc>
          <w:tcPr>
            <w:tcW w:w="863" w:type="dxa"/>
          </w:tcPr>
          <w:p w:rsidR="00B457ED" w:rsidRDefault="00B457ED" w:rsidP="00B457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p>
        </w:tc>
        <w:tc>
          <w:tcPr>
            <w:tcW w:w="960" w:type="dxa"/>
          </w:tcPr>
          <w:p w:rsidR="00B457ED" w:rsidRDefault="00B457ED" w:rsidP="00B457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w:t>
            </w:r>
          </w:p>
        </w:tc>
        <w:tc>
          <w:tcPr>
            <w:tcW w:w="835" w:type="dxa"/>
          </w:tcPr>
          <w:p w:rsidR="00B457ED" w:rsidRDefault="00B457ED" w:rsidP="00B457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p>
        </w:tc>
        <w:tc>
          <w:tcPr>
            <w:tcW w:w="1080" w:type="dxa"/>
          </w:tcPr>
          <w:p w:rsidR="00B457ED" w:rsidRDefault="00B457ED" w:rsidP="00B457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p>
        </w:tc>
        <w:tc>
          <w:tcPr>
            <w:tcW w:w="903" w:type="dxa"/>
          </w:tcPr>
          <w:p w:rsidR="00B457ED" w:rsidRDefault="00B457ED" w:rsidP="00B457ED">
            <w:r w:rsidRPr="00DD6A66">
              <w:rPr>
                <w:rFonts w:ascii="Times New Roman" w:eastAsia="Times New Roman" w:hAnsi="Times New Roman" w:cs="Times New Roman"/>
                <w:sz w:val="24"/>
                <w:szCs w:val="24"/>
                <w:lang w:eastAsia="ru-RU"/>
              </w:rPr>
              <w:t>5-10%</w:t>
            </w:r>
          </w:p>
        </w:tc>
        <w:tc>
          <w:tcPr>
            <w:tcW w:w="850" w:type="dxa"/>
          </w:tcPr>
          <w:p w:rsidR="00B457ED" w:rsidRDefault="00B457ED" w:rsidP="00B457ED">
            <w:r w:rsidRPr="00DD6A66">
              <w:rPr>
                <w:rFonts w:ascii="Times New Roman" w:eastAsia="Times New Roman" w:hAnsi="Times New Roman" w:cs="Times New Roman"/>
                <w:sz w:val="24"/>
                <w:szCs w:val="24"/>
                <w:lang w:eastAsia="ru-RU"/>
              </w:rPr>
              <w:t>5-10%</w:t>
            </w:r>
          </w:p>
        </w:tc>
        <w:tc>
          <w:tcPr>
            <w:tcW w:w="810" w:type="dxa"/>
          </w:tcPr>
          <w:p w:rsidR="00B457ED" w:rsidRDefault="00B457ED" w:rsidP="00B457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611DC5" w:rsidRDefault="00611DC5" w:rsidP="008B790A">
      <w:pPr>
        <w:spacing w:after="0" w:line="240" w:lineRule="auto"/>
        <w:rPr>
          <w:rFonts w:ascii="Times New Roman" w:eastAsia="Times New Roman" w:hAnsi="Times New Roman" w:cs="Times New Roman"/>
          <w:sz w:val="24"/>
          <w:szCs w:val="24"/>
          <w:lang w:eastAsia="ru-RU"/>
        </w:rPr>
      </w:pPr>
    </w:p>
    <w:p w:rsidR="00611DC5" w:rsidRDefault="00611DC5" w:rsidP="008B790A">
      <w:pPr>
        <w:spacing w:after="0" w:line="240" w:lineRule="auto"/>
        <w:rPr>
          <w:rFonts w:ascii="Times New Roman" w:eastAsia="Times New Roman" w:hAnsi="Times New Roman" w:cs="Times New Roman"/>
          <w:sz w:val="24"/>
          <w:szCs w:val="24"/>
          <w:lang w:eastAsia="ru-RU"/>
        </w:rPr>
      </w:pPr>
    </w:p>
    <w:p w:rsidR="00611DC5" w:rsidRDefault="00611DC5" w:rsidP="008B790A">
      <w:pPr>
        <w:spacing w:after="0" w:line="240" w:lineRule="auto"/>
        <w:rPr>
          <w:rFonts w:ascii="Times New Roman" w:eastAsia="Times New Roman" w:hAnsi="Times New Roman" w:cs="Times New Roman"/>
          <w:sz w:val="24"/>
          <w:szCs w:val="24"/>
          <w:lang w:eastAsia="ru-RU"/>
        </w:rPr>
      </w:pPr>
    </w:p>
    <w:p w:rsidR="00611DC5" w:rsidRDefault="00611DC5" w:rsidP="008B790A">
      <w:pPr>
        <w:spacing w:after="0" w:line="240" w:lineRule="auto"/>
        <w:rPr>
          <w:rFonts w:ascii="Times New Roman" w:eastAsia="Times New Roman" w:hAnsi="Times New Roman" w:cs="Times New Roman"/>
          <w:sz w:val="24"/>
          <w:szCs w:val="24"/>
          <w:lang w:eastAsia="ru-RU"/>
        </w:rPr>
      </w:pPr>
    </w:p>
    <w:p w:rsidR="00611DC5" w:rsidRDefault="00611DC5" w:rsidP="008B790A">
      <w:pPr>
        <w:spacing w:after="0" w:line="240" w:lineRule="auto"/>
        <w:rPr>
          <w:rFonts w:ascii="Times New Roman" w:eastAsia="Times New Roman" w:hAnsi="Times New Roman" w:cs="Times New Roman"/>
          <w:sz w:val="24"/>
          <w:szCs w:val="24"/>
          <w:lang w:eastAsia="ru-RU"/>
        </w:rPr>
      </w:pPr>
    </w:p>
    <w:p w:rsidR="00611DC5" w:rsidRDefault="00611DC5" w:rsidP="008B790A">
      <w:pPr>
        <w:spacing w:after="0" w:line="240" w:lineRule="auto"/>
        <w:rPr>
          <w:rFonts w:ascii="Times New Roman" w:eastAsia="Times New Roman" w:hAnsi="Times New Roman" w:cs="Times New Roman"/>
          <w:sz w:val="24"/>
          <w:szCs w:val="24"/>
          <w:lang w:eastAsia="ru-RU"/>
        </w:rPr>
      </w:pPr>
    </w:p>
    <w:p w:rsidR="00611DC5" w:rsidRDefault="00611DC5" w:rsidP="008B790A">
      <w:pPr>
        <w:spacing w:after="0" w:line="240" w:lineRule="auto"/>
        <w:rPr>
          <w:rFonts w:ascii="Times New Roman" w:eastAsia="Times New Roman" w:hAnsi="Times New Roman" w:cs="Times New Roman"/>
          <w:sz w:val="24"/>
          <w:szCs w:val="24"/>
          <w:lang w:eastAsia="ru-RU"/>
        </w:rPr>
      </w:pPr>
    </w:p>
    <w:p w:rsidR="00611DC5" w:rsidRDefault="00611DC5" w:rsidP="008B790A">
      <w:pPr>
        <w:spacing w:after="0" w:line="240" w:lineRule="auto"/>
        <w:rPr>
          <w:rFonts w:ascii="Times New Roman" w:eastAsia="Times New Roman" w:hAnsi="Times New Roman" w:cs="Times New Roman"/>
          <w:sz w:val="24"/>
          <w:szCs w:val="24"/>
          <w:lang w:eastAsia="ru-RU"/>
        </w:rPr>
      </w:pPr>
    </w:p>
    <w:p w:rsidR="00611DC5" w:rsidRDefault="00611DC5" w:rsidP="008B790A">
      <w:pPr>
        <w:spacing w:after="0" w:line="240" w:lineRule="auto"/>
        <w:rPr>
          <w:rFonts w:ascii="Times New Roman" w:eastAsia="Times New Roman" w:hAnsi="Times New Roman" w:cs="Times New Roman"/>
          <w:sz w:val="24"/>
          <w:szCs w:val="24"/>
          <w:lang w:eastAsia="ru-RU"/>
        </w:rPr>
      </w:pPr>
    </w:p>
    <w:p w:rsidR="00B457ED" w:rsidRDefault="00B457ED" w:rsidP="008B790A">
      <w:pPr>
        <w:spacing w:after="0" w:line="240" w:lineRule="auto"/>
        <w:rPr>
          <w:rFonts w:ascii="Times New Roman" w:eastAsia="Times New Roman" w:hAnsi="Times New Roman" w:cs="Times New Roman"/>
          <w:sz w:val="24"/>
          <w:szCs w:val="24"/>
          <w:lang w:eastAsia="ru-RU"/>
        </w:rPr>
      </w:pPr>
    </w:p>
    <w:p w:rsidR="00B457ED" w:rsidRDefault="00B457ED" w:rsidP="008B790A">
      <w:pPr>
        <w:spacing w:after="0" w:line="240" w:lineRule="auto"/>
        <w:rPr>
          <w:rFonts w:ascii="Times New Roman" w:eastAsia="Times New Roman" w:hAnsi="Times New Roman" w:cs="Times New Roman"/>
          <w:sz w:val="24"/>
          <w:szCs w:val="24"/>
          <w:lang w:eastAsia="ru-RU"/>
        </w:rPr>
      </w:pPr>
    </w:p>
    <w:p w:rsidR="00B457ED" w:rsidRDefault="00B457ED" w:rsidP="008B790A">
      <w:pPr>
        <w:spacing w:after="0" w:line="240" w:lineRule="auto"/>
        <w:rPr>
          <w:rFonts w:ascii="Times New Roman" w:eastAsia="Times New Roman" w:hAnsi="Times New Roman" w:cs="Times New Roman"/>
          <w:sz w:val="24"/>
          <w:szCs w:val="24"/>
          <w:lang w:eastAsia="ru-RU"/>
        </w:rPr>
      </w:pPr>
    </w:p>
    <w:p w:rsidR="00B457ED" w:rsidRDefault="00B457ED" w:rsidP="008B790A">
      <w:pPr>
        <w:spacing w:after="0" w:line="240" w:lineRule="auto"/>
        <w:rPr>
          <w:rFonts w:ascii="Times New Roman" w:eastAsia="Times New Roman" w:hAnsi="Times New Roman" w:cs="Times New Roman"/>
          <w:sz w:val="24"/>
          <w:szCs w:val="24"/>
          <w:lang w:eastAsia="ru-RU"/>
        </w:rPr>
      </w:pPr>
    </w:p>
    <w:p w:rsidR="00B457ED" w:rsidRDefault="00B457ED" w:rsidP="008B790A">
      <w:pPr>
        <w:spacing w:after="0" w:line="240" w:lineRule="auto"/>
        <w:rPr>
          <w:rFonts w:ascii="Times New Roman" w:eastAsia="Times New Roman" w:hAnsi="Times New Roman" w:cs="Times New Roman"/>
          <w:sz w:val="24"/>
          <w:szCs w:val="24"/>
          <w:lang w:eastAsia="ru-RU"/>
        </w:rPr>
      </w:pPr>
    </w:p>
    <w:p w:rsidR="00B457ED" w:rsidRDefault="00B457ED" w:rsidP="008B790A">
      <w:pPr>
        <w:spacing w:after="0" w:line="240" w:lineRule="auto"/>
        <w:rPr>
          <w:rFonts w:ascii="Times New Roman" w:eastAsia="Times New Roman" w:hAnsi="Times New Roman" w:cs="Times New Roman"/>
          <w:sz w:val="24"/>
          <w:szCs w:val="24"/>
          <w:lang w:eastAsia="ru-RU"/>
        </w:rPr>
      </w:pPr>
    </w:p>
    <w:p w:rsidR="00B457ED" w:rsidRDefault="00B457ED" w:rsidP="008B790A">
      <w:pPr>
        <w:spacing w:after="0" w:line="240" w:lineRule="auto"/>
        <w:rPr>
          <w:rFonts w:ascii="Times New Roman" w:eastAsia="Times New Roman" w:hAnsi="Times New Roman" w:cs="Times New Roman"/>
          <w:sz w:val="24"/>
          <w:szCs w:val="24"/>
          <w:lang w:eastAsia="ru-RU"/>
        </w:rPr>
      </w:pPr>
    </w:p>
    <w:p w:rsidR="00B457ED" w:rsidRDefault="00B457ED" w:rsidP="008B790A">
      <w:pPr>
        <w:spacing w:after="0" w:line="240" w:lineRule="auto"/>
        <w:rPr>
          <w:rFonts w:ascii="Times New Roman" w:eastAsia="Times New Roman" w:hAnsi="Times New Roman" w:cs="Times New Roman"/>
          <w:sz w:val="24"/>
          <w:szCs w:val="24"/>
          <w:lang w:eastAsia="ru-RU"/>
        </w:rPr>
      </w:pPr>
    </w:p>
    <w:p w:rsidR="00B457ED" w:rsidRDefault="00B457ED" w:rsidP="008B790A">
      <w:pPr>
        <w:spacing w:after="0" w:line="240" w:lineRule="auto"/>
        <w:rPr>
          <w:rFonts w:ascii="Times New Roman" w:eastAsia="Times New Roman" w:hAnsi="Times New Roman" w:cs="Times New Roman"/>
          <w:sz w:val="24"/>
          <w:szCs w:val="24"/>
          <w:lang w:eastAsia="ru-RU"/>
        </w:rPr>
      </w:pPr>
    </w:p>
    <w:p w:rsidR="00B457ED" w:rsidRDefault="00B457ED" w:rsidP="008B790A">
      <w:pPr>
        <w:spacing w:after="0" w:line="240" w:lineRule="auto"/>
        <w:rPr>
          <w:rFonts w:ascii="Times New Roman" w:eastAsia="Times New Roman" w:hAnsi="Times New Roman" w:cs="Times New Roman"/>
          <w:sz w:val="24"/>
          <w:szCs w:val="24"/>
          <w:lang w:eastAsia="ru-RU"/>
        </w:rPr>
      </w:pPr>
    </w:p>
    <w:p w:rsidR="00B457ED" w:rsidRDefault="00B457ED" w:rsidP="008B790A">
      <w:pPr>
        <w:spacing w:after="0" w:line="240" w:lineRule="auto"/>
        <w:rPr>
          <w:rFonts w:ascii="Times New Roman" w:eastAsia="Times New Roman" w:hAnsi="Times New Roman" w:cs="Times New Roman"/>
          <w:sz w:val="24"/>
          <w:szCs w:val="24"/>
          <w:lang w:eastAsia="ru-RU"/>
        </w:rPr>
      </w:pPr>
    </w:p>
    <w:p w:rsidR="00B457ED" w:rsidRDefault="00B457ED" w:rsidP="008B790A">
      <w:pPr>
        <w:spacing w:after="0" w:line="240" w:lineRule="auto"/>
        <w:rPr>
          <w:rFonts w:ascii="Times New Roman" w:eastAsia="Times New Roman" w:hAnsi="Times New Roman" w:cs="Times New Roman"/>
          <w:sz w:val="24"/>
          <w:szCs w:val="24"/>
          <w:lang w:eastAsia="ru-RU"/>
        </w:rPr>
      </w:pPr>
    </w:p>
    <w:p w:rsidR="00B457ED" w:rsidRDefault="00B457ED" w:rsidP="008B790A">
      <w:pPr>
        <w:spacing w:after="0" w:line="240" w:lineRule="auto"/>
        <w:rPr>
          <w:rFonts w:ascii="Times New Roman" w:eastAsia="Times New Roman" w:hAnsi="Times New Roman" w:cs="Times New Roman"/>
          <w:sz w:val="24"/>
          <w:szCs w:val="24"/>
          <w:lang w:eastAsia="ru-RU"/>
        </w:rPr>
      </w:pPr>
    </w:p>
    <w:p w:rsidR="00B457ED" w:rsidRDefault="00B457ED" w:rsidP="008B790A">
      <w:pPr>
        <w:spacing w:after="0" w:line="240" w:lineRule="auto"/>
        <w:rPr>
          <w:rFonts w:ascii="Times New Roman" w:eastAsia="Times New Roman" w:hAnsi="Times New Roman" w:cs="Times New Roman"/>
          <w:sz w:val="24"/>
          <w:szCs w:val="24"/>
          <w:lang w:eastAsia="ru-RU"/>
        </w:rPr>
      </w:pPr>
    </w:p>
    <w:p w:rsidR="00B457ED" w:rsidRDefault="00B457ED" w:rsidP="008B790A">
      <w:pPr>
        <w:spacing w:after="0" w:line="240" w:lineRule="auto"/>
        <w:rPr>
          <w:rFonts w:ascii="Times New Roman" w:eastAsia="Times New Roman" w:hAnsi="Times New Roman" w:cs="Times New Roman"/>
          <w:sz w:val="24"/>
          <w:szCs w:val="24"/>
          <w:lang w:eastAsia="ru-RU"/>
        </w:rPr>
      </w:pPr>
    </w:p>
    <w:p w:rsidR="00B457ED" w:rsidRDefault="00B457ED" w:rsidP="008B790A">
      <w:pPr>
        <w:spacing w:after="0" w:line="240" w:lineRule="auto"/>
        <w:rPr>
          <w:rFonts w:ascii="Times New Roman" w:eastAsia="Times New Roman" w:hAnsi="Times New Roman" w:cs="Times New Roman"/>
          <w:sz w:val="24"/>
          <w:szCs w:val="24"/>
          <w:lang w:eastAsia="ru-RU"/>
        </w:rPr>
      </w:pPr>
    </w:p>
    <w:p w:rsidR="00B457ED" w:rsidRDefault="00B457ED" w:rsidP="008B790A">
      <w:pPr>
        <w:spacing w:after="0" w:line="240" w:lineRule="auto"/>
        <w:rPr>
          <w:rFonts w:ascii="Times New Roman" w:eastAsia="Times New Roman" w:hAnsi="Times New Roman" w:cs="Times New Roman"/>
          <w:sz w:val="24"/>
          <w:szCs w:val="24"/>
          <w:lang w:eastAsia="ru-RU"/>
        </w:rPr>
      </w:pPr>
    </w:p>
    <w:p w:rsidR="00611DC5" w:rsidRDefault="00611DC5" w:rsidP="008B790A">
      <w:pPr>
        <w:spacing w:after="0" w:line="240" w:lineRule="auto"/>
        <w:rPr>
          <w:rFonts w:ascii="Times New Roman" w:eastAsia="Times New Roman" w:hAnsi="Times New Roman" w:cs="Times New Roman"/>
          <w:sz w:val="24"/>
          <w:szCs w:val="24"/>
          <w:lang w:eastAsia="ru-RU"/>
        </w:rPr>
      </w:pPr>
    </w:p>
    <w:p w:rsidR="008B790A" w:rsidRDefault="008B790A" w:rsidP="008B790A">
      <w:pPr>
        <w:spacing w:after="0" w:line="240" w:lineRule="auto"/>
        <w:rPr>
          <w:rFonts w:ascii="Times New Roman" w:eastAsia="Times New Roman" w:hAnsi="Times New Roman" w:cs="Times New Roman"/>
          <w:sz w:val="24"/>
          <w:szCs w:val="24"/>
          <w:lang w:eastAsia="ru-RU"/>
        </w:rPr>
      </w:pPr>
    </w:p>
    <w:p w:rsidR="00ED2D35" w:rsidRPr="00ED2D35" w:rsidRDefault="00ED2D35" w:rsidP="005E10A3">
      <w:pPr>
        <w:spacing w:after="0" w:line="240" w:lineRule="auto"/>
        <w:jc w:val="right"/>
        <w:rPr>
          <w:rFonts w:ascii="Times New Roman" w:eastAsia="Times New Roman" w:hAnsi="Times New Roman" w:cs="Times New Roman"/>
          <w:sz w:val="24"/>
          <w:szCs w:val="24"/>
          <w:lang w:eastAsia="ru-RU"/>
        </w:rPr>
      </w:pPr>
      <w:r w:rsidRPr="00ED2D35">
        <w:rPr>
          <w:rFonts w:ascii="Times New Roman" w:eastAsia="Times New Roman" w:hAnsi="Times New Roman" w:cs="Times New Roman"/>
          <w:color w:val="212021"/>
          <w:sz w:val="26"/>
          <w:szCs w:val="26"/>
          <w:lang w:eastAsia="ru-RU"/>
        </w:rPr>
        <w:t>Приложение 5</w:t>
      </w:r>
    </w:p>
    <w:p w:rsidR="00ED2D35" w:rsidRDefault="00ED2D35" w:rsidP="005E10A3">
      <w:pPr>
        <w:spacing w:after="0" w:line="240" w:lineRule="auto"/>
        <w:jc w:val="right"/>
        <w:rPr>
          <w:rFonts w:ascii="Times New Roman" w:eastAsia="Times New Roman" w:hAnsi="Times New Roman" w:cs="Times New Roman"/>
          <w:color w:val="212021"/>
          <w:sz w:val="26"/>
          <w:szCs w:val="26"/>
          <w:lang w:eastAsia="ru-RU"/>
        </w:rPr>
      </w:pPr>
      <w:r w:rsidRPr="00ED2D35">
        <w:rPr>
          <w:rFonts w:ascii="Times New Roman" w:eastAsia="Times New Roman" w:hAnsi="Times New Roman" w:cs="Times New Roman"/>
          <w:color w:val="212021"/>
          <w:sz w:val="26"/>
          <w:szCs w:val="26"/>
          <w:lang w:eastAsia="ru-RU"/>
        </w:rPr>
        <w:t xml:space="preserve">к Методике по определению стоимости отчуждаемого для государственных нужд </w:t>
      </w:r>
      <w:r w:rsidRPr="00ED2D35">
        <w:rPr>
          <w:rFonts w:ascii="Times New Roman" w:eastAsia="Times New Roman" w:hAnsi="Times New Roman" w:cs="Times New Roman"/>
          <w:color w:val="383638"/>
          <w:sz w:val="26"/>
          <w:szCs w:val="26"/>
          <w:lang w:eastAsia="ru-RU"/>
        </w:rPr>
        <w:t xml:space="preserve">земельного </w:t>
      </w:r>
      <w:r w:rsidRPr="00ED2D35">
        <w:rPr>
          <w:rFonts w:ascii="Times New Roman" w:eastAsia="Times New Roman" w:hAnsi="Times New Roman" w:cs="Times New Roman"/>
          <w:color w:val="212021"/>
          <w:sz w:val="26"/>
          <w:szCs w:val="26"/>
          <w:lang w:eastAsia="ru-RU"/>
        </w:rPr>
        <w:t>участка или иного недвижимого имущества в связи с изъятием земельного участка для государственных нужд</w:t>
      </w:r>
    </w:p>
    <w:p w:rsidR="005E10A3" w:rsidRDefault="005E10A3" w:rsidP="00ED2D35">
      <w:pPr>
        <w:spacing w:after="0" w:line="240" w:lineRule="auto"/>
        <w:rPr>
          <w:rFonts w:ascii="Times New Roman" w:eastAsia="Times New Roman" w:hAnsi="Times New Roman" w:cs="Times New Roman"/>
          <w:color w:val="212021"/>
          <w:sz w:val="26"/>
          <w:szCs w:val="26"/>
          <w:lang w:eastAsia="ru-RU"/>
        </w:rPr>
      </w:pPr>
    </w:p>
    <w:p w:rsidR="005E10A3" w:rsidRPr="00ED2D35" w:rsidRDefault="005E10A3" w:rsidP="00ED2D35">
      <w:pPr>
        <w:spacing w:after="0" w:line="240" w:lineRule="auto"/>
        <w:rPr>
          <w:rFonts w:ascii="Times New Roman" w:eastAsia="Times New Roman" w:hAnsi="Times New Roman" w:cs="Times New Roman"/>
          <w:sz w:val="24"/>
          <w:szCs w:val="24"/>
          <w:lang w:eastAsia="ru-RU"/>
        </w:rPr>
      </w:pPr>
    </w:p>
    <w:p w:rsidR="00ED2D35" w:rsidRDefault="00ED2D35" w:rsidP="00B457ED">
      <w:pPr>
        <w:spacing w:after="0" w:line="240" w:lineRule="auto"/>
        <w:jc w:val="center"/>
        <w:rPr>
          <w:rFonts w:ascii="Times New Roman" w:eastAsia="Times New Roman" w:hAnsi="Times New Roman" w:cs="Times New Roman"/>
          <w:b/>
          <w:bCs/>
          <w:color w:val="383638"/>
          <w:sz w:val="26"/>
          <w:szCs w:val="26"/>
          <w:lang w:eastAsia="ru-RU"/>
        </w:rPr>
      </w:pPr>
      <w:r w:rsidRPr="00ED2D35">
        <w:rPr>
          <w:rFonts w:ascii="Times New Roman" w:eastAsia="Times New Roman" w:hAnsi="Times New Roman" w:cs="Times New Roman"/>
          <w:b/>
          <w:bCs/>
          <w:color w:val="212021"/>
          <w:sz w:val="26"/>
          <w:szCs w:val="26"/>
          <w:lang w:eastAsia="ru-RU"/>
        </w:rPr>
        <w:t>Пример расчета ст</w:t>
      </w:r>
      <w:r w:rsidR="00B457ED">
        <w:rPr>
          <w:rFonts w:ascii="Times New Roman" w:eastAsia="Times New Roman" w:hAnsi="Times New Roman" w:cs="Times New Roman"/>
          <w:b/>
          <w:bCs/>
          <w:color w:val="212021"/>
          <w:sz w:val="26"/>
          <w:szCs w:val="26"/>
          <w:lang w:eastAsia="ru-RU"/>
        </w:rPr>
        <w:t>о</w:t>
      </w:r>
      <w:r w:rsidRPr="00ED2D35">
        <w:rPr>
          <w:rFonts w:ascii="Times New Roman" w:eastAsia="Times New Roman" w:hAnsi="Times New Roman" w:cs="Times New Roman"/>
          <w:b/>
          <w:bCs/>
          <w:color w:val="212021"/>
          <w:sz w:val="26"/>
          <w:szCs w:val="26"/>
          <w:lang w:eastAsia="ru-RU"/>
        </w:rPr>
        <w:t xml:space="preserve">имости объектов недвижимости методом сравнительного </w:t>
      </w:r>
      <w:r w:rsidRPr="00ED2D35">
        <w:rPr>
          <w:rFonts w:ascii="Times New Roman" w:eastAsia="Times New Roman" w:hAnsi="Times New Roman" w:cs="Times New Roman"/>
          <w:b/>
          <w:bCs/>
          <w:color w:val="383638"/>
          <w:sz w:val="26"/>
          <w:szCs w:val="26"/>
          <w:lang w:eastAsia="ru-RU"/>
        </w:rPr>
        <w:t>подхода (суммарные корректировки)</w:t>
      </w:r>
    </w:p>
    <w:p w:rsidR="005E10A3" w:rsidRDefault="005E10A3" w:rsidP="00ED2D35">
      <w:pPr>
        <w:spacing w:after="0" w:line="240" w:lineRule="auto"/>
        <w:rPr>
          <w:rFonts w:ascii="Times New Roman" w:eastAsia="Times New Roman" w:hAnsi="Times New Roman" w:cs="Times New Roman"/>
          <w:b/>
          <w:bCs/>
          <w:color w:val="383638"/>
          <w:sz w:val="26"/>
          <w:szCs w:val="26"/>
          <w:lang w:eastAsia="ru-RU"/>
        </w:rPr>
      </w:pPr>
    </w:p>
    <w:tbl>
      <w:tblPr>
        <w:tblW w:w="964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1680"/>
        <w:gridCol w:w="2010"/>
        <w:gridCol w:w="1230"/>
        <w:gridCol w:w="1470"/>
        <w:gridCol w:w="945"/>
      </w:tblGrid>
      <w:tr w:rsidR="00B457ED" w:rsidTr="00B457ED">
        <w:tblPrEx>
          <w:tblCellMar>
            <w:top w:w="0" w:type="dxa"/>
            <w:bottom w:w="0" w:type="dxa"/>
          </w:tblCellMar>
        </w:tblPrEx>
        <w:trPr>
          <w:trHeight w:val="780"/>
        </w:trPr>
        <w:tc>
          <w:tcPr>
            <w:tcW w:w="2310" w:type="dxa"/>
          </w:tcPr>
          <w:p w:rsidR="00B457ED" w:rsidRDefault="00B457ED" w:rsidP="00B457ED">
            <w:pPr>
              <w:spacing w:after="0" w:line="240" w:lineRule="auto"/>
              <w:ind w:left="120"/>
              <w:rPr>
                <w:rFonts w:ascii="Times New Roman" w:eastAsia="Times New Roman" w:hAnsi="Times New Roman" w:cs="Times New Roman"/>
                <w:b/>
                <w:bCs/>
                <w:color w:val="383638"/>
                <w:sz w:val="26"/>
                <w:szCs w:val="26"/>
                <w:lang w:eastAsia="ru-RU"/>
              </w:rPr>
            </w:pPr>
          </w:p>
          <w:p w:rsidR="00B457ED" w:rsidRDefault="00B457ED" w:rsidP="00B457ED">
            <w:pPr>
              <w:spacing w:after="0" w:line="240" w:lineRule="auto"/>
              <w:ind w:left="120"/>
              <w:rPr>
                <w:rFonts w:ascii="Times New Roman" w:eastAsia="Times New Roman" w:hAnsi="Times New Roman" w:cs="Times New Roman"/>
                <w:b/>
                <w:bCs/>
                <w:color w:val="383638"/>
                <w:sz w:val="26"/>
                <w:szCs w:val="26"/>
                <w:lang w:eastAsia="ru-RU"/>
              </w:rPr>
            </w:pPr>
          </w:p>
          <w:p w:rsidR="00B457ED" w:rsidRDefault="00B457ED" w:rsidP="00B457ED">
            <w:pPr>
              <w:spacing w:after="0" w:line="240" w:lineRule="auto"/>
              <w:ind w:left="120"/>
              <w:rPr>
                <w:rFonts w:ascii="Times New Roman" w:eastAsia="Times New Roman" w:hAnsi="Times New Roman" w:cs="Times New Roman"/>
                <w:b/>
                <w:bCs/>
                <w:color w:val="383638"/>
                <w:sz w:val="26"/>
                <w:szCs w:val="26"/>
                <w:lang w:eastAsia="ru-RU"/>
              </w:rPr>
            </w:pPr>
          </w:p>
        </w:tc>
        <w:tc>
          <w:tcPr>
            <w:tcW w:w="1680" w:type="dxa"/>
          </w:tcPr>
          <w:p w:rsidR="00B457ED" w:rsidRDefault="004E3912" w:rsidP="004E3912">
            <w:pPr>
              <w:rPr>
                <w:rFonts w:ascii="Times New Roman" w:eastAsia="Times New Roman" w:hAnsi="Times New Roman" w:cs="Times New Roman"/>
                <w:b/>
                <w:bCs/>
                <w:color w:val="383638"/>
                <w:sz w:val="26"/>
                <w:szCs w:val="26"/>
                <w:lang w:eastAsia="ru-RU"/>
              </w:rPr>
            </w:pPr>
            <w:r w:rsidRPr="00ED2D35">
              <w:rPr>
                <w:rFonts w:ascii="Times New Roman" w:eastAsia="Times New Roman" w:hAnsi="Times New Roman" w:cs="Times New Roman"/>
                <w:b/>
                <w:bCs/>
                <w:color w:val="212021"/>
                <w:lang w:eastAsia="ru-RU"/>
              </w:rPr>
              <w:t>Исследуемый</w:t>
            </w:r>
            <w:r>
              <w:rPr>
                <w:rFonts w:ascii="Times New Roman" w:eastAsia="Times New Roman" w:hAnsi="Times New Roman" w:cs="Times New Roman"/>
                <w:b/>
                <w:bCs/>
                <w:color w:val="212021"/>
                <w:lang w:eastAsia="ru-RU"/>
              </w:rPr>
              <w:t xml:space="preserve"> объект</w:t>
            </w:r>
          </w:p>
        </w:tc>
        <w:tc>
          <w:tcPr>
            <w:tcW w:w="2010" w:type="dxa"/>
          </w:tcPr>
          <w:p w:rsidR="00B457ED" w:rsidRDefault="004E3912" w:rsidP="004E3912">
            <w:pPr>
              <w:ind w:left="-150"/>
              <w:rPr>
                <w:rFonts w:ascii="Times New Roman" w:eastAsia="Times New Roman" w:hAnsi="Times New Roman" w:cs="Times New Roman"/>
                <w:b/>
                <w:bCs/>
                <w:color w:val="383638"/>
                <w:sz w:val="26"/>
                <w:szCs w:val="26"/>
                <w:lang w:eastAsia="ru-RU"/>
              </w:rPr>
            </w:pPr>
            <w:r>
              <w:rPr>
                <w:rFonts w:ascii="Times New Roman" w:eastAsia="Times New Roman" w:hAnsi="Times New Roman" w:cs="Times New Roman"/>
                <w:b/>
                <w:bCs/>
                <w:color w:val="212021"/>
                <w:lang w:eastAsia="ru-RU"/>
              </w:rPr>
              <w:t>№ к</w:t>
            </w:r>
            <w:r w:rsidRPr="00ED2D35">
              <w:rPr>
                <w:rFonts w:ascii="Times New Roman" w:eastAsia="Times New Roman" w:hAnsi="Times New Roman" w:cs="Times New Roman"/>
                <w:b/>
                <w:bCs/>
                <w:color w:val="212021"/>
                <w:lang w:eastAsia="ru-RU"/>
              </w:rPr>
              <w:t>орректировки</w:t>
            </w:r>
          </w:p>
          <w:p w:rsidR="00B457ED" w:rsidRDefault="00B457ED" w:rsidP="00B457ED">
            <w:pPr>
              <w:spacing w:after="0" w:line="240" w:lineRule="auto"/>
              <w:ind w:left="120"/>
              <w:rPr>
                <w:rFonts w:ascii="Times New Roman" w:eastAsia="Times New Roman" w:hAnsi="Times New Roman" w:cs="Times New Roman"/>
                <w:b/>
                <w:bCs/>
                <w:color w:val="383638"/>
                <w:sz w:val="26"/>
                <w:szCs w:val="26"/>
                <w:lang w:eastAsia="ru-RU"/>
              </w:rPr>
            </w:pPr>
          </w:p>
        </w:tc>
        <w:tc>
          <w:tcPr>
            <w:tcW w:w="1230" w:type="dxa"/>
          </w:tcPr>
          <w:p w:rsidR="00B457ED" w:rsidRDefault="004E3912" w:rsidP="004E3912">
            <w:pPr>
              <w:spacing w:after="0" w:line="240" w:lineRule="auto"/>
              <w:rPr>
                <w:rFonts w:ascii="Times New Roman" w:eastAsia="Times New Roman" w:hAnsi="Times New Roman" w:cs="Times New Roman"/>
                <w:b/>
                <w:bCs/>
                <w:color w:val="383638"/>
                <w:sz w:val="26"/>
                <w:szCs w:val="26"/>
                <w:lang w:eastAsia="ru-RU"/>
              </w:rPr>
            </w:pPr>
            <w:r w:rsidRPr="00ED2D35">
              <w:rPr>
                <w:rFonts w:ascii="Times New Roman" w:eastAsia="Times New Roman" w:hAnsi="Times New Roman" w:cs="Times New Roman"/>
                <w:b/>
                <w:bCs/>
                <w:color w:val="212021"/>
                <w:lang w:eastAsia="ru-RU"/>
              </w:rPr>
              <w:t>Аналог</w:t>
            </w:r>
            <w:r>
              <w:rPr>
                <w:rFonts w:ascii="Times New Roman" w:eastAsia="Times New Roman" w:hAnsi="Times New Roman" w:cs="Times New Roman"/>
                <w:b/>
                <w:bCs/>
                <w:color w:val="212021"/>
                <w:lang w:eastAsia="ru-RU"/>
              </w:rPr>
              <w:t xml:space="preserve"> </w:t>
            </w:r>
            <w:r w:rsidRPr="00ED2D35">
              <w:rPr>
                <w:rFonts w:ascii="Times New Roman" w:eastAsia="Times New Roman" w:hAnsi="Times New Roman" w:cs="Times New Roman"/>
                <w:b/>
                <w:bCs/>
                <w:color w:val="212021"/>
                <w:lang w:eastAsia="ru-RU"/>
              </w:rPr>
              <w:t>№1</w:t>
            </w:r>
          </w:p>
          <w:p w:rsidR="00B457ED" w:rsidRDefault="00B457ED" w:rsidP="00B457ED">
            <w:pPr>
              <w:spacing w:after="0" w:line="240" w:lineRule="auto"/>
              <w:ind w:left="120"/>
              <w:rPr>
                <w:rFonts w:ascii="Times New Roman" w:eastAsia="Times New Roman" w:hAnsi="Times New Roman" w:cs="Times New Roman"/>
                <w:b/>
                <w:bCs/>
                <w:color w:val="383638"/>
                <w:sz w:val="26"/>
                <w:szCs w:val="26"/>
                <w:lang w:eastAsia="ru-RU"/>
              </w:rPr>
            </w:pPr>
          </w:p>
        </w:tc>
        <w:tc>
          <w:tcPr>
            <w:tcW w:w="1470" w:type="dxa"/>
          </w:tcPr>
          <w:p w:rsidR="004E3912" w:rsidRDefault="004E3912">
            <w:pPr>
              <w:rPr>
                <w:rFonts w:ascii="Times New Roman" w:eastAsia="Times New Roman" w:hAnsi="Times New Roman" w:cs="Times New Roman"/>
                <w:b/>
                <w:bCs/>
                <w:color w:val="383638"/>
                <w:sz w:val="26"/>
                <w:szCs w:val="26"/>
                <w:lang w:eastAsia="ru-RU"/>
              </w:rPr>
            </w:pPr>
            <w:r w:rsidRPr="00ED2D35">
              <w:rPr>
                <w:rFonts w:ascii="Times New Roman" w:eastAsia="Times New Roman" w:hAnsi="Times New Roman" w:cs="Times New Roman"/>
                <w:b/>
                <w:bCs/>
                <w:color w:val="212021"/>
                <w:lang w:eastAsia="ru-RU"/>
              </w:rPr>
              <w:t>Аналог</w:t>
            </w:r>
            <w:r>
              <w:rPr>
                <w:rFonts w:ascii="Times New Roman" w:eastAsia="Times New Roman" w:hAnsi="Times New Roman" w:cs="Times New Roman"/>
                <w:b/>
                <w:bCs/>
                <w:color w:val="212021"/>
                <w:lang w:eastAsia="ru-RU"/>
              </w:rPr>
              <w:t xml:space="preserve"> №2</w:t>
            </w:r>
          </w:p>
          <w:p w:rsidR="00B457ED" w:rsidRDefault="00B457ED" w:rsidP="00B457ED">
            <w:pPr>
              <w:spacing w:after="0" w:line="240" w:lineRule="auto"/>
              <w:ind w:left="120"/>
              <w:rPr>
                <w:rFonts w:ascii="Times New Roman" w:eastAsia="Times New Roman" w:hAnsi="Times New Roman" w:cs="Times New Roman"/>
                <w:b/>
                <w:bCs/>
                <w:color w:val="383638"/>
                <w:sz w:val="26"/>
                <w:szCs w:val="26"/>
                <w:lang w:eastAsia="ru-RU"/>
              </w:rPr>
            </w:pPr>
          </w:p>
        </w:tc>
        <w:tc>
          <w:tcPr>
            <w:tcW w:w="945" w:type="dxa"/>
          </w:tcPr>
          <w:p w:rsidR="004E3912" w:rsidRPr="00ED2D35" w:rsidRDefault="004E3912" w:rsidP="004E3912">
            <w:pPr>
              <w:spacing w:after="0" w:line="240" w:lineRule="auto"/>
              <w:rPr>
                <w:rFonts w:ascii="Times New Roman" w:eastAsia="Times New Roman" w:hAnsi="Times New Roman" w:cs="Times New Roman"/>
                <w:sz w:val="24"/>
                <w:szCs w:val="24"/>
                <w:lang w:eastAsia="ru-RU"/>
              </w:rPr>
            </w:pPr>
            <w:r w:rsidRPr="00ED2D35">
              <w:rPr>
                <w:rFonts w:ascii="Times New Roman" w:eastAsia="Times New Roman" w:hAnsi="Times New Roman" w:cs="Times New Roman"/>
                <w:b/>
                <w:bCs/>
                <w:color w:val="212021"/>
                <w:lang w:eastAsia="ru-RU"/>
              </w:rPr>
              <w:t>Аналог</w:t>
            </w:r>
          </w:p>
          <w:p w:rsidR="00B457ED" w:rsidRDefault="004E3912" w:rsidP="004E3912">
            <w:pPr>
              <w:rPr>
                <w:rFonts w:ascii="Times New Roman" w:eastAsia="Times New Roman" w:hAnsi="Times New Roman" w:cs="Times New Roman"/>
                <w:b/>
                <w:bCs/>
                <w:color w:val="383638"/>
                <w:sz w:val="26"/>
                <w:szCs w:val="26"/>
                <w:lang w:eastAsia="ru-RU"/>
              </w:rPr>
            </w:pPr>
            <w:r>
              <w:rPr>
                <w:rFonts w:ascii="Times New Roman" w:eastAsia="Times New Roman" w:hAnsi="Times New Roman" w:cs="Times New Roman"/>
                <w:b/>
                <w:bCs/>
                <w:color w:val="212021"/>
                <w:lang w:eastAsia="ru-RU"/>
              </w:rPr>
              <w:t xml:space="preserve"> №3</w:t>
            </w:r>
          </w:p>
          <w:p w:rsidR="00B457ED" w:rsidRDefault="00B457ED" w:rsidP="00B457ED">
            <w:pPr>
              <w:spacing w:after="0" w:line="240" w:lineRule="auto"/>
              <w:ind w:left="120"/>
              <w:rPr>
                <w:rFonts w:ascii="Times New Roman" w:eastAsia="Times New Roman" w:hAnsi="Times New Roman" w:cs="Times New Roman"/>
                <w:b/>
                <w:bCs/>
                <w:color w:val="383638"/>
                <w:sz w:val="26"/>
                <w:szCs w:val="26"/>
                <w:lang w:eastAsia="ru-RU"/>
              </w:rPr>
            </w:pPr>
          </w:p>
        </w:tc>
      </w:tr>
      <w:tr w:rsidR="004E3912" w:rsidTr="00B457ED">
        <w:tblPrEx>
          <w:tblCellMar>
            <w:top w:w="0" w:type="dxa"/>
            <w:bottom w:w="0" w:type="dxa"/>
          </w:tblCellMar>
        </w:tblPrEx>
        <w:trPr>
          <w:trHeight w:val="780"/>
        </w:trPr>
        <w:tc>
          <w:tcPr>
            <w:tcW w:w="2310" w:type="dxa"/>
          </w:tcPr>
          <w:p w:rsidR="004E3912" w:rsidRDefault="004E3912" w:rsidP="00B457ED">
            <w:pPr>
              <w:spacing w:after="0" w:line="240" w:lineRule="auto"/>
              <w:ind w:left="120"/>
              <w:rPr>
                <w:rFonts w:ascii="Times New Roman" w:eastAsia="Times New Roman" w:hAnsi="Times New Roman" w:cs="Times New Roman"/>
                <w:b/>
                <w:bCs/>
                <w:color w:val="383638"/>
                <w:sz w:val="26"/>
                <w:szCs w:val="26"/>
                <w:lang w:eastAsia="ru-RU"/>
              </w:rPr>
            </w:pPr>
            <w:r w:rsidRPr="00ED2D35">
              <w:rPr>
                <w:rFonts w:ascii="Times New Roman" w:eastAsia="Times New Roman" w:hAnsi="Times New Roman" w:cs="Times New Roman"/>
                <w:color w:val="212021"/>
                <w:lang w:eastAsia="ru-RU"/>
              </w:rPr>
              <w:t>Цена предложения</w:t>
            </w:r>
          </w:p>
        </w:tc>
        <w:tc>
          <w:tcPr>
            <w:tcW w:w="1680" w:type="dxa"/>
          </w:tcPr>
          <w:p w:rsidR="004E3912" w:rsidRPr="00ED2D35" w:rsidRDefault="004E3912" w:rsidP="004E3912">
            <w:pPr>
              <w:rPr>
                <w:rFonts w:ascii="Times New Roman" w:eastAsia="Times New Roman" w:hAnsi="Times New Roman" w:cs="Times New Roman"/>
                <w:b/>
                <w:bCs/>
                <w:color w:val="212021"/>
                <w:lang w:eastAsia="ru-RU"/>
              </w:rPr>
            </w:pPr>
          </w:p>
        </w:tc>
        <w:tc>
          <w:tcPr>
            <w:tcW w:w="2010" w:type="dxa"/>
          </w:tcPr>
          <w:p w:rsidR="004E3912" w:rsidRDefault="004E3912" w:rsidP="004E3912">
            <w:pPr>
              <w:ind w:left="-150"/>
              <w:rPr>
                <w:rFonts w:ascii="Times New Roman" w:eastAsia="Times New Roman" w:hAnsi="Times New Roman" w:cs="Times New Roman"/>
                <w:b/>
                <w:bCs/>
                <w:color w:val="212021"/>
                <w:lang w:eastAsia="ru-RU"/>
              </w:rPr>
            </w:pPr>
          </w:p>
        </w:tc>
        <w:tc>
          <w:tcPr>
            <w:tcW w:w="1230" w:type="dxa"/>
          </w:tcPr>
          <w:p w:rsidR="004E3912" w:rsidRPr="00ED2D35" w:rsidRDefault="004E3912" w:rsidP="004E3912">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30000</w:t>
            </w:r>
          </w:p>
        </w:tc>
        <w:tc>
          <w:tcPr>
            <w:tcW w:w="1470" w:type="dxa"/>
          </w:tcPr>
          <w:p w:rsidR="004E3912" w:rsidRPr="00ED2D35" w:rsidRDefault="004E3912">
            <w:pP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33000</w:t>
            </w:r>
          </w:p>
        </w:tc>
        <w:tc>
          <w:tcPr>
            <w:tcW w:w="945" w:type="dxa"/>
          </w:tcPr>
          <w:p w:rsidR="004E3912" w:rsidRPr="00ED2D35" w:rsidRDefault="004E3912" w:rsidP="004E3912">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35000</w:t>
            </w:r>
          </w:p>
        </w:tc>
      </w:tr>
      <w:tr w:rsidR="004E3912" w:rsidTr="00B457ED">
        <w:tblPrEx>
          <w:tblCellMar>
            <w:top w:w="0" w:type="dxa"/>
            <w:bottom w:w="0" w:type="dxa"/>
          </w:tblCellMar>
        </w:tblPrEx>
        <w:trPr>
          <w:trHeight w:val="780"/>
        </w:trPr>
        <w:tc>
          <w:tcPr>
            <w:tcW w:w="2310" w:type="dxa"/>
          </w:tcPr>
          <w:p w:rsidR="004E3912" w:rsidRPr="00ED2D35" w:rsidRDefault="004E3912" w:rsidP="004E3912">
            <w:pPr>
              <w:spacing w:after="0" w:line="240" w:lineRule="auto"/>
              <w:rPr>
                <w:rFonts w:ascii="Times New Roman" w:eastAsia="Times New Roman" w:hAnsi="Times New Roman" w:cs="Times New Roman"/>
                <w:color w:val="212021"/>
                <w:lang w:eastAsia="ru-RU"/>
              </w:rPr>
            </w:pPr>
            <w:r w:rsidRPr="00ED2D35">
              <w:rPr>
                <w:rFonts w:ascii="Times New Roman" w:eastAsia="Times New Roman" w:hAnsi="Times New Roman" w:cs="Times New Roman"/>
                <w:color w:val="212021"/>
                <w:lang w:eastAsia="ru-RU"/>
              </w:rPr>
              <w:t>Площадь (или объем, и</w:t>
            </w:r>
            <w:r>
              <w:rPr>
                <w:rFonts w:ascii="Times New Roman" w:eastAsia="Times New Roman" w:hAnsi="Times New Roman" w:cs="Times New Roman"/>
                <w:color w:val="212021"/>
                <w:lang w:eastAsia="ru-RU"/>
              </w:rPr>
              <w:t xml:space="preserve"> </w:t>
            </w:r>
            <w:r w:rsidRPr="00ED2D35">
              <w:rPr>
                <w:rFonts w:ascii="Times New Roman" w:eastAsia="Times New Roman" w:hAnsi="Times New Roman" w:cs="Times New Roman"/>
                <w:color w:val="212021"/>
                <w:lang w:eastAsia="ru-RU"/>
              </w:rPr>
              <w:t>т.д.)</w:t>
            </w:r>
            <w:r w:rsidRPr="00ED2D35">
              <w:rPr>
                <w:rFonts w:ascii="Times New Roman" w:eastAsia="Times New Roman" w:hAnsi="Times New Roman" w:cs="Times New Roman"/>
                <w:color w:val="212021"/>
                <w:lang w:eastAsia="ru-RU"/>
              </w:rPr>
              <w:tab/>
            </w:r>
            <w:r w:rsidRPr="00ED2D35">
              <w:rPr>
                <w:rFonts w:ascii="Times New Roman" w:eastAsia="Times New Roman" w:hAnsi="Times New Roman" w:cs="Times New Roman"/>
                <w:color w:val="383638"/>
                <w:lang w:eastAsia="ru-RU"/>
              </w:rPr>
              <w:t>исследуемого</w:t>
            </w:r>
            <w:r w:rsidR="0096633F">
              <w:rPr>
                <w:rFonts w:ascii="Times New Roman" w:eastAsia="Times New Roman" w:hAnsi="Times New Roman" w:cs="Times New Roman"/>
                <w:color w:val="383638"/>
                <w:lang w:eastAsia="ru-RU"/>
              </w:rPr>
              <w:t xml:space="preserve"> объекта</w:t>
            </w:r>
          </w:p>
        </w:tc>
        <w:tc>
          <w:tcPr>
            <w:tcW w:w="1680" w:type="dxa"/>
          </w:tcPr>
          <w:p w:rsidR="004E3912" w:rsidRPr="00ED2D35" w:rsidRDefault="0096633F" w:rsidP="004E3912">
            <w:pP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42</w:t>
            </w:r>
          </w:p>
        </w:tc>
        <w:tc>
          <w:tcPr>
            <w:tcW w:w="2010" w:type="dxa"/>
          </w:tcPr>
          <w:p w:rsidR="004E3912" w:rsidRDefault="004E3912" w:rsidP="004E3912">
            <w:pPr>
              <w:ind w:left="-150"/>
              <w:rPr>
                <w:rFonts w:ascii="Times New Roman" w:eastAsia="Times New Roman" w:hAnsi="Times New Roman" w:cs="Times New Roman"/>
                <w:b/>
                <w:bCs/>
                <w:color w:val="212021"/>
                <w:lang w:eastAsia="ru-RU"/>
              </w:rPr>
            </w:pPr>
          </w:p>
        </w:tc>
        <w:tc>
          <w:tcPr>
            <w:tcW w:w="1230" w:type="dxa"/>
          </w:tcPr>
          <w:p w:rsidR="004E3912" w:rsidRDefault="0096633F" w:rsidP="004E3912">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44</w:t>
            </w:r>
          </w:p>
        </w:tc>
        <w:tc>
          <w:tcPr>
            <w:tcW w:w="1470" w:type="dxa"/>
          </w:tcPr>
          <w:p w:rsidR="004E3912" w:rsidRDefault="0096633F">
            <w:pP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48</w:t>
            </w:r>
          </w:p>
        </w:tc>
        <w:tc>
          <w:tcPr>
            <w:tcW w:w="945" w:type="dxa"/>
          </w:tcPr>
          <w:p w:rsidR="004E3912" w:rsidRDefault="0096633F" w:rsidP="004E3912">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45</w:t>
            </w:r>
          </w:p>
        </w:tc>
      </w:tr>
      <w:tr w:rsidR="0096633F" w:rsidTr="0096633F">
        <w:tblPrEx>
          <w:tblCellMar>
            <w:top w:w="0" w:type="dxa"/>
            <w:bottom w:w="0" w:type="dxa"/>
          </w:tblCellMar>
        </w:tblPrEx>
        <w:trPr>
          <w:trHeight w:val="419"/>
        </w:trPr>
        <w:tc>
          <w:tcPr>
            <w:tcW w:w="2310" w:type="dxa"/>
          </w:tcPr>
          <w:p w:rsidR="0096633F" w:rsidRPr="00ED2D35" w:rsidRDefault="0096633F" w:rsidP="0096633F">
            <w:pPr>
              <w:spacing w:after="0" w:line="240" w:lineRule="auto"/>
              <w:rPr>
                <w:rFonts w:ascii="Times New Roman" w:eastAsia="Times New Roman" w:hAnsi="Times New Roman" w:cs="Times New Roman"/>
                <w:color w:val="212021"/>
                <w:lang w:eastAsia="ru-RU"/>
              </w:rPr>
            </w:pPr>
            <w:r w:rsidRPr="00ED2D35">
              <w:rPr>
                <w:rFonts w:ascii="Times New Roman" w:eastAsia="Times New Roman" w:hAnsi="Times New Roman" w:cs="Times New Roman"/>
                <w:color w:val="212021"/>
                <w:lang w:eastAsia="ru-RU"/>
              </w:rPr>
              <w:t>Корректировка на</w:t>
            </w:r>
          </w:p>
        </w:tc>
        <w:tc>
          <w:tcPr>
            <w:tcW w:w="1680" w:type="dxa"/>
          </w:tcPr>
          <w:p w:rsidR="0096633F" w:rsidRDefault="0096633F" w:rsidP="004E3912">
            <w:pPr>
              <w:rPr>
                <w:rFonts w:ascii="Times New Roman" w:eastAsia="Times New Roman" w:hAnsi="Times New Roman" w:cs="Times New Roman"/>
                <w:b/>
                <w:bCs/>
                <w:color w:val="212021"/>
                <w:lang w:eastAsia="ru-RU"/>
              </w:rPr>
            </w:pPr>
          </w:p>
        </w:tc>
        <w:tc>
          <w:tcPr>
            <w:tcW w:w="2010" w:type="dxa"/>
          </w:tcPr>
          <w:p w:rsidR="0096633F" w:rsidRDefault="0096633F" w:rsidP="0096633F">
            <w:pPr>
              <w:ind w:left="-150"/>
              <w:jc w:val="cente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1</w:t>
            </w:r>
          </w:p>
        </w:tc>
        <w:tc>
          <w:tcPr>
            <w:tcW w:w="1230" w:type="dxa"/>
          </w:tcPr>
          <w:p w:rsidR="0096633F" w:rsidRDefault="0096633F" w:rsidP="004E3912">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-10%</w:t>
            </w:r>
          </w:p>
        </w:tc>
        <w:tc>
          <w:tcPr>
            <w:tcW w:w="1470" w:type="dxa"/>
          </w:tcPr>
          <w:p w:rsidR="0096633F" w:rsidRDefault="0096633F" w:rsidP="0096633F">
            <w:pP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-10%</w:t>
            </w:r>
          </w:p>
        </w:tc>
        <w:tc>
          <w:tcPr>
            <w:tcW w:w="945" w:type="dxa"/>
          </w:tcPr>
          <w:p w:rsidR="0096633F" w:rsidRDefault="0096633F" w:rsidP="004E3912">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-10%</w:t>
            </w:r>
          </w:p>
        </w:tc>
      </w:tr>
      <w:tr w:rsidR="0096633F" w:rsidTr="0096633F">
        <w:tblPrEx>
          <w:tblCellMar>
            <w:top w:w="0" w:type="dxa"/>
            <w:bottom w:w="0" w:type="dxa"/>
          </w:tblCellMar>
        </w:tblPrEx>
        <w:trPr>
          <w:trHeight w:val="419"/>
        </w:trPr>
        <w:tc>
          <w:tcPr>
            <w:tcW w:w="2310" w:type="dxa"/>
          </w:tcPr>
          <w:p w:rsidR="0096633F" w:rsidRPr="00ED2D35" w:rsidRDefault="0096633F" w:rsidP="0096633F">
            <w:pPr>
              <w:spacing w:after="0" w:line="240" w:lineRule="auto"/>
              <w:rPr>
                <w:rFonts w:ascii="Times New Roman" w:eastAsia="Times New Roman" w:hAnsi="Times New Roman" w:cs="Times New Roman"/>
                <w:color w:val="212021"/>
                <w:lang w:eastAsia="ru-RU"/>
              </w:rPr>
            </w:pPr>
            <w:r w:rsidRPr="00ED2D35">
              <w:rPr>
                <w:rFonts w:ascii="Times New Roman" w:eastAsia="Times New Roman" w:hAnsi="Times New Roman" w:cs="Times New Roman"/>
                <w:color w:val="212021"/>
                <w:lang w:eastAsia="ru-RU"/>
              </w:rPr>
              <w:t>Корректировка на</w:t>
            </w:r>
          </w:p>
        </w:tc>
        <w:tc>
          <w:tcPr>
            <w:tcW w:w="1680" w:type="dxa"/>
          </w:tcPr>
          <w:p w:rsidR="0096633F" w:rsidRDefault="0096633F" w:rsidP="0096633F">
            <w:pPr>
              <w:rPr>
                <w:rFonts w:ascii="Times New Roman" w:eastAsia="Times New Roman" w:hAnsi="Times New Roman" w:cs="Times New Roman"/>
                <w:b/>
                <w:bCs/>
                <w:color w:val="212021"/>
                <w:lang w:eastAsia="ru-RU"/>
              </w:rPr>
            </w:pPr>
          </w:p>
        </w:tc>
        <w:tc>
          <w:tcPr>
            <w:tcW w:w="2010" w:type="dxa"/>
          </w:tcPr>
          <w:p w:rsidR="0096633F" w:rsidRDefault="0096633F" w:rsidP="0096633F">
            <w:pPr>
              <w:ind w:left="-150"/>
              <w:jc w:val="cente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2</w:t>
            </w:r>
          </w:p>
        </w:tc>
        <w:tc>
          <w:tcPr>
            <w:tcW w:w="1230" w:type="dxa"/>
          </w:tcPr>
          <w:p w:rsidR="0096633F" w:rsidRDefault="0096633F" w:rsidP="0096633F">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5%</w:t>
            </w:r>
          </w:p>
        </w:tc>
        <w:tc>
          <w:tcPr>
            <w:tcW w:w="1470" w:type="dxa"/>
          </w:tcPr>
          <w:p w:rsidR="0096633F" w:rsidRDefault="0096633F" w:rsidP="0096633F">
            <w:r w:rsidRPr="00B222C6">
              <w:rPr>
                <w:rFonts w:ascii="Times New Roman" w:eastAsia="Times New Roman" w:hAnsi="Times New Roman" w:cs="Times New Roman"/>
                <w:b/>
                <w:bCs/>
                <w:color w:val="212021"/>
                <w:lang w:eastAsia="ru-RU"/>
              </w:rPr>
              <w:t>5%</w:t>
            </w:r>
          </w:p>
        </w:tc>
        <w:tc>
          <w:tcPr>
            <w:tcW w:w="945" w:type="dxa"/>
          </w:tcPr>
          <w:p w:rsidR="0096633F" w:rsidRDefault="0096633F" w:rsidP="0096633F">
            <w:r w:rsidRPr="00B222C6">
              <w:rPr>
                <w:rFonts w:ascii="Times New Roman" w:eastAsia="Times New Roman" w:hAnsi="Times New Roman" w:cs="Times New Roman"/>
                <w:b/>
                <w:bCs/>
                <w:color w:val="212021"/>
                <w:lang w:eastAsia="ru-RU"/>
              </w:rPr>
              <w:t>5%</w:t>
            </w:r>
          </w:p>
        </w:tc>
      </w:tr>
      <w:tr w:rsidR="0096633F" w:rsidTr="0096633F">
        <w:tblPrEx>
          <w:tblCellMar>
            <w:top w:w="0" w:type="dxa"/>
            <w:bottom w:w="0" w:type="dxa"/>
          </w:tblCellMar>
        </w:tblPrEx>
        <w:trPr>
          <w:trHeight w:val="419"/>
        </w:trPr>
        <w:tc>
          <w:tcPr>
            <w:tcW w:w="2310" w:type="dxa"/>
          </w:tcPr>
          <w:p w:rsidR="0096633F" w:rsidRDefault="0096633F" w:rsidP="0096633F">
            <w:r w:rsidRPr="00DD4B4C">
              <w:rPr>
                <w:rFonts w:ascii="Times New Roman" w:eastAsia="Times New Roman" w:hAnsi="Times New Roman" w:cs="Times New Roman"/>
                <w:color w:val="212021"/>
                <w:lang w:eastAsia="ru-RU"/>
              </w:rPr>
              <w:t>Корректировка на</w:t>
            </w:r>
          </w:p>
        </w:tc>
        <w:tc>
          <w:tcPr>
            <w:tcW w:w="1680" w:type="dxa"/>
          </w:tcPr>
          <w:p w:rsidR="0096633F" w:rsidRDefault="0096633F" w:rsidP="0096633F">
            <w:pPr>
              <w:rPr>
                <w:rFonts w:ascii="Times New Roman" w:eastAsia="Times New Roman" w:hAnsi="Times New Roman" w:cs="Times New Roman"/>
                <w:b/>
                <w:bCs/>
                <w:color w:val="212021"/>
                <w:lang w:eastAsia="ru-RU"/>
              </w:rPr>
            </w:pPr>
          </w:p>
        </w:tc>
        <w:tc>
          <w:tcPr>
            <w:tcW w:w="2010" w:type="dxa"/>
          </w:tcPr>
          <w:p w:rsidR="0096633F" w:rsidRDefault="0096633F" w:rsidP="0096633F">
            <w:pPr>
              <w:ind w:left="-150"/>
              <w:jc w:val="cente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3</w:t>
            </w:r>
          </w:p>
        </w:tc>
        <w:tc>
          <w:tcPr>
            <w:tcW w:w="1230" w:type="dxa"/>
          </w:tcPr>
          <w:p w:rsidR="0096633F" w:rsidRDefault="0096633F" w:rsidP="0096633F">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-3%</w:t>
            </w:r>
          </w:p>
        </w:tc>
        <w:tc>
          <w:tcPr>
            <w:tcW w:w="1470" w:type="dxa"/>
          </w:tcPr>
          <w:p w:rsidR="0096633F" w:rsidRDefault="0096633F" w:rsidP="0096633F">
            <w:pP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-8%</w:t>
            </w:r>
          </w:p>
        </w:tc>
        <w:tc>
          <w:tcPr>
            <w:tcW w:w="945" w:type="dxa"/>
          </w:tcPr>
          <w:p w:rsidR="0096633F" w:rsidRDefault="0096633F" w:rsidP="0096633F">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-3%</w:t>
            </w:r>
          </w:p>
        </w:tc>
      </w:tr>
      <w:tr w:rsidR="0096633F" w:rsidTr="0096633F">
        <w:tblPrEx>
          <w:tblCellMar>
            <w:top w:w="0" w:type="dxa"/>
            <w:bottom w:w="0" w:type="dxa"/>
          </w:tblCellMar>
        </w:tblPrEx>
        <w:trPr>
          <w:trHeight w:val="419"/>
        </w:trPr>
        <w:tc>
          <w:tcPr>
            <w:tcW w:w="2310" w:type="dxa"/>
          </w:tcPr>
          <w:p w:rsidR="0096633F" w:rsidRDefault="0096633F" w:rsidP="0096633F">
            <w:r w:rsidRPr="00DD4B4C">
              <w:rPr>
                <w:rFonts w:ascii="Times New Roman" w:eastAsia="Times New Roman" w:hAnsi="Times New Roman" w:cs="Times New Roman"/>
                <w:color w:val="212021"/>
                <w:lang w:eastAsia="ru-RU"/>
              </w:rPr>
              <w:t>Корректировка на</w:t>
            </w:r>
          </w:p>
        </w:tc>
        <w:tc>
          <w:tcPr>
            <w:tcW w:w="1680" w:type="dxa"/>
          </w:tcPr>
          <w:p w:rsidR="0096633F" w:rsidRDefault="0096633F" w:rsidP="0096633F">
            <w:pPr>
              <w:rPr>
                <w:rFonts w:ascii="Times New Roman" w:eastAsia="Times New Roman" w:hAnsi="Times New Roman" w:cs="Times New Roman"/>
                <w:b/>
                <w:bCs/>
                <w:color w:val="212021"/>
                <w:lang w:eastAsia="ru-RU"/>
              </w:rPr>
            </w:pPr>
          </w:p>
        </w:tc>
        <w:tc>
          <w:tcPr>
            <w:tcW w:w="2010" w:type="dxa"/>
          </w:tcPr>
          <w:p w:rsidR="0096633F" w:rsidRDefault="0096633F" w:rsidP="0096633F">
            <w:pPr>
              <w:ind w:left="-150"/>
              <w:jc w:val="cente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4</w:t>
            </w:r>
          </w:p>
        </w:tc>
        <w:tc>
          <w:tcPr>
            <w:tcW w:w="1230" w:type="dxa"/>
          </w:tcPr>
          <w:p w:rsidR="0096633F" w:rsidRDefault="0096633F" w:rsidP="0096633F">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2%</w:t>
            </w:r>
          </w:p>
        </w:tc>
        <w:tc>
          <w:tcPr>
            <w:tcW w:w="1470" w:type="dxa"/>
          </w:tcPr>
          <w:p w:rsidR="0096633F" w:rsidRDefault="0096633F" w:rsidP="0096633F">
            <w:pP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2%</w:t>
            </w:r>
          </w:p>
        </w:tc>
        <w:tc>
          <w:tcPr>
            <w:tcW w:w="945" w:type="dxa"/>
          </w:tcPr>
          <w:p w:rsidR="0096633F" w:rsidRDefault="0096633F" w:rsidP="0096633F">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5%</w:t>
            </w:r>
          </w:p>
        </w:tc>
      </w:tr>
      <w:tr w:rsidR="0096633F" w:rsidTr="0096633F">
        <w:tblPrEx>
          <w:tblCellMar>
            <w:top w:w="0" w:type="dxa"/>
            <w:bottom w:w="0" w:type="dxa"/>
          </w:tblCellMar>
        </w:tblPrEx>
        <w:trPr>
          <w:trHeight w:val="419"/>
        </w:trPr>
        <w:tc>
          <w:tcPr>
            <w:tcW w:w="2310" w:type="dxa"/>
          </w:tcPr>
          <w:p w:rsidR="0096633F" w:rsidRDefault="0096633F" w:rsidP="0096633F">
            <w:r w:rsidRPr="00DD4B4C">
              <w:rPr>
                <w:rFonts w:ascii="Times New Roman" w:eastAsia="Times New Roman" w:hAnsi="Times New Roman" w:cs="Times New Roman"/>
                <w:color w:val="212021"/>
                <w:lang w:eastAsia="ru-RU"/>
              </w:rPr>
              <w:t>Корректировка на</w:t>
            </w:r>
          </w:p>
        </w:tc>
        <w:tc>
          <w:tcPr>
            <w:tcW w:w="1680" w:type="dxa"/>
          </w:tcPr>
          <w:p w:rsidR="0096633F" w:rsidRDefault="0096633F" w:rsidP="0096633F">
            <w:pPr>
              <w:rPr>
                <w:rFonts w:ascii="Times New Roman" w:eastAsia="Times New Roman" w:hAnsi="Times New Roman" w:cs="Times New Roman"/>
                <w:b/>
                <w:bCs/>
                <w:color w:val="212021"/>
                <w:lang w:eastAsia="ru-RU"/>
              </w:rPr>
            </w:pPr>
          </w:p>
        </w:tc>
        <w:tc>
          <w:tcPr>
            <w:tcW w:w="2010" w:type="dxa"/>
          </w:tcPr>
          <w:p w:rsidR="0096633F" w:rsidRDefault="0096633F" w:rsidP="0096633F">
            <w:pPr>
              <w:ind w:left="-150"/>
              <w:jc w:val="cente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5</w:t>
            </w:r>
          </w:p>
        </w:tc>
        <w:tc>
          <w:tcPr>
            <w:tcW w:w="1230" w:type="dxa"/>
          </w:tcPr>
          <w:p w:rsidR="0096633F" w:rsidRDefault="0096633F" w:rsidP="0096633F">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4%</w:t>
            </w:r>
          </w:p>
        </w:tc>
        <w:tc>
          <w:tcPr>
            <w:tcW w:w="1470" w:type="dxa"/>
          </w:tcPr>
          <w:p w:rsidR="0096633F" w:rsidRDefault="0096633F" w:rsidP="0096633F">
            <w:pP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4%</w:t>
            </w:r>
          </w:p>
        </w:tc>
        <w:tc>
          <w:tcPr>
            <w:tcW w:w="945" w:type="dxa"/>
          </w:tcPr>
          <w:p w:rsidR="0096633F" w:rsidRDefault="0096633F" w:rsidP="0096633F">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4%</w:t>
            </w:r>
          </w:p>
        </w:tc>
      </w:tr>
      <w:tr w:rsidR="0096633F" w:rsidTr="0096633F">
        <w:tblPrEx>
          <w:tblCellMar>
            <w:top w:w="0" w:type="dxa"/>
            <w:bottom w:w="0" w:type="dxa"/>
          </w:tblCellMar>
        </w:tblPrEx>
        <w:trPr>
          <w:trHeight w:val="419"/>
        </w:trPr>
        <w:tc>
          <w:tcPr>
            <w:tcW w:w="2310" w:type="dxa"/>
          </w:tcPr>
          <w:p w:rsidR="0096633F" w:rsidRDefault="0096633F" w:rsidP="0096633F">
            <w:r w:rsidRPr="00DD4B4C">
              <w:rPr>
                <w:rFonts w:ascii="Times New Roman" w:eastAsia="Times New Roman" w:hAnsi="Times New Roman" w:cs="Times New Roman"/>
                <w:color w:val="212021"/>
                <w:lang w:eastAsia="ru-RU"/>
              </w:rPr>
              <w:t>Корректировка на</w:t>
            </w:r>
          </w:p>
        </w:tc>
        <w:tc>
          <w:tcPr>
            <w:tcW w:w="1680" w:type="dxa"/>
          </w:tcPr>
          <w:p w:rsidR="0096633F" w:rsidRDefault="0096633F" w:rsidP="0096633F">
            <w:pPr>
              <w:rPr>
                <w:rFonts w:ascii="Times New Roman" w:eastAsia="Times New Roman" w:hAnsi="Times New Roman" w:cs="Times New Roman"/>
                <w:b/>
                <w:bCs/>
                <w:color w:val="212021"/>
                <w:lang w:eastAsia="ru-RU"/>
              </w:rPr>
            </w:pPr>
          </w:p>
        </w:tc>
        <w:tc>
          <w:tcPr>
            <w:tcW w:w="2010" w:type="dxa"/>
          </w:tcPr>
          <w:p w:rsidR="0096633F" w:rsidRDefault="0096633F" w:rsidP="0096633F">
            <w:pPr>
              <w:ind w:left="-150"/>
              <w:jc w:val="cente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6</w:t>
            </w:r>
          </w:p>
        </w:tc>
        <w:tc>
          <w:tcPr>
            <w:tcW w:w="1230" w:type="dxa"/>
          </w:tcPr>
          <w:p w:rsidR="0096633F" w:rsidRDefault="0096633F" w:rsidP="0096633F">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-9%</w:t>
            </w:r>
          </w:p>
        </w:tc>
        <w:tc>
          <w:tcPr>
            <w:tcW w:w="1470" w:type="dxa"/>
          </w:tcPr>
          <w:p w:rsidR="0096633F" w:rsidRDefault="0096633F" w:rsidP="0096633F">
            <w:pP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-9%</w:t>
            </w:r>
          </w:p>
        </w:tc>
        <w:tc>
          <w:tcPr>
            <w:tcW w:w="945" w:type="dxa"/>
          </w:tcPr>
          <w:p w:rsidR="0096633F" w:rsidRDefault="0096633F" w:rsidP="0096633F">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5%</w:t>
            </w:r>
          </w:p>
        </w:tc>
      </w:tr>
      <w:tr w:rsidR="0096633F" w:rsidTr="0096633F">
        <w:tblPrEx>
          <w:tblCellMar>
            <w:top w:w="0" w:type="dxa"/>
            <w:bottom w:w="0" w:type="dxa"/>
          </w:tblCellMar>
        </w:tblPrEx>
        <w:trPr>
          <w:trHeight w:val="419"/>
        </w:trPr>
        <w:tc>
          <w:tcPr>
            <w:tcW w:w="2310" w:type="dxa"/>
          </w:tcPr>
          <w:p w:rsidR="0096633F" w:rsidRDefault="0096633F" w:rsidP="0096633F">
            <w:r w:rsidRPr="00DD4B4C">
              <w:rPr>
                <w:rFonts w:ascii="Times New Roman" w:eastAsia="Times New Roman" w:hAnsi="Times New Roman" w:cs="Times New Roman"/>
                <w:color w:val="212021"/>
                <w:lang w:eastAsia="ru-RU"/>
              </w:rPr>
              <w:t>Корректировка на</w:t>
            </w:r>
          </w:p>
        </w:tc>
        <w:tc>
          <w:tcPr>
            <w:tcW w:w="1680" w:type="dxa"/>
          </w:tcPr>
          <w:p w:rsidR="0096633F" w:rsidRDefault="0096633F" w:rsidP="0096633F">
            <w:pPr>
              <w:rPr>
                <w:rFonts w:ascii="Times New Roman" w:eastAsia="Times New Roman" w:hAnsi="Times New Roman" w:cs="Times New Roman"/>
                <w:b/>
                <w:bCs/>
                <w:color w:val="212021"/>
                <w:lang w:eastAsia="ru-RU"/>
              </w:rPr>
            </w:pPr>
          </w:p>
        </w:tc>
        <w:tc>
          <w:tcPr>
            <w:tcW w:w="2010" w:type="dxa"/>
          </w:tcPr>
          <w:p w:rsidR="0096633F" w:rsidRDefault="0096633F" w:rsidP="0096633F">
            <w:pPr>
              <w:ind w:left="-150"/>
              <w:jc w:val="cente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7</w:t>
            </w:r>
          </w:p>
        </w:tc>
        <w:tc>
          <w:tcPr>
            <w:tcW w:w="1230" w:type="dxa"/>
          </w:tcPr>
          <w:p w:rsidR="0096633F" w:rsidRDefault="0096633F" w:rsidP="0096633F">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2%</w:t>
            </w:r>
          </w:p>
        </w:tc>
        <w:tc>
          <w:tcPr>
            <w:tcW w:w="1470" w:type="dxa"/>
          </w:tcPr>
          <w:p w:rsidR="0096633F" w:rsidRDefault="0096633F" w:rsidP="0096633F">
            <w:pP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-3%</w:t>
            </w:r>
          </w:p>
        </w:tc>
        <w:tc>
          <w:tcPr>
            <w:tcW w:w="945" w:type="dxa"/>
          </w:tcPr>
          <w:p w:rsidR="0096633F" w:rsidRDefault="0096633F" w:rsidP="0096633F">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3%</w:t>
            </w:r>
          </w:p>
        </w:tc>
      </w:tr>
      <w:tr w:rsidR="00AB0FE0" w:rsidTr="0096633F">
        <w:tblPrEx>
          <w:tblCellMar>
            <w:top w:w="0" w:type="dxa"/>
            <w:bottom w:w="0" w:type="dxa"/>
          </w:tblCellMar>
        </w:tblPrEx>
        <w:trPr>
          <w:trHeight w:val="419"/>
        </w:trPr>
        <w:tc>
          <w:tcPr>
            <w:tcW w:w="2310" w:type="dxa"/>
          </w:tcPr>
          <w:p w:rsidR="00AB0FE0" w:rsidRPr="00DD4B4C" w:rsidRDefault="00AB0FE0" w:rsidP="0096633F">
            <w:pPr>
              <w:rPr>
                <w:rFonts w:ascii="Times New Roman" w:eastAsia="Times New Roman" w:hAnsi="Times New Roman" w:cs="Times New Roman"/>
                <w:color w:val="212021"/>
                <w:lang w:eastAsia="ru-RU"/>
              </w:rPr>
            </w:pPr>
          </w:p>
        </w:tc>
        <w:tc>
          <w:tcPr>
            <w:tcW w:w="1680" w:type="dxa"/>
          </w:tcPr>
          <w:p w:rsidR="00AB0FE0" w:rsidRDefault="00AB0FE0" w:rsidP="0096633F">
            <w:pPr>
              <w:rPr>
                <w:rFonts w:ascii="Times New Roman" w:eastAsia="Times New Roman" w:hAnsi="Times New Roman" w:cs="Times New Roman"/>
                <w:b/>
                <w:bCs/>
                <w:color w:val="212021"/>
                <w:lang w:eastAsia="ru-RU"/>
              </w:rPr>
            </w:pPr>
          </w:p>
        </w:tc>
        <w:tc>
          <w:tcPr>
            <w:tcW w:w="2010" w:type="dxa"/>
          </w:tcPr>
          <w:p w:rsidR="00AB0FE0" w:rsidRPr="00AB0FE0" w:rsidRDefault="00AB0FE0" w:rsidP="0096633F">
            <w:pPr>
              <w:ind w:left="-150"/>
              <w:jc w:val="cente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val="en-US" w:eastAsia="ru-RU"/>
              </w:rPr>
              <w:t>n-</w:t>
            </w:r>
            <w:proofErr w:type="spellStart"/>
            <w:r>
              <w:rPr>
                <w:rFonts w:ascii="Times New Roman" w:eastAsia="Times New Roman" w:hAnsi="Times New Roman" w:cs="Times New Roman"/>
                <w:b/>
                <w:bCs/>
                <w:color w:val="212021"/>
                <w:lang w:eastAsia="ru-RU"/>
              </w:rPr>
              <w:t>ый</w:t>
            </w:r>
            <w:proofErr w:type="spellEnd"/>
            <w:r>
              <w:rPr>
                <w:rFonts w:ascii="Times New Roman" w:eastAsia="Times New Roman" w:hAnsi="Times New Roman" w:cs="Times New Roman"/>
                <w:b/>
                <w:bCs/>
                <w:color w:val="212021"/>
                <w:lang w:eastAsia="ru-RU"/>
              </w:rPr>
              <w:t xml:space="preserve"> №</w:t>
            </w:r>
          </w:p>
        </w:tc>
        <w:tc>
          <w:tcPr>
            <w:tcW w:w="1230" w:type="dxa"/>
          </w:tcPr>
          <w:p w:rsidR="00AB0FE0" w:rsidRDefault="00AB0FE0" w:rsidP="0096633F">
            <w:pPr>
              <w:spacing w:after="0" w:line="240" w:lineRule="auto"/>
              <w:rPr>
                <w:rFonts w:ascii="Times New Roman" w:eastAsia="Times New Roman" w:hAnsi="Times New Roman" w:cs="Times New Roman"/>
                <w:b/>
                <w:bCs/>
                <w:color w:val="212021"/>
                <w:lang w:eastAsia="ru-RU"/>
              </w:rPr>
            </w:pPr>
          </w:p>
        </w:tc>
        <w:tc>
          <w:tcPr>
            <w:tcW w:w="1470" w:type="dxa"/>
          </w:tcPr>
          <w:p w:rsidR="00AB0FE0" w:rsidRDefault="00AB0FE0" w:rsidP="0096633F">
            <w:pPr>
              <w:rPr>
                <w:rFonts w:ascii="Times New Roman" w:eastAsia="Times New Roman" w:hAnsi="Times New Roman" w:cs="Times New Roman"/>
                <w:b/>
                <w:bCs/>
                <w:color w:val="212021"/>
                <w:lang w:eastAsia="ru-RU"/>
              </w:rPr>
            </w:pPr>
          </w:p>
        </w:tc>
        <w:tc>
          <w:tcPr>
            <w:tcW w:w="945" w:type="dxa"/>
          </w:tcPr>
          <w:p w:rsidR="00AB0FE0" w:rsidRDefault="00AB0FE0" w:rsidP="0096633F">
            <w:pPr>
              <w:spacing w:after="0" w:line="240" w:lineRule="auto"/>
              <w:rPr>
                <w:rFonts w:ascii="Times New Roman" w:eastAsia="Times New Roman" w:hAnsi="Times New Roman" w:cs="Times New Roman"/>
                <w:b/>
                <w:bCs/>
                <w:color w:val="212021"/>
                <w:lang w:eastAsia="ru-RU"/>
              </w:rPr>
            </w:pPr>
          </w:p>
        </w:tc>
      </w:tr>
      <w:tr w:rsidR="00AB0FE0" w:rsidTr="0096633F">
        <w:tblPrEx>
          <w:tblCellMar>
            <w:top w:w="0" w:type="dxa"/>
            <w:bottom w:w="0" w:type="dxa"/>
          </w:tblCellMar>
        </w:tblPrEx>
        <w:trPr>
          <w:trHeight w:val="419"/>
        </w:trPr>
        <w:tc>
          <w:tcPr>
            <w:tcW w:w="2310" w:type="dxa"/>
          </w:tcPr>
          <w:p w:rsidR="00AB0FE0" w:rsidRPr="00DD4B4C" w:rsidRDefault="00AB0FE0" w:rsidP="0096633F">
            <w:pPr>
              <w:rPr>
                <w:rFonts w:ascii="Times New Roman" w:eastAsia="Times New Roman" w:hAnsi="Times New Roman" w:cs="Times New Roman"/>
                <w:color w:val="212021"/>
                <w:lang w:eastAsia="ru-RU"/>
              </w:rPr>
            </w:pPr>
            <w:r w:rsidRPr="00ED2D35">
              <w:rPr>
                <w:rFonts w:ascii="Times New Roman" w:eastAsia="Times New Roman" w:hAnsi="Times New Roman" w:cs="Times New Roman"/>
                <w:color w:val="212021"/>
                <w:lang w:eastAsia="ru-RU"/>
              </w:rPr>
              <w:t>Итоговая корректировка</w:t>
            </w:r>
          </w:p>
        </w:tc>
        <w:tc>
          <w:tcPr>
            <w:tcW w:w="1680" w:type="dxa"/>
          </w:tcPr>
          <w:p w:rsidR="00AB0FE0" w:rsidRDefault="00AB0FE0" w:rsidP="0096633F">
            <w:pPr>
              <w:rPr>
                <w:rFonts w:ascii="Times New Roman" w:eastAsia="Times New Roman" w:hAnsi="Times New Roman" w:cs="Times New Roman"/>
                <w:b/>
                <w:bCs/>
                <w:color w:val="212021"/>
                <w:lang w:eastAsia="ru-RU"/>
              </w:rPr>
            </w:pPr>
          </w:p>
        </w:tc>
        <w:tc>
          <w:tcPr>
            <w:tcW w:w="2010" w:type="dxa"/>
          </w:tcPr>
          <w:p w:rsidR="00AB0FE0" w:rsidRDefault="00AB0FE0" w:rsidP="0096633F">
            <w:pPr>
              <w:ind w:left="-150"/>
              <w:jc w:val="center"/>
              <w:rPr>
                <w:rFonts w:ascii="Times New Roman" w:eastAsia="Times New Roman" w:hAnsi="Times New Roman" w:cs="Times New Roman"/>
                <w:b/>
                <w:bCs/>
                <w:color w:val="212021"/>
                <w:lang w:val="en-US" w:eastAsia="ru-RU"/>
              </w:rPr>
            </w:pPr>
          </w:p>
        </w:tc>
        <w:tc>
          <w:tcPr>
            <w:tcW w:w="1230" w:type="dxa"/>
          </w:tcPr>
          <w:p w:rsidR="00AB0FE0" w:rsidRDefault="00AB0FE0" w:rsidP="0096633F">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-9%</w:t>
            </w:r>
          </w:p>
        </w:tc>
        <w:tc>
          <w:tcPr>
            <w:tcW w:w="1470" w:type="dxa"/>
          </w:tcPr>
          <w:p w:rsidR="00AB0FE0" w:rsidRDefault="00AB0FE0" w:rsidP="0096633F">
            <w:pP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-19%</w:t>
            </w:r>
          </w:p>
        </w:tc>
        <w:tc>
          <w:tcPr>
            <w:tcW w:w="945" w:type="dxa"/>
          </w:tcPr>
          <w:p w:rsidR="00AB0FE0" w:rsidRDefault="00AB0FE0" w:rsidP="0096633F">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9%</w:t>
            </w:r>
          </w:p>
        </w:tc>
      </w:tr>
      <w:tr w:rsidR="00AB0FE0" w:rsidTr="0096633F">
        <w:tblPrEx>
          <w:tblCellMar>
            <w:top w:w="0" w:type="dxa"/>
            <w:bottom w:w="0" w:type="dxa"/>
          </w:tblCellMar>
        </w:tblPrEx>
        <w:trPr>
          <w:trHeight w:val="419"/>
        </w:trPr>
        <w:tc>
          <w:tcPr>
            <w:tcW w:w="2310" w:type="dxa"/>
          </w:tcPr>
          <w:p w:rsidR="00AB0FE0" w:rsidRPr="00ED2D35" w:rsidRDefault="00AB0FE0" w:rsidP="00AB0FE0">
            <w:pPr>
              <w:spacing w:after="0" w:line="240" w:lineRule="auto"/>
              <w:rPr>
                <w:rFonts w:ascii="Times New Roman" w:eastAsia="Times New Roman" w:hAnsi="Times New Roman" w:cs="Times New Roman"/>
                <w:color w:val="212021"/>
                <w:lang w:eastAsia="ru-RU"/>
              </w:rPr>
            </w:pPr>
            <w:r w:rsidRPr="00ED2D35">
              <w:rPr>
                <w:rFonts w:ascii="Times New Roman" w:eastAsia="Times New Roman" w:hAnsi="Times New Roman" w:cs="Times New Roman"/>
                <w:color w:val="212021"/>
                <w:lang w:eastAsia="ru-RU"/>
              </w:rPr>
              <w:t>Скорректированная</w:t>
            </w:r>
            <w:r>
              <w:rPr>
                <w:rFonts w:ascii="Times New Roman" w:eastAsia="Times New Roman" w:hAnsi="Times New Roman" w:cs="Times New Roman"/>
                <w:color w:val="212021"/>
                <w:lang w:eastAsia="ru-RU"/>
              </w:rPr>
              <w:t xml:space="preserve"> стоимость</w:t>
            </w:r>
          </w:p>
        </w:tc>
        <w:tc>
          <w:tcPr>
            <w:tcW w:w="1680" w:type="dxa"/>
          </w:tcPr>
          <w:p w:rsidR="00AB0FE0" w:rsidRDefault="00AB0FE0" w:rsidP="0096633F">
            <w:pPr>
              <w:rPr>
                <w:rFonts w:ascii="Times New Roman" w:eastAsia="Times New Roman" w:hAnsi="Times New Roman" w:cs="Times New Roman"/>
                <w:b/>
                <w:bCs/>
                <w:color w:val="212021"/>
                <w:lang w:eastAsia="ru-RU"/>
              </w:rPr>
            </w:pPr>
          </w:p>
        </w:tc>
        <w:tc>
          <w:tcPr>
            <w:tcW w:w="2010" w:type="dxa"/>
          </w:tcPr>
          <w:p w:rsidR="00AB0FE0" w:rsidRDefault="00AB0FE0" w:rsidP="0096633F">
            <w:pPr>
              <w:ind w:left="-150"/>
              <w:jc w:val="center"/>
              <w:rPr>
                <w:rFonts w:ascii="Times New Roman" w:eastAsia="Times New Roman" w:hAnsi="Times New Roman" w:cs="Times New Roman"/>
                <w:b/>
                <w:bCs/>
                <w:color w:val="212021"/>
                <w:lang w:val="en-US" w:eastAsia="ru-RU"/>
              </w:rPr>
            </w:pPr>
          </w:p>
        </w:tc>
        <w:tc>
          <w:tcPr>
            <w:tcW w:w="1230" w:type="dxa"/>
          </w:tcPr>
          <w:p w:rsidR="00AB0FE0" w:rsidRDefault="00AB0FE0" w:rsidP="0096633F">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620,5</w:t>
            </w:r>
          </w:p>
        </w:tc>
        <w:tc>
          <w:tcPr>
            <w:tcW w:w="1470" w:type="dxa"/>
          </w:tcPr>
          <w:p w:rsidR="00AB0FE0" w:rsidRDefault="00AB0FE0" w:rsidP="0096633F">
            <w:pP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556,9</w:t>
            </w:r>
          </w:p>
        </w:tc>
        <w:tc>
          <w:tcPr>
            <w:tcW w:w="945" w:type="dxa"/>
          </w:tcPr>
          <w:p w:rsidR="00AB0FE0" w:rsidRDefault="00AB0FE0" w:rsidP="0096633F">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847,8</w:t>
            </w:r>
          </w:p>
        </w:tc>
      </w:tr>
      <w:tr w:rsidR="00AB0FE0" w:rsidTr="0096633F">
        <w:tblPrEx>
          <w:tblCellMar>
            <w:top w:w="0" w:type="dxa"/>
            <w:bottom w:w="0" w:type="dxa"/>
          </w:tblCellMar>
        </w:tblPrEx>
        <w:trPr>
          <w:trHeight w:val="419"/>
        </w:trPr>
        <w:tc>
          <w:tcPr>
            <w:tcW w:w="2310" w:type="dxa"/>
          </w:tcPr>
          <w:p w:rsidR="00AB0FE0" w:rsidRPr="00ED2D35" w:rsidRDefault="00AB0FE0" w:rsidP="00AB0FE0">
            <w:pPr>
              <w:spacing w:after="0" w:line="240" w:lineRule="auto"/>
              <w:rPr>
                <w:rFonts w:ascii="Times New Roman" w:eastAsia="Times New Roman" w:hAnsi="Times New Roman" w:cs="Times New Roman"/>
                <w:color w:val="212021"/>
                <w:lang w:eastAsia="ru-RU"/>
              </w:rPr>
            </w:pPr>
            <w:r>
              <w:rPr>
                <w:rFonts w:ascii="Times New Roman" w:eastAsia="Times New Roman" w:hAnsi="Times New Roman" w:cs="Times New Roman"/>
                <w:color w:val="212021"/>
                <w:lang w:eastAsia="ru-RU"/>
              </w:rPr>
              <w:t>Среднее значение стоимости</w:t>
            </w:r>
          </w:p>
        </w:tc>
        <w:tc>
          <w:tcPr>
            <w:tcW w:w="1680" w:type="dxa"/>
          </w:tcPr>
          <w:p w:rsidR="00AB0FE0" w:rsidRDefault="00AB0FE0" w:rsidP="0096633F">
            <w:pPr>
              <w:rPr>
                <w:rFonts w:ascii="Times New Roman" w:eastAsia="Times New Roman" w:hAnsi="Times New Roman" w:cs="Times New Roman"/>
                <w:b/>
                <w:bCs/>
                <w:color w:val="212021"/>
                <w:lang w:eastAsia="ru-RU"/>
              </w:rPr>
            </w:pPr>
          </w:p>
        </w:tc>
        <w:tc>
          <w:tcPr>
            <w:tcW w:w="2010" w:type="dxa"/>
          </w:tcPr>
          <w:p w:rsidR="00AB0FE0" w:rsidRDefault="00AB0FE0" w:rsidP="0096633F">
            <w:pPr>
              <w:ind w:left="-150"/>
              <w:jc w:val="center"/>
              <w:rPr>
                <w:rFonts w:ascii="Times New Roman" w:eastAsia="Times New Roman" w:hAnsi="Times New Roman" w:cs="Times New Roman"/>
                <w:b/>
                <w:bCs/>
                <w:color w:val="212021"/>
                <w:lang w:val="en-US" w:eastAsia="ru-RU"/>
              </w:rPr>
            </w:pPr>
          </w:p>
        </w:tc>
        <w:tc>
          <w:tcPr>
            <w:tcW w:w="1230" w:type="dxa"/>
          </w:tcPr>
          <w:p w:rsidR="00AB0FE0" w:rsidRDefault="00AB0FE0" w:rsidP="0096633F">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675,0</w:t>
            </w:r>
          </w:p>
        </w:tc>
        <w:tc>
          <w:tcPr>
            <w:tcW w:w="1470" w:type="dxa"/>
          </w:tcPr>
          <w:p w:rsidR="00AB0FE0" w:rsidRDefault="00AB0FE0" w:rsidP="0096633F">
            <w:pPr>
              <w:rPr>
                <w:rFonts w:ascii="Times New Roman" w:eastAsia="Times New Roman" w:hAnsi="Times New Roman" w:cs="Times New Roman"/>
                <w:b/>
                <w:bCs/>
                <w:color w:val="212021"/>
                <w:lang w:eastAsia="ru-RU"/>
              </w:rPr>
            </w:pPr>
          </w:p>
        </w:tc>
        <w:tc>
          <w:tcPr>
            <w:tcW w:w="945" w:type="dxa"/>
          </w:tcPr>
          <w:p w:rsidR="00AB0FE0" w:rsidRDefault="00AB0FE0" w:rsidP="0096633F">
            <w:pPr>
              <w:spacing w:after="0" w:line="240" w:lineRule="auto"/>
              <w:rPr>
                <w:rFonts w:ascii="Times New Roman" w:eastAsia="Times New Roman" w:hAnsi="Times New Roman" w:cs="Times New Roman"/>
                <w:b/>
                <w:bCs/>
                <w:color w:val="212021"/>
                <w:lang w:eastAsia="ru-RU"/>
              </w:rPr>
            </w:pPr>
          </w:p>
        </w:tc>
      </w:tr>
      <w:tr w:rsidR="00AB0FE0" w:rsidTr="0096633F">
        <w:tblPrEx>
          <w:tblCellMar>
            <w:top w:w="0" w:type="dxa"/>
            <w:bottom w:w="0" w:type="dxa"/>
          </w:tblCellMar>
        </w:tblPrEx>
        <w:trPr>
          <w:trHeight w:val="419"/>
        </w:trPr>
        <w:tc>
          <w:tcPr>
            <w:tcW w:w="2310" w:type="dxa"/>
          </w:tcPr>
          <w:p w:rsidR="00AB0FE0" w:rsidRDefault="00AB0FE0" w:rsidP="00AB0FE0">
            <w:pPr>
              <w:spacing w:after="0" w:line="240" w:lineRule="auto"/>
              <w:rPr>
                <w:rFonts w:ascii="Times New Roman" w:eastAsia="Times New Roman" w:hAnsi="Times New Roman" w:cs="Times New Roman"/>
                <w:color w:val="212021"/>
                <w:lang w:eastAsia="ru-RU"/>
              </w:rPr>
            </w:pPr>
            <w:r>
              <w:rPr>
                <w:rFonts w:ascii="Times New Roman" w:eastAsia="Times New Roman" w:hAnsi="Times New Roman" w:cs="Times New Roman"/>
                <w:color w:val="212021"/>
                <w:lang w:eastAsia="ru-RU"/>
              </w:rPr>
              <w:t>Возможная стоимость</w:t>
            </w:r>
          </w:p>
        </w:tc>
        <w:tc>
          <w:tcPr>
            <w:tcW w:w="1680" w:type="dxa"/>
          </w:tcPr>
          <w:p w:rsidR="00AB0FE0" w:rsidRDefault="00AB0FE0" w:rsidP="0096633F">
            <w:pP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28351,5</w:t>
            </w:r>
          </w:p>
        </w:tc>
        <w:tc>
          <w:tcPr>
            <w:tcW w:w="2010" w:type="dxa"/>
          </w:tcPr>
          <w:p w:rsidR="00AB0FE0" w:rsidRDefault="00AB0FE0" w:rsidP="0096633F">
            <w:pPr>
              <w:ind w:left="-150"/>
              <w:jc w:val="center"/>
              <w:rPr>
                <w:rFonts w:ascii="Times New Roman" w:eastAsia="Times New Roman" w:hAnsi="Times New Roman" w:cs="Times New Roman"/>
                <w:b/>
                <w:bCs/>
                <w:color w:val="212021"/>
                <w:lang w:val="en-US" w:eastAsia="ru-RU"/>
              </w:rPr>
            </w:pPr>
          </w:p>
        </w:tc>
        <w:tc>
          <w:tcPr>
            <w:tcW w:w="1230" w:type="dxa"/>
          </w:tcPr>
          <w:p w:rsidR="00AB0FE0" w:rsidRDefault="00AB0FE0" w:rsidP="0096633F">
            <w:pPr>
              <w:spacing w:after="0" w:line="240" w:lineRule="auto"/>
              <w:rPr>
                <w:rFonts w:ascii="Times New Roman" w:eastAsia="Times New Roman" w:hAnsi="Times New Roman" w:cs="Times New Roman"/>
                <w:b/>
                <w:bCs/>
                <w:color w:val="212021"/>
                <w:lang w:eastAsia="ru-RU"/>
              </w:rPr>
            </w:pPr>
          </w:p>
        </w:tc>
        <w:tc>
          <w:tcPr>
            <w:tcW w:w="1470" w:type="dxa"/>
          </w:tcPr>
          <w:p w:rsidR="00AB0FE0" w:rsidRDefault="00AB0FE0" w:rsidP="0096633F">
            <w:pPr>
              <w:rPr>
                <w:rFonts w:ascii="Times New Roman" w:eastAsia="Times New Roman" w:hAnsi="Times New Roman" w:cs="Times New Roman"/>
                <w:b/>
                <w:bCs/>
                <w:color w:val="212021"/>
                <w:lang w:eastAsia="ru-RU"/>
              </w:rPr>
            </w:pPr>
          </w:p>
        </w:tc>
        <w:tc>
          <w:tcPr>
            <w:tcW w:w="945" w:type="dxa"/>
          </w:tcPr>
          <w:p w:rsidR="00AB0FE0" w:rsidRDefault="00AB0FE0" w:rsidP="0096633F">
            <w:pPr>
              <w:spacing w:after="0" w:line="240" w:lineRule="auto"/>
              <w:rPr>
                <w:rFonts w:ascii="Times New Roman" w:eastAsia="Times New Roman" w:hAnsi="Times New Roman" w:cs="Times New Roman"/>
                <w:b/>
                <w:bCs/>
                <w:color w:val="212021"/>
                <w:lang w:eastAsia="ru-RU"/>
              </w:rPr>
            </w:pPr>
          </w:p>
        </w:tc>
      </w:tr>
    </w:tbl>
    <w:p w:rsidR="005E10A3" w:rsidRPr="00ED2D35" w:rsidRDefault="005E10A3" w:rsidP="00ED2D35">
      <w:pPr>
        <w:spacing w:after="0" w:line="240" w:lineRule="auto"/>
        <w:rPr>
          <w:rFonts w:ascii="Times New Roman" w:eastAsia="Times New Roman" w:hAnsi="Times New Roman" w:cs="Times New Roman"/>
          <w:sz w:val="24"/>
          <w:szCs w:val="24"/>
          <w:lang w:eastAsia="ru-RU"/>
        </w:rPr>
      </w:pPr>
    </w:p>
    <w:p w:rsidR="00ED2D35" w:rsidRPr="00ED2D35" w:rsidRDefault="00ED2D35" w:rsidP="00AB0FE0">
      <w:pPr>
        <w:spacing w:after="0" w:line="240" w:lineRule="auto"/>
        <w:rPr>
          <w:rFonts w:ascii="Times New Roman" w:eastAsia="Times New Roman" w:hAnsi="Times New Roman" w:cs="Times New Roman"/>
          <w:sz w:val="24"/>
          <w:szCs w:val="24"/>
          <w:lang w:eastAsia="ru-RU"/>
        </w:rPr>
      </w:pPr>
      <w:r w:rsidRPr="00ED2D35">
        <w:rPr>
          <w:rFonts w:ascii="Times New Roman" w:eastAsia="Times New Roman" w:hAnsi="Times New Roman" w:cs="Times New Roman"/>
          <w:color w:val="212021"/>
          <w:lang w:eastAsia="ru-RU"/>
        </w:rPr>
        <w:tab/>
      </w:r>
    </w:p>
    <w:p w:rsidR="00ED2D35" w:rsidRPr="00ED2D35" w:rsidRDefault="00ED2D35" w:rsidP="00AB0FE0">
      <w:pPr>
        <w:spacing w:after="0" w:line="240" w:lineRule="auto"/>
        <w:rPr>
          <w:rFonts w:ascii="Times New Roman" w:eastAsia="Times New Roman" w:hAnsi="Times New Roman" w:cs="Times New Roman"/>
          <w:sz w:val="24"/>
          <w:szCs w:val="24"/>
          <w:lang w:eastAsia="ru-RU"/>
        </w:rPr>
      </w:pPr>
      <w:r w:rsidRPr="00ED2D35">
        <w:rPr>
          <w:rFonts w:ascii="Times New Roman" w:eastAsia="Times New Roman" w:hAnsi="Times New Roman" w:cs="Times New Roman"/>
          <w:color w:val="212021"/>
          <w:lang w:eastAsia="ru-RU"/>
        </w:rPr>
        <w:tab/>
      </w:r>
    </w:p>
    <w:p w:rsidR="00ED2D35" w:rsidRPr="008B790A" w:rsidRDefault="00ED2D35" w:rsidP="008B790A">
      <w:pPr>
        <w:spacing w:after="0" w:line="240" w:lineRule="auto"/>
        <w:rPr>
          <w:rFonts w:ascii="Times New Roman" w:eastAsia="Times New Roman" w:hAnsi="Times New Roman" w:cs="Times New Roman"/>
          <w:sz w:val="24"/>
          <w:szCs w:val="24"/>
          <w:lang w:eastAsia="ru-RU"/>
        </w:rPr>
      </w:pPr>
    </w:p>
    <w:p w:rsidR="008B790A" w:rsidRDefault="008B790A" w:rsidP="008B790A">
      <w:pPr>
        <w:spacing w:after="0" w:line="240" w:lineRule="auto"/>
        <w:jc w:val="center"/>
        <w:rPr>
          <w:rFonts w:ascii="Times New Roman" w:eastAsia="Times New Roman" w:hAnsi="Times New Roman" w:cs="Times New Roman"/>
          <w:sz w:val="24"/>
          <w:szCs w:val="24"/>
          <w:lang w:eastAsia="ru-RU"/>
        </w:rPr>
      </w:pPr>
    </w:p>
    <w:p w:rsidR="009C103B" w:rsidRDefault="009C103B" w:rsidP="008B790A">
      <w:pPr>
        <w:spacing w:after="0" w:line="240" w:lineRule="auto"/>
        <w:jc w:val="center"/>
        <w:rPr>
          <w:rFonts w:ascii="Times New Roman" w:eastAsia="Times New Roman" w:hAnsi="Times New Roman" w:cs="Times New Roman"/>
          <w:sz w:val="24"/>
          <w:szCs w:val="24"/>
          <w:lang w:eastAsia="ru-RU"/>
        </w:rPr>
      </w:pPr>
    </w:p>
    <w:p w:rsidR="009C103B" w:rsidRDefault="009C103B" w:rsidP="008B790A">
      <w:pPr>
        <w:spacing w:after="0" w:line="240" w:lineRule="auto"/>
        <w:jc w:val="center"/>
        <w:rPr>
          <w:rFonts w:ascii="Times New Roman" w:eastAsia="Times New Roman" w:hAnsi="Times New Roman" w:cs="Times New Roman"/>
          <w:sz w:val="24"/>
          <w:szCs w:val="24"/>
          <w:lang w:eastAsia="ru-RU"/>
        </w:rPr>
      </w:pPr>
    </w:p>
    <w:p w:rsidR="009C103B" w:rsidRDefault="009C103B" w:rsidP="008B790A">
      <w:pPr>
        <w:spacing w:after="0" w:line="240" w:lineRule="auto"/>
        <w:jc w:val="center"/>
        <w:rPr>
          <w:rFonts w:ascii="Times New Roman" w:eastAsia="Times New Roman" w:hAnsi="Times New Roman" w:cs="Times New Roman"/>
          <w:sz w:val="24"/>
          <w:szCs w:val="24"/>
          <w:lang w:eastAsia="ru-RU"/>
        </w:rPr>
      </w:pPr>
    </w:p>
    <w:p w:rsidR="009C103B" w:rsidRDefault="009C103B" w:rsidP="008B790A">
      <w:pPr>
        <w:spacing w:after="0" w:line="240" w:lineRule="auto"/>
        <w:jc w:val="center"/>
        <w:rPr>
          <w:rFonts w:ascii="Times New Roman" w:eastAsia="Times New Roman" w:hAnsi="Times New Roman" w:cs="Times New Roman"/>
          <w:sz w:val="24"/>
          <w:szCs w:val="24"/>
          <w:lang w:eastAsia="ru-RU"/>
        </w:rPr>
      </w:pPr>
    </w:p>
    <w:p w:rsidR="009C103B" w:rsidRDefault="009C103B" w:rsidP="008B790A">
      <w:pPr>
        <w:spacing w:after="0" w:line="240" w:lineRule="auto"/>
        <w:jc w:val="center"/>
        <w:rPr>
          <w:rFonts w:ascii="Times New Roman" w:eastAsia="Times New Roman" w:hAnsi="Times New Roman" w:cs="Times New Roman"/>
          <w:sz w:val="24"/>
          <w:szCs w:val="24"/>
          <w:lang w:eastAsia="ru-RU"/>
        </w:rPr>
      </w:pPr>
    </w:p>
    <w:p w:rsidR="00AB0FE0" w:rsidRPr="00ED2D35" w:rsidRDefault="00CD6130" w:rsidP="00AB0FE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212021"/>
          <w:sz w:val="26"/>
          <w:szCs w:val="26"/>
          <w:lang w:eastAsia="ru-RU"/>
        </w:rPr>
        <w:lastRenderedPageBreak/>
        <w:t>Приложение 6</w:t>
      </w:r>
    </w:p>
    <w:p w:rsidR="00AB0FE0" w:rsidRDefault="00AB0FE0" w:rsidP="00AB0FE0">
      <w:pPr>
        <w:spacing w:after="0" w:line="240" w:lineRule="auto"/>
        <w:jc w:val="right"/>
        <w:rPr>
          <w:rFonts w:ascii="Times New Roman" w:eastAsia="Times New Roman" w:hAnsi="Times New Roman" w:cs="Times New Roman"/>
          <w:color w:val="212021"/>
          <w:sz w:val="26"/>
          <w:szCs w:val="26"/>
          <w:lang w:eastAsia="ru-RU"/>
        </w:rPr>
      </w:pPr>
      <w:r w:rsidRPr="00ED2D35">
        <w:rPr>
          <w:rFonts w:ascii="Times New Roman" w:eastAsia="Times New Roman" w:hAnsi="Times New Roman" w:cs="Times New Roman"/>
          <w:color w:val="212021"/>
          <w:sz w:val="26"/>
          <w:szCs w:val="26"/>
          <w:lang w:eastAsia="ru-RU"/>
        </w:rPr>
        <w:t xml:space="preserve">к Методике по определению стоимости отчуждаемого для государственных нужд </w:t>
      </w:r>
      <w:r w:rsidRPr="00ED2D35">
        <w:rPr>
          <w:rFonts w:ascii="Times New Roman" w:eastAsia="Times New Roman" w:hAnsi="Times New Roman" w:cs="Times New Roman"/>
          <w:color w:val="383638"/>
          <w:sz w:val="26"/>
          <w:szCs w:val="26"/>
          <w:lang w:eastAsia="ru-RU"/>
        </w:rPr>
        <w:t xml:space="preserve">земельного </w:t>
      </w:r>
      <w:r w:rsidRPr="00ED2D35">
        <w:rPr>
          <w:rFonts w:ascii="Times New Roman" w:eastAsia="Times New Roman" w:hAnsi="Times New Roman" w:cs="Times New Roman"/>
          <w:color w:val="212021"/>
          <w:sz w:val="26"/>
          <w:szCs w:val="26"/>
          <w:lang w:eastAsia="ru-RU"/>
        </w:rPr>
        <w:t>участка или иного недвижимого имущества в связи с изъятием земельного участка для государственных нужд</w:t>
      </w:r>
    </w:p>
    <w:p w:rsidR="00AB0FE0" w:rsidRDefault="00AB0FE0" w:rsidP="00AB0FE0">
      <w:pPr>
        <w:spacing w:after="0" w:line="240" w:lineRule="auto"/>
        <w:rPr>
          <w:rFonts w:ascii="Times New Roman" w:eastAsia="Times New Roman" w:hAnsi="Times New Roman" w:cs="Times New Roman"/>
          <w:color w:val="212021"/>
          <w:sz w:val="26"/>
          <w:szCs w:val="26"/>
          <w:lang w:eastAsia="ru-RU"/>
        </w:rPr>
      </w:pPr>
    </w:p>
    <w:p w:rsidR="009C103B" w:rsidRDefault="00135FE2" w:rsidP="008B790A">
      <w:pPr>
        <w:spacing w:after="0" w:line="240" w:lineRule="auto"/>
        <w:jc w:val="center"/>
        <w:rPr>
          <w:rFonts w:ascii="Times New Roman" w:eastAsia="Times New Roman" w:hAnsi="Times New Roman" w:cs="Times New Roman"/>
          <w:b/>
          <w:sz w:val="24"/>
          <w:szCs w:val="24"/>
          <w:lang w:eastAsia="ru-RU"/>
        </w:rPr>
      </w:pPr>
      <w:r w:rsidRPr="00135FE2">
        <w:rPr>
          <w:rFonts w:ascii="Times New Roman" w:eastAsia="Times New Roman" w:hAnsi="Times New Roman" w:cs="Times New Roman"/>
          <w:b/>
          <w:sz w:val="24"/>
          <w:szCs w:val="24"/>
          <w:lang w:eastAsia="ru-RU"/>
        </w:rPr>
        <w:t>пример расчета стоимости объектов недвижимости методом сравнительного подхода (ступенчатые корректировки)</w:t>
      </w:r>
    </w:p>
    <w:p w:rsidR="00135FE2" w:rsidRDefault="00135FE2" w:rsidP="008B790A">
      <w:pPr>
        <w:spacing w:after="0" w:line="240" w:lineRule="auto"/>
        <w:jc w:val="center"/>
        <w:rPr>
          <w:rFonts w:ascii="Times New Roman" w:eastAsia="Times New Roman" w:hAnsi="Times New Roman" w:cs="Times New Roman"/>
          <w:b/>
          <w:sz w:val="24"/>
          <w:szCs w:val="24"/>
          <w:lang w:eastAsia="ru-RU"/>
        </w:rPr>
      </w:pPr>
    </w:p>
    <w:tbl>
      <w:tblPr>
        <w:tblW w:w="964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1680"/>
        <w:gridCol w:w="2010"/>
        <w:gridCol w:w="1230"/>
        <w:gridCol w:w="1470"/>
        <w:gridCol w:w="945"/>
      </w:tblGrid>
      <w:tr w:rsidR="00135FE2" w:rsidTr="00D770A1">
        <w:tblPrEx>
          <w:tblCellMar>
            <w:top w:w="0" w:type="dxa"/>
            <w:bottom w:w="0" w:type="dxa"/>
          </w:tblCellMar>
        </w:tblPrEx>
        <w:trPr>
          <w:trHeight w:val="780"/>
        </w:trPr>
        <w:tc>
          <w:tcPr>
            <w:tcW w:w="2310" w:type="dxa"/>
          </w:tcPr>
          <w:p w:rsidR="00135FE2" w:rsidRDefault="00135FE2" w:rsidP="00D770A1">
            <w:pPr>
              <w:spacing w:after="0" w:line="240" w:lineRule="auto"/>
              <w:ind w:left="120"/>
              <w:rPr>
                <w:rFonts w:ascii="Times New Roman" w:eastAsia="Times New Roman" w:hAnsi="Times New Roman" w:cs="Times New Roman"/>
                <w:b/>
                <w:bCs/>
                <w:color w:val="383638"/>
                <w:sz w:val="26"/>
                <w:szCs w:val="26"/>
                <w:lang w:eastAsia="ru-RU"/>
              </w:rPr>
            </w:pPr>
          </w:p>
          <w:p w:rsidR="00135FE2" w:rsidRDefault="00135FE2" w:rsidP="00D770A1">
            <w:pPr>
              <w:spacing w:after="0" w:line="240" w:lineRule="auto"/>
              <w:ind w:left="120"/>
              <w:rPr>
                <w:rFonts w:ascii="Times New Roman" w:eastAsia="Times New Roman" w:hAnsi="Times New Roman" w:cs="Times New Roman"/>
                <w:b/>
                <w:bCs/>
                <w:color w:val="383638"/>
                <w:sz w:val="26"/>
                <w:szCs w:val="26"/>
                <w:lang w:eastAsia="ru-RU"/>
              </w:rPr>
            </w:pPr>
          </w:p>
          <w:p w:rsidR="00135FE2" w:rsidRDefault="00135FE2" w:rsidP="00D770A1">
            <w:pPr>
              <w:spacing w:after="0" w:line="240" w:lineRule="auto"/>
              <w:ind w:left="120"/>
              <w:rPr>
                <w:rFonts w:ascii="Times New Roman" w:eastAsia="Times New Roman" w:hAnsi="Times New Roman" w:cs="Times New Roman"/>
                <w:b/>
                <w:bCs/>
                <w:color w:val="383638"/>
                <w:sz w:val="26"/>
                <w:szCs w:val="26"/>
                <w:lang w:eastAsia="ru-RU"/>
              </w:rPr>
            </w:pPr>
          </w:p>
        </w:tc>
        <w:tc>
          <w:tcPr>
            <w:tcW w:w="1680" w:type="dxa"/>
          </w:tcPr>
          <w:p w:rsidR="00135FE2" w:rsidRDefault="00135FE2" w:rsidP="00D770A1">
            <w:pPr>
              <w:rPr>
                <w:rFonts w:ascii="Times New Roman" w:eastAsia="Times New Roman" w:hAnsi="Times New Roman" w:cs="Times New Roman"/>
                <w:b/>
                <w:bCs/>
                <w:color w:val="383638"/>
                <w:sz w:val="26"/>
                <w:szCs w:val="26"/>
                <w:lang w:eastAsia="ru-RU"/>
              </w:rPr>
            </w:pPr>
          </w:p>
        </w:tc>
        <w:tc>
          <w:tcPr>
            <w:tcW w:w="2010" w:type="dxa"/>
          </w:tcPr>
          <w:p w:rsidR="00135FE2" w:rsidRDefault="00135FE2" w:rsidP="00D770A1">
            <w:pPr>
              <w:ind w:left="-150"/>
              <w:rPr>
                <w:rFonts w:ascii="Times New Roman" w:eastAsia="Times New Roman" w:hAnsi="Times New Roman" w:cs="Times New Roman"/>
                <w:b/>
                <w:bCs/>
                <w:color w:val="383638"/>
                <w:sz w:val="26"/>
                <w:szCs w:val="26"/>
                <w:lang w:eastAsia="ru-RU"/>
              </w:rPr>
            </w:pPr>
            <w:r>
              <w:rPr>
                <w:rFonts w:ascii="Times New Roman" w:eastAsia="Times New Roman" w:hAnsi="Times New Roman" w:cs="Times New Roman"/>
                <w:b/>
                <w:bCs/>
                <w:color w:val="212021"/>
                <w:lang w:eastAsia="ru-RU"/>
              </w:rPr>
              <w:t>№ к</w:t>
            </w:r>
            <w:r w:rsidRPr="00ED2D35">
              <w:rPr>
                <w:rFonts w:ascii="Times New Roman" w:eastAsia="Times New Roman" w:hAnsi="Times New Roman" w:cs="Times New Roman"/>
                <w:b/>
                <w:bCs/>
                <w:color w:val="212021"/>
                <w:lang w:eastAsia="ru-RU"/>
              </w:rPr>
              <w:t>орректировки</w:t>
            </w:r>
          </w:p>
          <w:p w:rsidR="00135FE2" w:rsidRDefault="00135FE2" w:rsidP="00D770A1">
            <w:pPr>
              <w:spacing w:after="0" w:line="240" w:lineRule="auto"/>
              <w:ind w:left="120"/>
              <w:rPr>
                <w:rFonts w:ascii="Times New Roman" w:eastAsia="Times New Roman" w:hAnsi="Times New Roman" w:cs="Times New Roman"/>
                <w:b/>
                <w:bCs/>
                <w:color w:val="383638"/>
                <w:sz w:val="26"/>
                <w:szCs w:val="26"/>
                <w:lang w:eastAsia="ru-RU"/>
              </w:rPr>
            </w:pPr>
          </w:p>
        </w:tc>
        <w:tc>
          <w:tcPr>
            <w:tcW w:w="1230" w:type="dxa"/>
          </w:tcPr>
          <w:p w:rsidR="00135FE2" w:rsidRDefault="00135FE2" w:rsidP="00D770A1">
            <w:pPr>
              <w:spacing w:after="0" w:line="240" w:lineRule="auto"/>
              <w:rPr>
                <w:rFonts w:ascii="Times New Roman" w:eastAsia="Times New Roman" w:hAnsi="Times New Roman" w:cs="Times New Roman"/>
                <w:b/>
                <w:bCs/>
                <w:color w:val="383638"/>
                <w:sz w:val="26"/>
                <w:szCs w:val="26"/>
                <w:lang w:eastAsia="ru-RU"/>
              </w:rPr>
            </w:pPr>
            <w:r w:rsidRPr="00ED2D35">
              <w:rPr>
                <w:rFonts w:ascii="Times New Roman" w:eastAsia="Times New Roman" w:hAnsi="Times New Roman" w:cs="Times New Roman"/>
                <w:b/>
                <w:bCs/>
                <w:color w:val="212021"/>
                <w:lang w:eastAsia="ru-RU"/>
              </w:rPr>
              <w:t>Аналог</w:t>
            </w:r>
            <w:r>
              <w:rPr>
                <w:rFonts w:ascii="Times New Roman" w:eastAsia="Times New Roman" w:hAnsi="Times New Roman" w:cs="Times New Roman"/>
                <w:b/>
                <w:bCs/>
                <w:color w:val="212021"/>
                <w:lang w:eastAsia="ru-RU"/>
              </w:rPr>
              <w:t xml:space="preserve"> </w:t>
            </w:r>
            <w:r w:rsidRPr="00ED2D35">
              <w:rPr>
                <w:rFonts w:ascii="Times New Roman" w:eastAsia="Times New Roman" w:hAnsi="Times New Roman" w:cs="Times New Roman"/>
                <w:b/>
                <w:bCs/>
                <w:color w:val="212021"/>
                <w:lang w:eastAsia="ru-RU"/>
              </w:rPr>
              <w:t>№1</w:t>
            </w:r>
          </w:p>
          <w:p w:rsidR="00135FE2" w:rsidRDefault="00135FE2" w:rsidP="00D770A1">
            <w:pPr>
              <w:spacing w:after="0" w:line="240" w:lineRule="auto"/>
              <w:ind w:left="120"/>
              <w:rPr>
                <w:rFonts w:ascii="Times New Roman" w:eastAsia="Times New Roman" w:hAnsi="Times New Roman" w:cs="Times New Roman"/>
                <w:b/>
                <w:bCs/>
                <w:color w:val="383638"/>
                <w:sz w:val="26"/>
                <w:szCs w:val="26"/>
                <w:lang w:eastAsia="ru-RU"/>
              </w:rPr>
            </w:pPr>
          </w:p>
        </w:tc>
        <w:tc>
          <w:tcPr>
            <w:tcW w:w="1470" w:type="dxa"/>
          </w:tcPr>
          <w:p w:rsidR="00135FE2" w:rsidRDefault="00135FE2" w:rsidP="00D770A1">
            <w:pPr>
              <w:rPr>
                <w:rFonts w:ascii="Times New Roman" w:eastAsia="Times New Roman" w:hAnsi="Times New Roman" w:cs="Times New Roman"/>
                <w:b/>
                <w:bCs/>
                <w:color w:val="383638"/>
                <w:sz w:val="26"/>
                <w:szCs w:val="26"/>
                <w:lang w:eastAsia="ru-RU"/>
              </w:rPr>
            </w:pPr>
            <w:r w:rsidRPr="00ED2D35">
              <w:rPr>
                <w:rFonts w:ascii="Times New Roman" w:eastAsia="Times New Roman" w:hAnsi="Times New Roman" w:cs="Times New Roman"/>
                <w:b/>
                <w:bCs/>
                <w:color w:val="212021"/>
                <w:lang w:eastAsia="ru-RU"/>
              </w:rPr>
              <w:t>Аналог</w:t>
            </w:r>
            <w:r>
              <w:rPr>
                <w:rFonts w:ascii="Times New Roman" w:eastAsia="Times New Roman" w:hAnsi="Times New Roman" w:cs="Times New Roman"/>
                <w:b/>
                <w:bCs/>
                <w:color w:val="212021"/>
                <w:lang w:eastAsia="ru-RU"/>
              </w:rPr>
              <w:t xml:space="preserve"> №2</w:t>
            </w:r>
          </w:p>
          <w:p w:rsidR="00135FE2" w:rsidRDefault="00135FE2" w:rsidP="00D770A1">
            <w:pPr>
              <w:spacing w:after="0" w:line="240" w:lineRule="auto"/>
              <w:ind w:left="120"/>
              <w:rPr>
                <w:rFonts w:ascii="Times New Roman" w:eastAsia="Times New Roman" w:hAnsi="Times New Roman" w:cs="Times New Roman"/>
                <w:b/>
                <w:bCs/>
                <w:color w:val="383638"/>
                <w:sz w:val="26"/>
                <w:szCs w:val="26"/>
                <w:lang w:eastAsia="ru-RU"/>
              </w:rPr>
            </w:pPr>
          </w:p>
        </w:tc>
        <w:tc>
          <w:tcPr>
            <w:tcW w:w="945" w:type="dxa"/>
          </w:tcPr>
          <w:p w:rsidR="00135FE2" w:rsidRPr="00ED2D35" w:rsidRDefault="00135FE2" w:rsidP="00D770A1">
            <w:pPr>
              <w:spacing w:after="0" w:line="240" w:lineRule="auto"/>
              <w:rPr>
                <w:rFonts w:ascii="Times New Roman" w:eastAsia="Times New Roman" w:hAnsi="Times New Roman" w:cs="Times New Roman"/>
                <w:sz w:val="24"/>
                <w:szCs w:val="24"/>
                <w:lang w:eastAsia="ru-RU"/>
              </w:rPr>
            </w:pPr>
            <w:r w:rsidRPr="00ED2D35">
              <w:rPr>
                <w:rFonts w:ascii="Times New Roman" w:eastAsia="Times New Roman" w:hAnsi="Times New Roman" w:cs="Times New Roman"/>
                <w:b/>
                <w:bCs/>
                <w:color w:val="212021"/>
                <w:lang w:eastAsia="ru-RU"/>
              </w:rPr>
              <w:t>Аналог</w:t>
            </w:r>
          </w:p>
          <w:p w:rsidR="00135FE2" w:rsidRDefault="00135FE2" w:rsidP="00D770A1">
            <w:pPr>
              <w:rPr>
                <w:rFonts w:ascii="Times New Roman" w:eastAsia="Times New Roman" w:hAnsi="Times New Roman" w:cs="Times New Roman"/>
                <w:b/>
                <w:bCs/>
                <w:color w:val="383638"/>
                <w:sz w:val="26"/>
                <w:szCs w:val="26"/>
                <w:lang w:eastAsia="ru-RU"/>
              </w:rPr>
            </w:pPr>
            <w:r>
              <w:rPr>
                <w:rFonts w:ascii="Times New Roman" w:eastAsia="Times New Roman" w:hAnsi="Times New Roman" w:cs="Times New Roman"/>
                <w:b/>
                <w:bCs/>
                <w:color w:val="212021"/>
                <w:lang w:eastAsia="ru-RU"/>
              </w:rPr>
              <w:t xml:space="preserve"> №3</w:t>
            </w:r>
          </w:p>
          <w:p w:rsidR="00135FE2" w:rsidRDefault="00135FE2" w:rsidP="00D770A1">
            <w:pPr>
              <w:spacing w:after="0" w:line="240" w:lineRule="auto"/>
              <w:ind w:left="120"/>
              <w:rPr>
                <w:rFonts w:ascii="Times New Roman" w:eastAsia="Times New Roman" w:hAnsi="Times New Roman" w:cs="Times New Roman"/>
                <w:b/>
                <w:bCs/>
                <w:color w:val="383638"/>
                <w:sz w:val="26"/>
                <w:szCs w:val="26"/>
                <w:lang w:eastAsia="ru-RU"/>
              </w:rPr>
            </w:pPr>
          </w:p>
        </w:tc>
      </w:tr>
      <w:tr w:rsidR="00135FE2" w:rsidTr="00D770A1">
        <w:tblPrEx>
          <w:tblCellMar>
            <w:top w:w="0" w:type="dxa"/>
            <w:bottom w:w="0" w:type="dxa"/>
          </w:tblCellMar>
        </w:tblPrEx>
        <w:trPr>
          <w:trHeight w:val="780"/>
        </w:trPr>
        <w:tc>
          <w:tcPr>
            <w:tcW w:w="2310" w:type="dxa"/>
          </w:tcPr>
          <w:p w:rsidR="00135FE2" w:rsidRDefault="00135FE2" w:rsidP="00D770A1">
            <w:pPr>
              <w:spacing w:after="0" w:line="240" w:lineRule="auto"/>
              <w:ind w:left="120"/>
              <w:rPr>
                <w:rFonts w:ascii="Times New Roman" w:eastAsia="Times New Roman" w:hAnsi="Times New Roman" w:cs="Times New Roman"/>
                <w:b/>
                <w:bCs/>
                <w:color w:val="383638"/>
                <w:sz w:val="26"/>
                <w:szCs w:val="26"/>
                <w:lang w:eastAsia="ru-RU"/>
              </w:rPr>
            </w:pPr>
            <w:r w:rsidRPr="00ED2D35">
              <w:rPr>
                <w:rFonts w:ascii="Times New Roman" w:eastAsia="Times New Roman" w:hAnsi="Times New Roman" w:cs="Times New Roman"/>
                <w:color w:val="212021"/>
                <w:lang w:eastAsia="ru-RU"/>
              </w:rPr>
              <w:t>Цена предложения</w:t>
            </w:r>
          </w:p>
        </w:tc>
        <w:tc>
          <w:tcPr>
            <w:tcW w:w="1680" w:type="dxa"/>
          </w:tcPr>
          <w:p w:rsidR="00135FE2" w:rsidRPr="00ED2D35" w:rsidRDefault="00135FE2" w:rsidP="00D770A1">
            <w:pPr>
              <w:rPr>
                <w:rFonts w:ascii="Times New Roman" w:eastAsia="Times New Roman" w:hAnsi="Times New Roman" w:cs="Times New Roman"/>
                <w:b/>
                <w:bCs/>
                <w:color w:val="212021"/>
                <w:lang w:eastAsia="ru-RU"/>
              </w:rPr>
            </w:pPr>
          </w:p>
        </w:tc>
        <w:tc>
          <w:tcPr>
            <w:tcW w:w="2010" w:type="dxa"/>
          </w:tcPr>
          <w:p w:rsidR="00135FE2" w:rsidRDefault="00135FE2" w:rsidP="00D770A1">
            <w:pPr>
              <w:ind w:left="-150"/>
              <w:rPr>
                <w:rFonts w:ascii="Times New Roman" w:eastAsia="Times New Roman" w:hAnsi="Times New Roman" w:cs="Times New Roman"/>
                <w:b/>
                <w:bCs/>
                <w:color w:val="212021"/>
                <w:lang w:eastAsia="ru-RU"/>
              </w:rPr>
            </w:pPr>
          </w:p>
        </w:tc>
        <w:tc>
          <w:tcPr>
            <w:tcW w:w="1230" w:type="dxa"/>
          </w:tcPr>
          <w:p w:rsidR="00135FE2" w:rsidRPr="00ED2D35" w:rsidRDefault="00135FE2" w:rsidP="00D770A1">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30000</w:t>
            </w:r>
          </w:p>
        </w:tc>
        <w:tc>
          <w:tcPr>
            <w:tcW w:w="1470" w:type="dxa"/>
          </w:tcPr>
          <w:p w:rsidR="00135FE2" w:rsidRPr="00ED2D35" w:rsidRDefault="00135FE2" w:rsidP="00D770A1">
            <w:pP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33000</w:t>
            </w:r>
          </w:p>
        </w:tc>
        <w:tc>
          <w:tcPr>
            <w:tcW w:w="945" w:type="dxa"/>
          </w:tcPr>
          <w:p w:rsidR="00135FE2" w:rsidRPr="00ED2D35" w:rsidRDefault="00135FE2" w:rsidP="00D770A1">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35000</w:t>
            </w:r>
          </w:p>
        </w:tc>
      </w:tr>
      <w:tr w:rsidR="00135FE2" w:rsidTr="00D770A1">
        <w:tblPrEx>
          <w:tblCellMar>
            <w:top w:w="0" w:type="dxa"/>
            <w:bottom w:w="0" w:type="dxa"/>
          </w:tblCellMar>
        </w:tblPrEx>
        <w:trPr>
          <w:trHeight w:val="780"/>
        </w:trPr>
        <w:tc>
          <w:tcPr>
            <w:tcW w:w="2310" w:type="dxa"/>
          </w:tcPr>
          <w:p w:rsidR="00135FE2" w:rsidRPr="00ED2D35" w:rsidRDefault="00135FE2" w:rsidP="00D770A1">
            <w:pPr>
              <w:spacing w:after="0" w:line="240" w:lineRule="auto"/>
              <w:rPr>
                <w:rFonts w:ascii="Times New Roman" w:eastAsia="Times New Roman" w:hAnsi="Times New Roman" w:cs="Times New Roman"/>
                <w:color w:val="212021"/>
                <w:lang w:eastAsia="ru-RU"/>
              </w:rPr>
            </w:pPr>
            <w:r w:rsidRPr="00ED2D35">
              <w:rPr>
                <w:rFonts w:ascii="Times New Roman" w:eastAsia="Times New Roman" w:hAnsi="Times New Roman" w:cs="Times New Roman"/>
                <w:color w:val="212021"/>
                <w:lang w:eastAsia="ru-RU"/>
              </w:rPr>
              <w:t>Площадь (или объем, и</w:t>
            </w:r>
            <w:r>
              <w:rPr>
                <w:rFonts w:ascii="Times New Roman" w:eastAsia="Times New Roman" w:hAnsi="Times New Roman" w:cs="Times New Roman"/>
                <w:color w:val="212021"/>
                <w:lang w:eastAsia="ru-RU"/>
              </w:rPr>
              <w:t xml:space="preserve"> </w:t>
            </w:r>
            <w:r w:rsidRPr="00ED2D35">
              <w:rPr>
                <w:rFonts w:ascii="Times New Roman" w:eastAsia="Times New Roman" w:hAnsi="Times New Roman" w:cs="Times New Roman"/>
                <w:color w:val="212021"/>
                <w:lang w:eastAsia="ru-RU"/>
              </w:rPr>
              <w:t>т.д.)</w:t>
            </w:r>
            <w:r w:rsidRPr="00ED2D35">
              <w:rPr>
                <w:rFonts w:ascii="Times New Roman" w:eastAsia="Times New Roman" w:hAnsi="Times New Roman" w:cs="Times New Roman"/>
                <w:color w:val="212021"/>
                <w:lang w:eastAsia="ru-RU"/>
              </w:rPr>
              <w:tab/>
            </w:r>
            <w:r w:rsidRPr="00ED2D35">
              <w:rPr>
                <w:rFonts w:ascii="Times New Roman" w:eastAsia="Times New Roman" w:hAnsi="Times New Roman" w:cs="Times New Roman"/>
                <w:color w:val="383638"/>
                <w:lang w:eastAsia="ru-RU"/>
              </w:rPr>
              <w:t>исследуемого</w:t>
            </w:r>
            <w:r>
              <w:rPr>
                <w:rFonts w:ascii="Times New Roman" w:eastAsia="Times New Roman" w:hAnsi="Times New Roman" w:cs="Times New Roman"/>
                <w:color w:val="383638"/>
                <w:lang w:eastAsia="ru-RU"/>
              </w:rPr>
              <w:t xml:space="preserve"> объекта</w:t>
            </w:r>
          </w:p>
        </w:tc>
        <w:tc>
          <w:tcPr>
            <w:tcW w:w="1680" w:type="dxa"/>
          </w:tcPr>
          <w:p w:rsidR="00135FE2" w:rsidRPr="00ED2D35" w:rsidRDefault="00135FE2" w:rsidP="00D770A1">
            <w:pP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42</w:t>
            </w:r>
          </w:p>
        </w:tc>
        <w:tc>
          <w:tcPr>
            <w:tcW w:w="2010" w:type="dxa"/>
          </w:tcPr>
          <w:p w:rsidR="00135FE2" w:rsidRDefault="00135FE2" w:rsidP="00D770A1">
            <w:pPr>
              <w:ind w:left="-150"/>
              <w:rPr>
                <w:rFonts w:ascii="Times New Roman" w:eastAsia="Times New Roman" w:hAnsi="Times New Roman" w:cs="Times New Roman"/>
                <w:b/>
                <w:bCs/>
                <w:color w:val="212021"/>
                <w:lang w:eastAsia="ru-RU"/>
              </w:rPr>
            </w:pPr>
          </w:p>
        </w:tc>
        <w:tc>
          <w:tcPr>
            <w:tcW w:w="1230" w:type="dxa"/>
          </w:tcPr>
          <w:p w:rsidR="00135FE2" w:rsidRDefault="00135FE2" w:rsidP="00D770A1">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44</w:t>
            </w:r>
          </w:p>
        </w:tc>
        <w:tc>
          <w:tcPr>
            <w:tcW w:w="1470" w:type="dxa"/>
          </w:tcPr>
          <w:p w:rsidR="00135FE2" w:rsidRDefault="00135FE2" w:rsidP="00D770A1">
            <w:pP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48</w:t>
            </w:r>
          </w:p>
        </w:tc>
        <w:tc>
          <w:tcPr>
            <w:tcW w:w="945" w:type="dxa"/>
          </w:tcPr>
          <w:p w:rsidR="00135FE2" w:rsidRDefault="00135FE2" w:rsidP="00D770A1">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45</w:t>
            </w:r>
          </w:p>
        </w:tc>
      </w:tr>
      <w:tr w:rsidR="00135FE2" w:rsidTr="00D770A1">
        <w:tblPrEx>
          <w:tblCellMar>
            <w:top w:w="0" w:type="dxa"/>
            <w:bottom w:w="0" w:type="dxa"/>
          </w:tblCellMar>
        </w:tblPrEx>
        <w:trPr>
          <w:trHeight w:val="419"/>
        </w:trPr>
        <w:tc>
          <w:tcPr>
            <w:tcW w:w="2310" w:type="dxa"/>
          </w:tcPr>
          <w:p w:rsidR="00135FE2" w:rsidRPr="00ED2D35" w:rsidRDefault="00135FE2" w:rsidP="00D770A1">
            <w:pPr>
              <w:spacing w:after="0" w:line="240" w:lineRule="auto"/>
              <w:rPr>
                <w:rFonts w:ascii="Times New Roman" w:eastAsia="Times New Roman" w:hAnsi="Times New Roman" w:cs="Times New Roman"/>
                <w:color w:val="212021"/>
                <w:lang w:eastAsia="ru-RU"/>
              </w:rPr>
            </w:pPr>
            <w:r w:rsidRPr="00ED2D35">
              <w:rPr>
                <w:rFonts w:ascii="Times New Roman" w:eastAsia="Times New Roman" w:hAnsi="Times New Roman" w:cs="Times New Roman"/>
                <w:color w:val="212021"/>
                <w:lang w:eastAsia="ru-RU"/>
              </w:rPr>
              <w:t>Корректировка на</w:t>
            </w:r>
          </w:p>
        </w:tc>
        <w:tc>
          <w:tcPr>
            <w:tcW w:w="1680" w:type="dxa"/>
          </w:tcPr>
          <w:p w:rsidR="00135FE2" w:rsidRDefault="00135FE2" w:rsidP="00D770A1">
            <w:pPr>
              <w:rPr>
                <w:rFonts w:ascii="Times New Roman" w:eastAsia="Times New Roman" w:hAnsi="Times New Roman" w:cs="Times New Roman"/>
                <w:b/>
                <w:bCs/>
                <w:color w:val="212021"/>
                <w:lang w:eastAsia="ru-RU"/>
              </w:rPr>
            </w:pPr>
          </w:p>
        </w:tc>
        <w:tc>
          <w:tcPr>
            <w:tcW w:w="2010" w:type="dxa"/>
          </w:tcPr>
          <w:p w:rsidR="00135FE2" w:rsidRDefault="00135FE2" w:rsidP="00D770A1">
            <w:pPr>
              <w:ind w:left="-150"/>
              <w:jc w:val="cente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1</w:t>
            </w:r>
          </w:p>
        </w:tc>
        <w:tc>
          <w:tcPr>
            <w:tcW w:w="1230" w:type="dxa"/>
          </w:tcPr>
          <w:p w:rsidR="00135FE2" w:rsidRDefault="00135FE2" w:rsidP="00D770A1">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-10%</w:t>
            </w:r>
          </w:p>
        </w:tc>
        <w:tc>
          <w:tcPr>
            <w:tcW w:w="1470" w:type="dxa"/>
          </w:tcPr>
          <w:p w:rsidR="00135FE2" w:rsidRDefault="00135FE2" w:rsidP="00D770A1">
            <w:pP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-10%</w:t>
            </w:r>
          </w:p>
        </w:tc>
        <w:tc>
          <w:tcPr>
            <w:tcW w:w="945" w:type="dxa"/>
          </w:tcPr>
          <w:p w:rsidR="00135FE2" w:rsidRDefault="00135FE2" w:rsidP="00D770A1">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-10%</w:t>
            </w:r>
          </w:p>
        </w:tc>
      </w:tr>
      <w:tr w:rsidR="00135FE2" w:rsidTr="00D770A1">
        <w:tblPrEx>
          <w:tblCellMar>
            <w:top w:w="0" w:type="dxa"/>
            <w:bottom w:w="0" w:type="dxa"/>
          </w:tblCellMar>
        </w:tblPrEx>
        <w:trPr>
          <w:trHeight w:val="419"/>
        </w:trPr>
        <w:tc>
          <w:tcPr>
            <w:tcW w:w="2310" w:type="dxa"/>
          </w:tcPr>
          <w:p w:rsidR="00135FE2" w:rsidRPr="00ED2D35" w:rsidRDefault="00135FE2" w:rsidP="00D770A1">
            <w:pPr>
              <w:spacing w:after="0" w:line="240" w:lineRule="auto"/>
              <w:rPr>
                <w:rFonts w:ascii="Times New Roman" w:eastAsia="Times New Roman" w:hAnsi="Times New Roman" w:cs="Times New Roman"/>
                <w:color w:val="212021"/>
                <w:lang w:eastAsia="ru-RU"/>
              </w:rPr>
            </w:pPr>
          </w:p>
        </w:tc>
        <w:tc>
          <w:tcPr>
            <w:tcW w:w="1680" w:type="dxa"/>
          </w:tcPr>
          <w:p w:rsidR="00135FE2" w:rsidRDefault="00135FE2" w:rsidP="00D770A1">
            <w:pPr>
              <w:rPr>
                <w:rFonts w:ascii="Times New Roman" w:eastAsia="Times New Roman" w:hAnsi="Times New Roman" w:cs="Times New Roman"/>
                <w:b/>
                <w:bCs/>
                <w:color w:val="212021"/>
                <w:lang w:eastAsia="ru-RU"/>
              </w:rPr>
            </w:pPr>
          </w:p>
        </w:tc>
        <w:tc>
          <w:tcPr>
            <w:tcW w:w="2010" w:type="dxa"/>
          </w:tcPr>
          <w:p w:rsidR="00135FE2" w:rsidRDefault="00135FE2" w:rsidP="00D770A1">
            <w:pPr>
              <w:ind w:left="-150"/>
              <w:jc w:val="center"/>
              <w:rPr>
                <w:rFonts w:ascii="Times New Roman" w:eastAsia="Times New Roman" w:hAnsi="Times New Roman" w:cs="Times New Roman"/>
                <w:b/>
                <w:bCs/>
                <w:color w:val="212021"/>
                <w:lang w:eastAsia="ru-RU"/>
              </w:rPr>
            </w:pPr>
          </w:p>
        </w:tc>
        <w:tc>
          <w:tcPr>
            <w:tcW w:w="1230" w:type="dxa"/>
          </w:tcPr>
          <w:p w:rsidR="00135FE2" w:rsidRDefault="00135FE2" w:rsidP="00D770A1">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27000</w:t>
            </w:r>
          </w:p>
        </w:tc>
        <w:tc>
          <w:tcPr>
            <w:tcW w:w="1470" w:type="dxa"/>
          </w:tcPr>
          <w:p w:rsidR="00135FE2" w:rsidRDefault="00135FE2" w:rsidP="00D770A1">
            <w:pP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29700</w:t>
            </w:r>
          </w:p>
        </w:tc>
        <w:tc>
          <w:tcPr>
            <w:tcW w:w="945" w:type="dxa"/>
          </w:tcPr>
          <w:p w:rsidR="00135FE2" w:rsidRDefault="00135FE2" w:rsidP="00D770A1">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31500</w:t>
            </w:r>
          </w:p>
        </w:tc>
      </w:tr>
      <w:tr w:rsidR="00135FE2" w:rsidTr="00D770A1">
        <w:tblPrEx>
          <w:tblCellMar>
            <w:top w:w="0" w:type="dxa"/>
            <w:bottom w:w="0" w:type="dxa"/>
          </w:tblCellMar>
        </w:tblPrEx>
        <w:trPr>
          <w:trHeight w:val="419"/>
        </w:trPr>
        <w:tc>
          <w:tcPr>
            <w:tcW w:w="2310" w:type="dxa"/>
          </w:tcPr>
          <w:p w:rsidR="00135FE2" w:rsidRPr="00ED2D35" w:rsidRDefault="00135FE2" w:rsidP="00D770A1">
            <w:pPr>
              <w:spacing w:after="0" w:line="240" w:lineRule="auto"/>
              <w:rPr>
                <w:rFonts w:ascii="Times New Roman" w:eastAsia="Times New Roman" w:hAnsi="Times New Roman" w:cs="Times New Roman"/>
                <w:color w:val="212021"/>
                <w:lang w:eastAsia="ru-RU"/>
              </w:rPr>
            </w:pPr>
            <w:r w:rsidRPr="00ED2D35">
              <w:rPr>
                <w:rFonts w:ascii="Times New Roman" w:eastAsia="Times New Roman" w:hAnsi="Times New Roman" w:cs="Times New Roman"/>
                <w:color w:val="212021"/>
                <w:lang w:eastAsia="ru-RU"/>
              </w:rPr>
              <w:t>Корректировка на</w:t>
            </w:r>
          </w:p>
        </w:tc>
        <w:tc>
          <w:tcPr>
            <w:tcW w:w="1680" w:type="dxa"/>
          </w:tcPr>
          <w:p w:rsidR="00135FE2" w:rsidRDefault="00135FE2" w:rsidP="00D770A1">
            <w:pPr>
              <w:rPr>
                <w:rFonts w:ascii="Times New Roman" w:eastAsia="Times New Roman" w:hAnsi="Times New Roman" w:cs="Times New Roman"/>
                <w:b/>
                <w:bCs/>
                <w:color w:val="212021"/>
                <w:lang w:eastAsia="ru-RU"/>
              </w:rPr>
            </w:pPr>
          </w:p>
        </w:tc>
        <w:tc>
          <w:tcPr>
            <w:tcW w:w="2010" w:type="dxa"/>
          </w:tcPr>
          <w:p w:rsidR="00135FE2" w:rsidRDefault="00135FE2" w:rsidP="00D770A1">
            <w:pPr>
              <w:ind w:left="-150"/>
              <w:jc w:val="cente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2</w:t>
            </w:r>
          </w:p>
        </w:tc>
        <w:tc>
          <w:tcPr>
            <w:tcW w:w="1230" w:type="dxa"/>
          </w:tcPr>
          <w:p w:rsidR="00135FE2" w:rsidRDefault="00135FE2" w:rsidP="00D770A1">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5%</w:t>
            </w:r>
          </w:p>
        </w:tc>
        <w:tc>
          <w:tcPr>
            <w:tcW w:w="1470" w:type="dxa"/>
          </w:tcPr>
          <w:p w:rsidR="00135FE2" w:rsidRDefault="00135FE2" w:rsidP="00D770A1">
            <w:r w:rsidRPr="00B222C6">
              <w:rPr>
                <w:rFonts w:ascii="Times New Roman" w:eastAsia="Times New Roman" w:hAnsi="Times New Roman" w:cs="Times New Roman"/>
                <w:b/>
                <w:bCs/>
                <w:color w:val="212021"/>
                <w:lang w:eastAsia="ru-RU"/>
              </w:rPr>
              <w:t>5%</w:t>
            </w:r>
          </w:p>
        </w:tc>
        <w:tc>
          <w:tcPr>
            <w:tcW w:w="945" w:type="dxa"/>
          </w:tcPr>
          <w:p w:rsidR="00135FE2" w:rsidRDefault="00135FE2" w:rsidP="00D770A1">
            <w:r w:rsidRPr="00B222C6">
              <w:rPr>
                <w:rFonts w:ascii="Times New Roman" w:eastAsia="Times New Roman" w:hAnsi="Times New Roman" w:cs="Times New Roman"/>
                <w:b/>
                <w:bCs/>
                <w:color w:val="212021"/>
                <w:lang w:eastAsia="ru-RU"/>
              </w:rPr>
              <w:t>5%</w:t>
            </w:r>
          </w:p>
        </w:tc>
      </w:tr>
      <w:tr w:rsidR="00135FE2" w:rsidTr="00D770A1">
        <w:tblPrEx>
          <w:tblCellMar>
            <w:top w:w="0" w:type="dxa"/>
            <w:bottom w:w="0" w:type="dxa"/>
          </w:tblCellMar>
        </w:tblPrEx>
        <w:trPr>
          <w:trHeight w:val="419"/>
        </w:trPr>
        <w:tc>
          <w:tcPr>
            <w:tcW w:w="2310" w:type="dxa"/>
          </w:tcPr>
          <w:p w:rsidR="00135FE2" w:rsidRPr="00ED2D35" w:rsidRDefault="00135FE2" w:rsidP="00D770A1">
            <w:pPr>
              <w:spacing w:after="0" w:line="240" w:lineRule="auto"/>
              <w:rPr>
                <w:rFonts w:ascii="Times New Roman" w:eastAsia="Times New Roman" w:hAnsi="Times New Roman" w:cs="Times New Roman"/>
                <w:color w:val="212021"/>
                <w:lang w:eastAsia="ru-RU"/>
              </w:rPr>
            </w:pPr>
          </w:p>
        </w:tc>
        <w:tc>
          <w:tcPr>
            <w:tcW w:w="1680" w:type="dxa"/>
          </w:tcPr>
          <w:p w:rsidR="00135FE2" w:rsidRDefault="00135FE2" w:rsidP="00D770A1">
            <w:pPr>
              <w:rPr>
                <w:rFonts w:ascii="Times New Roman" w:eastAsia="Times New Roman" w:hAnsi="Times New Roman" w:cs="Times New Roman"/>
                <w:b/>
                <w:bCs/>
                <w:color w:val="212021"/>
                <w:lang w:eastAsia="ru-RU"/>
              </w:rPr>
            </w:pPr>
          </w:p>
        </w:tc>
        <w:tc>
          <w:tcPr>
            <w:tcW w:w="2010" w:type="dxa"/>
          </w:tcPr>
          <w:p w:rsidR="00135FE2" w:rsidRDefault="00135FE2" w:rsidP="00D770A1">
            <w:pPr>
              <w:ind w:left="-150"/>
              <w:jc w:val="center"/>
              <w:rPr>
                <w:rFonts w:ascii="Times New Roman" w:eastAsia="Times New Roman" w:hAnsi="Times New Roman" w:cs="Times New Roman"/>
                <w:b/>
                <w:bCs/>
                <w:color w:val="212021"/>
                <w:lang w:eastAsia="ru-RU"/>
              </w:rPr>
            </w:pPr>
          </w:p>
        </w:tc>
        <w:tc>
          <w:tcPr>
            <w:tcW w:w="1230" w:type="dxa"/>
          </w:tcPr>
          <w:p w:rsidR="00135FE2" w:rsidRDefault="00135FE2" w:rsidP="00D770A1">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28350</w:t>
            </w:r>
          </w:p>
        </w:tc>
        <w:tc>
          <w:tcPr>
            <w:tcW w:w="1470" w:type="dxa"/>
          </w:tcPr>
          <w:p w:rsidR="00135FE2" w:rsidRPr="00B222C6" w:rsidRDefault="00135FE2" w:rsidP="00D770A1">
            <w:pP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31185</w:t>
            </w:r>
          </w:p>
        </w:tc>
        <w:tc>
          <w:tcPr>
            <w:tcW w:w="945" w:type="dxa"/>
          </w:tcPr>
          <w:p w:rsidR="00135FE2" w:rsidRPr="00B222C6" w:rsidRDefault="00135FE2" w:rsidP="00D770A1">
            <w:pP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33075</w:t>
            </w:r>
          </w:p>
        </w:tc>
      </w:tr>
      <w:tr w:rsidR="00135FE2" w:rsidTr="00D770A1">
        <w:tblPrEx>
          <w:tblCellMar>
            <w:top w:w="0" w:type="dxa"/>
            <w:bottom w:w="0" w:type="dxa"/>
          </w:tblCellMar>
        </w:tblPrEx>
        <w:trPr>
          <w:trHeight w:val="419"/>
        </w:trPr>
        <w:tc>
          <w:tcPr>
            <w:tcW w:w="2310" w:type="dxa"/>
          </w:tcPr>
          <w:p w:rsidR="00135FE2" w:rsidRDefault="00135FE2" w:rsidP="00D770A1">
            <w:r w:rsidRPr="00DD4B4C">
              <w:rPr>
                <w:rFonts w:ascii="Times New Roman" w:eastAsia="Times New Roman" w:hAnsi="Times New Roman" w:cs="Times New Roman"/>
                <w:color w:val="212021"/>
                <w:lang w:eastAsia="ru-RU"/>
              </w:rPr>
              <w:t>Корректировка на</w:t>
            </w:r>
          </w:p>
        </w:tc>
        <w:tc>
          <w:tcPr>
            <w:tcW w:w="1680" w:type="dxa"/>
          </w:tcPr>
          <w:p w:rsidR="00135FE2" w:rsidRDefault="00135FE2" w:rsidP="00D770A1">
            <w:pPr>
              <w:rPr>
                <w:rFonts w:ascii="Times New Roman" w:eastAsia="Times New Roman" w:hAnsi="Times New Roman" w:cs="Times New Roman"/>
                <w:b/>
                <w:bCs/>
                <w:color w:val="212021"/>
                <w:lang w:eastAsia="ru-RU"/>
              </w:rPr>
            </w:pPr>
          </w:p>
        </w:tc>
        <w:tc>
          <w:tcPr>
            <w:tcW w:w="2010" w:type="dxa"/>
          </w:tcPr>
          <w:p w:rsidR="00135FE2" w:rsidRDefault="00135FE2" w:rsidP="00D770A1">
            <w:pPr>
              <w:ind w:left="-150"/>
              <w:jc w:val="cente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3</w:t>
            </w:r>
          </w:p>
        </w:tc>
        <w:tc>
          <w:tcPr>
            <w:tcW w:w="1230" w:type="dxa"/>
          </w:tcPr>
          <w:p w:rsidR="00135FE2" w:rsidRDefault="00135FE2" w:rsidP="00D770A1">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-3%</w:t>
            </w:r>
          </w:p>
        </w:tc>
        <w:tc>
          <w:tcPr>
            <w:tcW w:w="1470" w:type="dxa"/>
          </w:tcPr>
          <w:p w:rsidR="00135FE2" w:rsidRDefault="00135FE2" w:rsidP="00D770A1">
            <w:pP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-8%</w:t>
            </w:r>
          </w:p>
        </w:tc>
        <w:tc>
          <w:tcPr>
            <w:tcW w:w="945" w:type="dxa"/>
          </w:tcPr>
          <w:p w:rsidR="00135FE2" w:rsidRDefault="00135FE2" w:rsidP="00D770A1">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-3%</w:t>
            </w:r>
          </w:p>
        </w:tc>
      </w:tr>
      <w:tr w:rsidR="00135FE2" w:rsidTr="00D770A1">
        <w:tblPrEx>
          <w:tblCellMar>
            <w:top w:w="0" w:type="dxa"/>
            <w:bottom w:w="0" w:type="dxa"/>
          </w:tblCellMar>
        </w:tblPrEx>
        <w:trPr>
          <w:trHeight w:val="419"/>
        </w:trPr>
        <w:tc>
          <w:tcPr>
            <w:tcW w:w="2310" w:type="dxa"/>
          </w:tcPr>
          <w:p w:rsidR="00135FE2" w:rsidRPr="00DD4B4C" w:rsidRDefault="00135FE2" w:rsidP="00D770A1">
            <w:pPr>
              <w:rPr>
                <w:rFonts w:ascii="Times New Roman" w:eastAsia="Times New Roman" w:hAnsi="Times New Roman" w:cs="Times New Roman"/>
                <w:color w:val="212021"/>
                <w:lang w:eastAsia="ru-RU"/>
              </w:rPr>
            </w:pPr>
          </w:p>
        </w:tc>
        <w:tc>
          <w:tcPr>
            <w:tcW w:w="1680" w:type="dxa"/>
          </w:tcPr>
          <w:p w:rsidR="00135FE2" w:rsidRDefault="00135FE2" w:rsidP="00D770A1">
            <w:pPr>
              <w:rPr>
                <w:rFonts w:ascii="Times New Roman" w:eastAsia="Times New Roman" w:hAnsi="Times New Roman" w:cs="Times New Roman"/>
                <w:b/>
                <w:bCs/>
                <w:color w:val="212021"/>
                <w:lang w:eastAsia="ru-RU"/>
              </w:rPr>
            </w:pPr>
          </w:p>
        </w:tc>
        <w:tc>
          <w:tcPr>
            <w:tcW w:w="2010" w:type="dxa"/>
          </w:tcPr>
          <w:p w:rsidR="00135FE2" w:rsidRDefault="00135FE2" w:rsidP="00D770A1">
            <w:pPr>
              <w:ind w:left="-150"/>
              <w:jc w:val="center"/>
              <w:rPr>
                <w:rFonts w:ascii="Times New Roman" w:eastAsia="Times New Roman" w:hAnsi="Times New Roman" w:cs="Times New Roman"/>
                <w:b/>
                <w:bCs/>
                <w:color w:val="212021"/>
                <w:lang w:eastAsia="ru-RU"/>
              </w:rPr>
            </w:pPr>
          </w:p>
        </w:tc>
        <w:tc>
          <w:tcPr>
            <w:tcW w:w="1230" w:type="dxa"/>
          </w:tcPr>
          <w:p w:rsidR="00135FE2" w:rsidRDefault="00135FE2" w:rsidP="00D770A1">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27500</w:t>
            </w:r>
          </w:p>
        </w:tc>
        <w:tc>
          <w:tcPr>
            <w:tcW w:w="1470" w:type="dxa"/>
          </w:tcPr>
          <w:p w:rsidR="00135FE2" w:rsidRDefault="00135FE2" w:rsidP="00D770A1">
            <w:pP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28690</w:t>
            </w:r>
          </w:p>
        </w:tc>
        <w:tc>
          <w:tcPr>
            <w:tcW w:w="945" w:type="dxa"/>
          </w:tcPr>
          <w:p w:rsidR="00135FE2" w:rsidRDefault="00135FE2" w:rsidP="00D770A1">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32083</w:t>
            </w:r>
          </w:p>
        </w:tc>
      </w:tr>
      <w:tr w:rsidR="00135FE2" w:rsidTr="00D770A1">
        <w:tblPrEx>
          <w:tblCellMar>
            <w:top w:w="0" w:type="dxa"/>
            <w:bottom w:w="0" w:type="dxa"/>
          </w:tblCellMar>
        </w:tblPrEx>
        <w:trPr>
          <w:trHeight w:val="419"/>
        </w:trPr>
        <w:tc>
          <w:tcPr>
            <w:tcW w:w="2310" w:type="dxa"/>
          </w:tcPr>
          <w:p w:rsidR="00135FE2" w:rsidRDefault="00135FE2" w:rsidP="00D770A1">
            <w:r w:rsidRPr="00DD4B4C">
              <w:rPr>
                <w:rFonts w:ascii="Times New Roman" w:eastAsia="Times New Roman" w:hAnsi="Times New Roman" w:cs="Times New Roman"/>
                <w:color w:val="212021"/>
                <w:lang w:eastAsia="ru-RU"/>
              </w:rPr>
              <w:t>Корректировка на</w:t>
            </w:r>
          </w:p>
        </w:tc>
        <w:tc>
          <w:tcPr>
            <w:tcW w:w="1680" w:type="dxa"/>
          </w:tcPr>
          <w:p w:rsidR="00135FE2" w:rsidRDefault="00135FE2" w:rsidP="00D770A1">
            <w:pPr>
              <w:rPr>
                <w:rFonts w:ascii="Times New Roman" w:eastAsia="Times New Roman" w:hAnsi="Times New Roman" w:cs="Times New Roman"/>
                <w:b/>
                <w:bCs/>
                <w:color w:val="212021"/>
                <w:lang w:eastAsia="ru-RU"/>
              </w:rPr>
            </w:pPr>
          </w:p>
        </w:tc>
        <w:tc>
          <w:tcPr>
            <w:tcW w:w="2010" w:type="dxa"/>
          </w:tcPr>
          <w:p w:rsidR="00135FE2" w:rsidRDefault="00135FE2" w:rsidP="00D770A1">
            <w:pPr>
              <w:ind w:left="-150"/>
              <w:jc w:val="cente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4</w:t>
            </w:r>
          </w:p>
        </w:tc>
        <w:tc>
          <w:tcPr>
            <w:tcW w:w="1230" w:type="dxa"/>
          </w:tcPr>
          <w:p w:rsidR="00135FE2" w:rsidRDefault="00135FE2" w:rsidP="00D770A1">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2%</w:t>
            </w:r>
          </w:p>
        </w:tc>
        <w:tc>
          <w:tcPr>
            <w:tcW w:w="1470" w:type="dxa"/>
          </w:tcPr>
          <w:p w:rsidR="00135FE2" w:rsidRDefault="00135FE2" w:rsidP="00D770A1">
            <w:pP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2%</w:t>
            </w:r>
          </w:p>
        </w:tc>
        <w:tc>
          <w:tcPr>
            <w:tcW w:w="945" w:type="dxa"/>
          </w:tcPr>
          <w:p w:rsidR="00135FE2" w:rsidRDefault="00135FE2" w:rsidP="00D770A1">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5%</w:t>
            </w:r>
          </w:p>
        </w:tc>
      </w:tr>
      <w:tr w:rsidR="00135FE2" w:rsidTr="00D770A1">
        <w:tblPrEx>
          <w:tblCellMar>
            <w:top w:w="0" w:type="dxa"/>
            <w:bottom w:w="0" w:type="dxa"/>
          </w:tblCellMar>
        </w:tblPrEx>
        <w:trPr>
          <w:trHeight w:val="419"/>
        </w:trPr>
        <w:tc>
          <w:tcPr>
            <w:tcW w:w="2310" w:type="dxa"/>
          </w:tcPr>
          <w:p w:rsidR="00135FE2" w:rsidRPr="00DD4B4C" w:rsidRDefault="00135FE2" w:rsidP="00D770A1">
            <w:pPr>
              <w:rPr>
                <w:rFonts w:ascii="Times New Roman" w:eastAsia="Times New Roman" w:hAnsi="Times New Roman" w:cs="Times New Roman"/>
                <w:color w:val="212021"/>
                <w:lang w:eastAsia="ru-RU"/>
              </w:rPr>
            </w:pPr>
          </w:p>
        </w:tc>
        <w:tc>
          <w:tcPr>
            <w:tcW w:w="1680" w:type="dxa"/>
          </w:tcPr>
          <w:p w:rsidR="00135FE2" w:rsidRDefault="00135FE2" w:rsidP="00D770A1">
            <w:pPr>
              <w:rPr>
                <w:rFonts w:ascii="Times New Roman" w:eastAsia="Times New Roman" w:hAnsi="Times New Roman" w:cs="Times New Roman"/>
                <w:b/>
                <w:bCs/>
                <w:color w:val="212021"/>
                <w:lang w:eastAsia="ru-RU"/>
              </w:rPr>
            </w:pPr>
          </w:p>
        </w:tc>
        <w:tc>
          <w:tcPr>
            <w:tcW w:w="2010" w:type="dxa"/>
          </w:tcPr>
          <w:p w:rsidR="00135FE2" w:rsidRDefault="00135FE2" w:rsidP="00D770A1">
            <w:pPr>
              <w:ind w:left="-150"/>
              <w:jc w:val="center"/>
              <w:rPr>
                <w:rFonts w:ascii="Times New Roman" w:eastAsia="Times New Roman" w:hAnsi="Times New Roman" w:cs="Times New Roman"/>
                <w:b/>
                <w:bCs/>
                <w:color w:val="212021"/>
                <w:lang w:eastAsia="ru-RU"/>
              </w:rPr>
            </w:pPr>
          </w:p>
        </w:tc>
        <w:tc>
          <w:tcPr>
            <w:tcW w:w="1230" w:type="dxa"/>
          </w:tcPr>
          <w:p w:rsidR="00135FE2" w:rsidRDefault="00DA1ECD" w:rsidP="00D770A1">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28049</w:t>
            </w:r>
          </w:p>
        </w:tc>
        <w:tc>
          <w:tcPr>
            <w:tcW w:w="1470" w:type="dxa"/>
          </w:tcPr>
          <w:p w:rsidR="00135FE2" w:rsidRDefault="00DA1ECD" w:rsidP="00D770A1">
            <w:pP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28690</w:t>
            </w:r>
          </w:p>
        </w:tc>
        <w:tc>
          <w:tcPr>
            <w:tcW w:w="945" w:type="dxa"/>
          </w:tcPr>
          <w:p w:rsidR="00135FE2" w:rsidRDefault="00DA1ECD" w:rsidP="00D770A1">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32083</w:t>
            </w:r>
          </w:p>
        </w:tc>
      </w:tr>
      <w:tr w:rsidR="00135FE2" w:rsidTr="00D770A1">
        <w:tblPrEx>
          <w:tblCellMar>
            <w:top w:w="0" w:type="dxa"/>
            <w:bottom w:w="0" w:type="dxa"/>
          </w:tblCellMar>
        </w:tblPrEx>
        <w:trPr>
          <w:trHeight w:val="419"/>
        </w:trPr>
        <w:tc>
          <w:tcPr>
            <w:tcW w:w="2310" w:type="dxa"/>
          </w:tcPr>
          <w:p w:rsidR="00135FE2" w:rsidRDefault="00135FE2" w:rsidP="00D770A1">
            <w:r w:rsidRPr="00DD4B4C">
              <w:rPr>
                <w:rFonts w:ascii="Times New Roman" w:eastAsia="Times New Roman" w:hAnsi="Times New Roman" w:cs="Times New Roman"/>
                <w:color w:val="212021"/>
                <w:lang w:eastAsia="ru-RU"/>
              </w:rPr>
              <w:t>Корректировка на</w:t>
            </w:r>
          </w:p>
        </w:tc>
        <w:tc>
          <w:tcPr>
            <w:tcW w:w="1680" w:type="dxa"/>
          </w:tcPr>
          <w:p w:rsidR="00135FE2" w:rsidRDefault="00135FE2" w:rsidP="00D770A1">
            <w:pPr>
              <w:rPr>
                <w:rFonts w:ascii="Times New Roman" w:eastAsia="Times New Roman" w:hAnsi="Times New Roman" w:cs="Times New Roman"/>
                <w:b/>
                <w:bCs/>
                <w:color w:val="212021"/>
                <w:lang w:eastAsia="ru-RU"/>
              </w:rPr>
            </w:pPr>
          </w:p>
        </w:tc>
        <w:tc>
          <w:tcPr>
            <w:tcW w:w="2010" w:type="dxa"/>
          </w:tcPr>
          <w:p w:rsidR="00135FE2" w:rsidRDefault="00135FE2" w:rsidP="00D770A1">
            <w:pPr>
              <w:ind w:left="-150"/>
              <w:jc w:val="cente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5</w:t>
            </w:r>
          </w:p>
        </w:tc>
        <w:tc>
          <w:tcPr>
            <w:tcW w:w="1230" w:type="dxa"/>
          </w:tcPr>
          <w:p w:rsidR="00135FE2" w:rsidRDefault="00135FE2" w:rsidP="00D770A1">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4%</w:t>
            </w:r>
          </w:p>
        </w:tc>
        <w:tc>
          <w:tcPr>
            <w:tcW w:w="1470" w:type="dxa"/>
          </w:tcPr>
          <w:p w:rsidR="00135FE2" w:rsidRDefault="00135FE2" w:rsidP="00D770A1">
            <w:pP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4%</w:t>
            </w:r>
          </w:p>
        </w:tc>
        <w:tc>
          <w:tcPr>
            <w:tcW w:w="945" w:type="dxa"/>
          </w:tcPr>
          <w:p w:rsidR="00135FE2" w:rsidRDefault="00135FE2" w:rsidP="00D770A1">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4%</w:t>
            </w:r>
          </w:p>
        </w:tc>
      </w:tr>
      <w:tr w:rsidR="00DA1ECD" w:rsidTr="00D770A1">
        <w:tblPrEx>
          <w:tblCellMar>
            <w:top w:w="0" w:type="dxa"/>
            <w:bottom w:w="0" w:type="dxa"/>
          </w:tblCellMar>
        </w:tblPrEx>
        <w:trPr>
          <w:trHeight w:val="419"/>
        </w:trPr>
        <w:tc>
          <w:tcPr>
            <w:tcW w:w="2310" w:type="dxa"/>
          </w:tcPr>
          <w:p w:rsidR="00DA1ECD" w:rsidRPr="00DD4B4C" w:rsidRDefault="00DA1ECD" w:rsidP="00D770A1">
            <w:pPr>
              <w:rPr>
                <w:rFonts w:ascii="Times New Roman" w:eastAsia="Times New Roman" w:hAnsi="Times New Roman" w:cs="Times New Roman"/>
                <w:color w:val="212021"/>
                <w:lang w:eastAsia="ru-RU"/>
              </w:rPr>
            </w:pPr>
          </w:p>
        </w:tc>
        <w:tc>
          <w:tcPr>
            <w:tcW w:w="1680" w:type="dxa"/>
          </w:tcPr>
          <w:p w:rsidR="00DA1ECD" w:rsidRDefault="00DA1ECD" w:rsidP="00D770A1">
            <w:pPr>
              <w:rPr>
                <w:rFonts w:ascii="Times New Roman" w:eastAsia="Times New Roman" w:hAnsi="Times New Roman" w:cs="Times New Roman"/>
                <w:b/>
                <w:bCs/>
                <w:color w:val="212021"/>
                <w:lang w:eastAsia="ru-RU"/>
              </w:rPr>
            </w:pPr>
          </w:p>
        </w:tc>
        <w:tc>
          <w:tcPr>
            <w:tcW w:w="2010" w:type="dxa"/>
          </w:tcPr>
          <w:p w:rsidR="00DA1ECD" w:rsidRDefault="00DA1ECD" w:rsidP="00D770A1">
            <w:pPr>
              <w:ind w:left="-150"/>
              <w:jc w:val="center"/>
              <w:rPr>
                <w:rFonts w:ascii="Times New Roman" w:eastAsia="Times New Roman" w:hAnsi="Times New Roman" w:cs="Times New Roman"/>
                <w:b/>
                <w:bCs/>
                <w:color w:val="212021"/>
                <w:lang w:eastAsia="ru-RU"/>
              </w:rPr>
            </w:pPr>
          </w:p>
        </w:tc>
        <w:tc>
          <w:tcPr>
            <w:tcW w:w="1230" w:type="dxa"/>
          </w:tcPr>
          <w:p w:rsidR="00DA1ECD" w:rsidRDefault="00DA1ECD" w:rsidP="00D770A1">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29171</w:t>
            </w:r>
          </w:p>
        </w:tc>
        <w:tc>
          <w:tcPr>
            <w:tcW w:w="1470" w:type="dxa"/>
          </w:tcPr>
          <w:p w:rsidR="00DA1ECD" w:rsidRDefault="00DA1ECD" w:rsidP="00D770A1">
            <w:pP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30435</w:t>
            </w:r>
          </w:p>
        </w:tc>
        <w:tc>
          <w:tcPr>
            <w:tcW w:w="945" w:type="dxa"/>
          </w:tcPr>
          <w:p w:rsidR="00DA1ECD" w:rsidRDefault="00DA1ECD" w:rsidP="00D770A1">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35034</w:t>
            </w:r>
          </w:p>
        </w:tc>
      </w:tr>
      <w:tr w:rsidR="00135FE2" w:rsidTr="00D770A1">
        <w:tblPrEx>
          <w:tblCellMar>
            <w:top w:w="0" w:type="dxa"/>
            <w:bottom w:w="0" w:type="dxa"/>
          </w:tblCellMar>
        </w:tblPrEx>
        <w:trPr>
          <w:trHeight w:val="419"/>
        </w:trPr>
        <w:tc>
          <w:tcPr>
            <w:tcW w:w="2310" w:type="dxa"/>
          </w:tcPr>
          <w:p w:rsidR="00135FE2" w:rsidRDefault="00135FE2" w:rsidP="00D770A1">
            <w:r w:rsidRPr="00DD4B4C">
              <w:rPr>
                <w:rFonts w:ascii="Times New Roman" w:eastAsia="Times New Roman" w:hAnsi="Times New Roman" w:cs="Times New Roman"/>
                <w:color w:val="212021"/>
                <w:lang w:eastAsia="ru-RU"/>
              </w:rPr>
              <w:t>Корректировка на</w:t>
            </w:r>
          </w:p>
        </w:tc>
        <w:tc>
          <w:tcPr>
            <w:tcW w:w="1680" w:type="dxa"/>
          </w:tcPr>
          <w:p w:rsidR="00135FE2" w:rsidRDefault="00135FE2" w:rsidP="00D770A1">
            <w:pPr>
              <w:rPr>
                <w:rFonts w:ascii="Times New Roman" w:eastAsia="Times New Roman" w:hAnsi="Times New Roman" w:cs="Times New Roman"/>
                <w:b/>
                <w:bCs/>
                <w:color w:val="212021"/>
                <w:lang w:eastAsia="ru-RU"/>
              </w:rPr>
            </w:pPr>
          </w:p>
        </w:tc>
        <w:tc>
          <w:tcPr>
            <w:tcW w:w="2010" w:type="dxa"/>
          </w:tcPr>
          <w:p w:rsidR="00135FE2" w:rsidRDefault="00135FE2" w:rsidP="00D770A1">
            <w:pPr>
              <w:ind w:left="-150"/>
              <w:jc w:val="cente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6</w:t>
            </w:r>
          </w:p>
        </w:tc>
        <w:tc>
          <w:tcPr>
            <w:tcW w:w="1230" w:type="dxa"/>
          </w:tcPr>
          <w:p w:rsidR="00135FE2" w:rsidRDefault="00135FE2" w:rsidP="00D770A1">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-9%</w:t>
            </w:r>
          </w:p>
        </w:tc>
        <w:tc>
          <w:tcPr>
            <w:tcW w:w="1470" w:type="dxa"/>
          </w:tcPr>
          <w:p w:rsidR="00135FE2" w:rsidRDefault="00135FE2" w:rsidP="00D770A1">
            <w:pP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-9%</w:t>
            </w:r>
          </w:p>
        </w:tc>
        <w:tc>
          <w:tcPr>
            <w:tcW w:w="945" w:type="dxa"/>
          </w:tcPr>
          <w:p w:rsidR="00135FE2" w:rsidRDefault="00135FE2" w:rsidP="00D770A1">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5%</w:t>
            </w:r>
          </w:p>
        </w:tc>
      </w:tr>
      <w:tr w:rsidR="00DA1ECD" w:rsidTr="00D770A1">
        <w:tblPrEx>
          <w:tblCellMar>
            <w:top w:w="0" w:type="dxa"/>
            <w:bottom w:w="0" w:type="dxa"/>
          </w:tblCellMar>
        </w:tblPrEx>
        <w:trPr>
          <w:trHeight w:val="419"/>
        </w:trPr>
        <w:tc>
          <w:tcPr>
            <w:tcW w:w="2310" w:type="dxa"/>
          </w:tcPr>
          <w:p w:rsidR="00DA1ECD" w:rsidRPr="00DD4B4C" w:rsidRDefault="00DA1ECD" w:rsidP="00D770A1">
            <w:pPr>
              <w:rPr>
                <w:rFonts w:ascii="Times New Roman" w:eastAsia="Times New Roman" w:hAnsi="Times New Roman" w:cs="Times New Roman"/>
                <w:color w:val="212021"/>
                <w:lang w:eastAsia="ru-RU"/>
              </w:rPr>
            </w:pPr>
          </w:p>
        </w:tc>
        <w:tc>
          <w:tcPr>
            <w:tcW w:w="1680" w:type="dxa"/>
          </w:tcPr>
          <w:p w:rsidR="00DA1ECD" w:rsidRDefault="00DA1ECD" w:rsidP="00D770A1">
            <w:pPr>
              <w:rPr>
                <w:rFonts w:ascii="Times New Roman" w:eastAsia="Times New Roman" w:hAnsi="Times New Roman" w:cs="Times New Roman"/>
                <w:b/>
                <w:bCs/>
                <w:color w:val="212021"/>
                <w:lang w:eastAsia="ru-RU"/>
              </w:rPr>
            </w:pPr>
          </w:p>
        </w:tc>
        <w:tc>
          <w:tcPr>
            <w:tcW w:w="2010" w:type="dxa"/>
          </w:tcPr>
          <w:p w:rsidR="00DA1ECD" w:rsidRDefault="00DA1ECD" w:rsidP="00D770A1">
            <w:pPr>
              <w:ind w:left="-150"/>
              <w:jc w:val="center"/>
              <w:rPr>
                <w:rFonts w:ascii="Times New Roman" w:eastAsia="Times New Roman" w:hAnsi="Times New Roman" w:cs="Times New Roman"/>
                <w:b/>
                <w:bCs/>
                <w:color w:val="212021"/>
                <w:lang w:eastAsia="ru-RU"/>
              </w:rPr>
            </w:pPr>
          </w:p>
        </w:tc>
        <w:tc>
          <w:tcPr>
            <w:tcW w:w="1230" w:type="dxa"/>
          </w:tcPr>
          <w:p w:rsidR="00DA1ECD" w:rsidRDefault="00DA1ECD" w:rsidP="00D770A1">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26546</w:t>
            </w:r>
          </w:p>
        </w:tc>
        <w:tc>
          <w:tcPr>
            <w:tcW w:w="1470" w:type="dxa"/>
          </w:tcPr>
          <w:p w:rsidR="00DA1ECD" w:rsidRDefault="00DA1ECD" w:rsidP="00D770A1">
            <w:pP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27695</w:t>
            </w:r>
          </w:p>
        </w:tc>
        <w:tc>
          <w:tcPr>
            <w:tcW w:w="945" w:type="dxa"/>
          </w:tcPr>
          <w:p w:rsidR="00DA1ECD" w:rsidRDefault="00DA1ECD" w:rsidP="00D770A1">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36786</w:t>
            </w:r>
          </w:p>
        </w:tc>
      </w:tr>
      <w:tr w:rsidR="00135FE2" w:rsidTr="00D770A1">
        <w:tblPrEx>
          <w:tblCellMar>
            <w:top w:w="0" w:type="dxa"/>
            <w:bottom w:w="0" w:type="dxa"/>
          </w:tblCellMar>
        </w:tblPrEx>
        <w:trPr>
          <w:trHeight w:val="419"/>
        </w:trPr>
        <w:tc>
          <w:tcPr>
            <w:tcW w:w="2310" w:type="dxa"/>
          </w:tcPr>
          <w:p w:rsidR="00135FE2" w:rsidRDefault="00135FE2" w:rsidP="00D770A1">
            <w:r w:rsidRPr="00DD4B4C">
              <w:rPr>
                <w:rFonts w:ascii="Times New Roman" w:eastAsia="Times New Roman" w:hAnsi="Times New Roman" w:cs="Times New Roman"/>
                <w:color w:val="212021"/>
                <w:lang w:eastAsia="ru-RU"/>
              </w:rPr>
              <w:t>Корректировка на</w:t>
            </w:r>
          </w:p>
        </w:tc>
        <w:tc>
          <w:tcPr>
            <w:tcW w:w="1680" w:type="dxa"/>
          </w:tcPr>
          <w:p w:rsidR="00135FE2" w:rsidRDefault="00135FE2" w:rsidP="00D770A1">
            <w:pPr>
              <w:rPr>
                <w:rFonts w:ascii="Times New Roman" w:eastAsia="Times New Roman" w:hAnsi="Times New Roman" w:cs="Times New Roman"/>
                <w:b/>
                <w:bCs/>
                <w:color w:val="212021"/>
                <w:lang w:eastAsia="ru-RU"/>
              </w:rPr>
            </w:pPr>
          </w:p>
        </w:tc>
        <w:tc>
          <w:tcPr>
            <w:tcW w:w="2010" w:type="dxa"/>
          </w:tcPr>
          <w:p w:rsidR="00135FE2" w:rsidRDefault="00135FE2" w:rsidP="00D770A1">
            <w:pPr>
              <w:ind w:left="-150"/>
              <w:jc w:val="cente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7</w:t>
            </w:r>
          </w:p>
        </w:tc>
        <w:tc>
          <w:tcPr>
            <w:tcW w:w="1230" w:type="dxa"/>
          </w:tcPr>
          <w:p w:rsidR="00135FE2" w:rsidRDefault="00135FE2" w:rsidP="00D770A1">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2%</w:t>
            </w:r>
          </w:p>
        </w:tc>
        <w:tc>
          <w:tcPr>
            <w:tcW w:w="1470" w:type="dxa"/>
          </w:tcPr>
          <w:p w:rsidR="00135FE2" w:rsidRDefault="00135FE2" w:rsidP="00D770A1">
            <w:pP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-3%</w:t>
            </w:r>
          </w:p>
        </w:tc>
        <w:tc>
          <w:tcPr>
            <w:tcW w:w="945" w:type="dxa"/>
          </w:tcPr>
          <w:p w:rsidR="00135FE2" w:rsidRDefault="00135FE2" w:rsidP="00D770A1">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3%</w:t>
            </w:r>
          </w:p>
        </w:tc>
      </w:tr>
      <w:tr w:rsidR="00135FE2" w:rsidTr="00D770A1">
        <w:tblPrEx>
          <w:tblCellMar>
            <w:top w:w="0" w:type="dxa"/>
            <w:bottom w:w="0" w:type="dxa"/>
          </w:tblCellMar>
        </w:tblPrEx>
        <w:trPr>
          <w:trHeight w:val="419"/>
        </w:trPr>
        <w:tc>
          <w:tcPr>
            <w:tcW w:w="2310" w:type="dxa"/>
          </w:tcPr>
          <w:p w:rsidR="00135FE2" w:rsidRPr="00DD4B4C" w:rsidRDefault="00135FE2" w:rsidP="00D770A1">
            <w:pPr>
              <w:rPr>
                <w:rFonts w:ascii="Times New Roman" w:eastAsia="Times New Roman" w:hAnsi="Times New Roman" w:cs="Times New Roman"/>
                <w:color w:val="212021"/>
                <w:lang w:eastAsia="ru-RU"/>
              </w:rPr>
            </w:pPr>
          </w:p>
        </w:tc>
        <w:tc>
          <w:tcPr>
            <w:tcW w:w="1680" w:type="dxa"/>
          </w:tcPr>
          <w:p w:rsidR="00135FE2" w:rsidRDefault="00135FE2" w:rsidP="00D770A1">
            <w:pPr>
              <w:rPr>
                <w:rFonts w:ascii="Times New Roman" w:eastAsia="Times New Roman" w:hAnsi="Times New Roman" w:cs="Times New Roman"/>
                <w:b/>
                <w:bCs/>
                <w:color w:val="212021"/>
                <w:lang w:eastAsia="ru-RU"/>
              </w:rPr>
            </w:pPr>
          </w:p>
        </w:tc>
        <w:tc>
          <w:tcPr>
            <w:tcW w:w="2010" w:type="dxa"/>
          </w:tcPr>
          <w:p w:rsidR="00135FE2" w:rsidRPr="00AB0FE0" w:rsidRDefault="00135FE2" w:rsidP="00D770A1">
            <w:pPr>
              <w:ind w:left="-150"/>
              <w:jc w:val="cente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val="en-US" w:eastAsia="ru-RU"/>
              </w:rPr>
              <w:t>n-</w:t>
            </w:r>
            <w:proofErr w:type="spellStart"/>
            <w:r>
              <w:rPr>
                <w:rFonts w:ascii="Times New Roman" w:eastAsia="Times New Roman" w:hAnsi="Times New Roman" w:cs="Times New Roman"/>
                <w:b/>
                <w:bCs/>
                <w:color w:val="212021"/>
                <w:lang w:eastAsia="ru-RU"/>
              </w:rPr>
              <w:t>ый</w:t>
            </w:r>
            <w:proofErr w:type="spellEnd"/>
            <w:r>
              <w:rPr>
                <w:rFonts w:ascii="Times New Roman" w:eastAsia="Times New Roman" w:hAnsi="Times New Roman" w:cs="Times New Roman"/>
                <w:b/>
                <w:bCs/>
                <w:color w:val="212021"/>
                <w:lang w:eastAsia="ru-RU"/>
              </w:rPr>
              <w:t xml:space="preserve"> №</w:t>
            </w:r>
          </w:p>
        </w:tc>
        <w:tc>
          <w:tcPr>
            <w:tcW w:w="1230" w:type="dxa"/>
          </w:tcPr>
          <w:p w:rsidR="00135FE2" w:rsidRDefault="00135FE2" w:rsidP="00D770A1">
            <w:pPr>
              <w:spacing w:after="0" w:line="240" w:lineRule="auto"/>
              <w:rPr>
                <w:rFonts w:ascii="Times New Roman" w:eastAsia="Times New Roman" w:hAnsi="Times New Roman" w:cs="Times New Roman"/>
                <w:b/>
                <w:bCs/>
                <w:color w:val="212021"/>
                <w:lang w:eastAsia="ru-RU"/>
              </w:rPr>
            </w:pPr>
          </w:p>
        </w:tc>
        <w:tc>
          <w:tcPr>
            <w:tcW w:w="1470" w:type="dxa"/>
          </w:tcPr>
          <w:p w:rsidR="00135FE2" w:rsidRDefault="00135FE2" w:rsidP="00D770A1">
            <w:pPr>
              <w:rPr>
                <w:rFonts w:ascii="Times New Roman" w:eastAsia="Times New Roman" w:hAnsi="Times New Roman" w:cs="Times New Roman"/>
                <w:b/>
                <w:bCs/>
                <w:color w:val="212021"/>
                <w:lang w:eastAsia="ru-RU"/>
              </w:rPr>
            </w:pPr>
          </w:p>
        </w:tc>
        <w:tc>
          <w:tcPr>
            <w:tcW w:w="945" w:type="dxa"/>
          </w:tcPr>
          <w:p w:rsidR="00135FE2" w:rsidRDefault="00135FE2" w:rsidP="00D770A1">
            <w:pPr>
              <w:spacing w:after="0" w:line="240" w:lineRule="auto"/>
              <w:rPr>
                <w:rFonts w:ascii="Times New Roman" w:eastAsia="Times New Roman" w:hAnsi="Times New Roman" w:cs="Times New Roman"/>
                <w:b/>
                <w:bCs/>
                <w:color w:val="212021"/>
                <w:lang w:eastAsia="ru-RU"/>
              </w:rPr>
            </w:pPr>
          </w:p>
        </w:tc>
      </w:tr>
      <w:tr w:rsidR="00135FE2" w:rsidTr="00D770A1">
        <w:tblPrEx>
          <w:tblCellMar>
            <w:top w:w="0" w:type="dxa"/>
            <w:bottom w:w="0" w:type="dxa"/>
          </w:tblCellMar>
        </w:tblPrEx>
        <w:trPr>
          <w:trHeight w:val="419"/>
        </w:trPr>
        <w:tc>
          <w:tcPr>
            <w:tcW w:w="2310" w:type="dxa"/>
          </w:tcPr>
          <w:p w:rsidR="00135FE2" w:rsidRPr="00ED2D35" w:rsidRDefault="00135FE2" w:rsidP="00D770A1">
            <w:pPr>
              <w:spacing w:after="0" w:line="240" w:lineRule="auto"/>
              <w:rPr>
                <w:rFonts w:ascii="Times New Roman" w:eastAsia="Times New Roman" w:hAnsi="Times New Roman" w:cs="Times New Roman"/>
                <w:color w:val="212021"/>
                <w:lang w:eastAsia="ru-RU"/>
              </w:rPr>
            </w:pPr>
            <w:r w:rsidRPr="00ED2D35">
              <w:rPr>
                <w:rFonts w:ascii="Times New Roman" w:eastAsia="Times New Roman" w:hAnsi="Times New Roman" w:cs="Times New Roman"/>
                <w:color w:val="212021"/>
                <w:lang w:eastAsia="ru-RU"/>
              </w:rPr>
              <w:t>Скорректированная</w:t>
            </w:r>
            <w:r>
              <w:rPr>
                <w:rFonts w:ascii="Times New Roman" w:eastAsia="Times New Roman" w:hAnsi="Times New Roman" w:cs="Times New Roman"/>
                <w:color w:val="212021"/>
                <w:lang w:eastAsia="ru-RU"/>
              </w:rPr>
              <w:t xml:space="preserve"> стоимость</w:t>
            </w:r>
          </w:p>
        </w:tc>
        <w:tc>
          <w:tcPr>
            <w:tcW w:w="1680" w:type="dxa"/>
          </w:tcPr>
          <w:p w:rsidR="00135FE2" w:rsidRDefault="00135FE2" w:rsidP="00D770A1">
            <w:pPr>
              <w:rPr>
                <w:rFonts w:ascii="Times New Roman" w:eastAsia="Times New Roman" w:hAnsi="Times New Roman" w:cs="Times New Roman"/>
                <w:b/>
                <w:bCs/>
                <w:color w:val="212021"/>
                <w:lang w:eastAsia="ru-RU"/>
              </w:rPr>
            </w:pPr>
          </w:p>
        </w:tc>
        <w:tc>
          <w:tcPr>
            <w:tcW w:w="2010" w:type="dxa"/>
          </w:tcPr>
          <w:p w:rsidR="00135FE2" w:rsidRDefault="00135FE2" w:rsidP="00D770A1">
            <w:pPr>
              <w:ind w:left="-150"/>
              <w:jc w:val="center"/>
              <w:rPr>
                <w:rFonts w:ascii="Times New Roman" w:eastAsia="Times New Roman" w:hAnsi="Times New Roman" w:cs="Times New Roman"/>
                <w:b/>
                <w:bCs/>
                <w:color w:val="212021"/>
                <w:lang w:val="en-US" w:eastAsia="ru-RU"/>
              </w:rPr>
            </w:pPr>
          </w:p>
        </w:tc>
        <w:tc>
          <w:tcPr>
            <w:tcW w:w="1230" w:type="dxa"/>
          </w:tcPr>
          <w:p w:rsidR="00135FE2" w:rsidRDefault="00135FE2" w:rsidP="00DA1ECD">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6</w:t>
            </w:r>
            <w:r w:rsidR="00DA1ECD">
              <w:rPr>
                <w:rFonts w:ascii="Times New Roman" w:eastAsia="Times New Roman" w:hAnsi="Times New Roman" w:cs="Times New Roman"/>
                <w:b/>
                <w:bCs/>
                <w:color w:val="212021"/>
                <w:lang w:eastAsia="ru-RU"/>
              </w:rPr>
              <w:t>15</w:t>
            </w:r>
          </w:p>
        </w:tc>
        <w:tc>
          <w:tcPr>
            <w:tcW w:w="1470" w:type="dxa"/>
          </w:tcPr>
          <w:p w:rsidR="00135FE2" w:rsidRDefault="00135FE2" w:rsidP="00DA1ECD">
            <w:pP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5</w:t>
            </w:r>
            <w:r w:rsidR="00DA1ECD">
              <w:rPr>
                <w:rFonts w:ascii="Times New Roman" w:eastAsia="Times New Roman" w:hAnsi="Times New Roman" w:cs="Times New Roman"/>
                <w:b/>
                <w:bCs/>
                <w:color w:val="212021"/>
                <w:lang w:eastAsia="ru-RU"/>
              </w:rPr>
              <w:t>60</w:t>
            </w:r>
          </w:p>
        </w:tc>
        <w:tc>
          <w:tcPr>
            <w:tcW w:w="945" w:type="dxa"/>
          </w:tcPr>
          <w:p w:rsidR="00135FE2" w:rsidRDefault="00135FE2" w:rsidP="00DA1ECD">
            <w:pPr>
              <w:spacing w:after="0" w:line="240" w:lineRule="auto"/>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84</w:t>
            </w:r>
            <w:r w:rsidR="00DA1ECD">
              <w:rPr>
                <w:rFonts w:ascii="Times New Roman" w:eastAsia="Times New Roman" w:hAnsi="Times New Roman" w:cs="Times New Roman"/>
                <w:b/>
                <w:bCs/>
                <w:color w:val="212021"/>
                <w:lang w:eastAsia="ru-RU"/>
              </w:rPr>
              <w:t>2</w:t>
            </w:r>
          </w:p>
        </w:tc>
      </w:tr>
      <w:tr w:rsidR="00135FE2" w:rsidTr="00D770A1">
        <w:tblPrEx>
          <w:tblCellMar>
            <w:top w:w="0" w:type="dxa"/>
            <w:bottom w:w="0" w:type="dxa"/>
          </w:tblCellMar>
        </w:tblPrEx>
        <w:trPr>
          <w:trHeight w:val="419"/>
        </w:trPr>
        <w:tc>
          <w:tcPr>
            <w:tcW w:w="2310" w:type="dxa"/>
          </w:tcPr>
          <w:p w:rsidR="00135FE2" w:rsidRPr="00ED2D35" w:rsidRDefault="00135FE2" w:rsidP="00D770A1">
            <w:pPr>
              <w:spacing w:after="0" w:line="240" w:lineRule="auto"/>
              <w:rPr>
                <w:rFonts w:ascii="Times New Roman" w:eastAsia="Times New Roman" w:hAnsi="Times New Roman" w:cs="Times New Roman"/>
                <w:color w:val="212021"/>
                <w:lang w:eastAsia="ru-RU"/>
              </w:rPr>
            </w:pPr>
            <w:r>
              <w:rPr>
                <w:rFonts w:ascii="Times New Roman" w:eastAsia="Times New Roman" w:hAnsi="Times New Roman" w:cs="Times New Roman"/>
                <w:color w:val="212021"/>
                <w:lang w:eastAsia="ru-RU"/>
              </w:rPr>
              <w:t>Среднее значение стоимости</w:t>
            </w:r>
          </w:p>
        </w:tc>
        <w:tc>
          <w:tcPr>
            <w:tcW w:w="1680" w:type="dxa"/>
          </w:tcPr>
          <w:p w:rsidR="00135FE2" w:rsidRDefault="00135FE2" w:rsidP="00D770A1">
            <w:pPr>
              <w:rPr>
                <w:rFonts w:ascii="Times New Roman" w:eastAsia="Times New Roman" w:hAnsi="Times New Roman" w:cs="Times New Roman"/>
                <w:b/>
                <w:bCs/>
                <w:color w:val="212021"/>
                <w:lang w:eastAsia="ru-RU"/>
              </w:rPr>
            </w:pPr>
          </w:p>
        </w:tc>
        <w:tc>
          <w:tcPr>
            <w:tcW w:w="2010" w:type="dxa"/>
          </w:tcPr>
          <w:p w:rsidR="00135FE2" w:rsidRDefault="00135FE2" w:rsidP="00D770A1">
            <w:pPr>
              <w:ind w:left="-150"/>
              <w:jc w:val="center"/>
              <w:rPr>
                <w:rFonts w:ascii="Times New Roman" w:eastAsia="Times New Roman" w:hAnsi="Times New Roman" w:cs="Times New Roman"/>
                <w:b/>
                <w:bCs/>
                <w:color w:val="212021"/>
                <w:lang w:val="en-US" w:eastAsia="ru-RU"/>
              </w:rPr>
            </w:pPr>
          </w:p>
        </w:tc>
        <w:tc>
          <w:tcPr>
            <w:tcW w:w="1230" w:type="dxa"/>
          </w:tcPr>
          <w:p w:rsidR="00135FE2" w:rsidRDefault="00135FE2" w:rsidP="00D770A1">
            <w:pPr>
              <w:spacing w:after="0" w:line="240" w:lineRule="auto"/>
              <w:rPr>
                <w:rFonts w:ascii="Times New Roman" w:eastAsia="Times New Roman" w:hAnsi="Times New Roman" w:cs="Times New Roman"/>
                <w:b/>
                <w:bCs/>
                <w:color w:val="212021"/>
                <w:lang w:eastAsia="ru-RU"/>
              </w:rPr>
            </w:pPr>
          </w:p>
        </w:tc>
        <w:tc>
          <w:tcPr>
            <w:tcW w:w="1470" w:type="dxa"/>
          </w:tcPr>
          <w:p w:rsidR="00135FE2" w:rsidRDefault="00DA1ECD" w:rsidP="00DA1ECD">
            <w:pP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672</w:t>
            </w:r>
          </w:p>
        </w:tc>
        <w:tc>
          <w:tcPr>
            <w:tcW w:w="945" w:type="dxa"/>
          </w:tcPr>
          <w:p w:rsidR="00135FE2" w:rsidRDefault="00135FE2" w:rsidP="00D770A1">
            <w:pPr>
              <w:spacing w:after="0" w:line="240" w:lineRule="auto"/>
              <w:rPr>
                <w:rFonts w:ascii="Times New Roman" w:eastAsia="Times New Roman" w:hAnsi="Times New Roman" w:cs="Times New Roman"/>
                <w:b/>
                <w:bCs/>
                <w:color w:val="212021"/>
                <w:lang w:eastAsia="ru-RU"/>
              </w:rPr>
            </w:pPr>
          </w:p>
        </w:tc>
      </w:tr>
      <w:tr w:rsidR="00135FE2" w:rsidTr="00D770A1">
        <w:tblPrEx>
          <w:tblCellMar>
            <w:top w:w="0" w:type="dxa"/>
            <w:bottom w:w="0" w:type="dxa"/>
          </w:tblCellMar>
        </w:tblPrEx>
        <w:trPr>
          <w:trHeight w:val="419"/>
        </w:trPr>
        <w:tc>
          <w:tcPr>
            <w:tcW w:w="2310" w:type="dxa"/>
          </w:tcPr>
          <w:p w:rsidR="00135FE2" w:rsidRDefault="00135FE2" w:rsidP="00D770A1">
            <w:pPr>
              <w:spacing w:after="0" w:line="240" w:lineRule="auto"/>
              <w:rPr>
                <w:rFonts w:ascii="Times New Roman" w:eastAsia="Times New Roman" w:hAnsi="Times New Roman" w:cs="Times New Roman"/>
                <w:color w:val="212021"/>
                <w:lang w:eastAsia="ru-RU"/>
              </w:rPr>
            </w:pPr>
            <w:r>
              <w:rPr>
                <w:rFonts w:ascii="Times New Roman" w:eastAsia="Times New Roman" w:hAnsi="Times New Roman" w:cs="Times New Roman"/>
                <w:color w:val="212021"/>
                <w:lang w:eastAsia="ru-RU"/>
              </w:rPr>
              <w:t>Возможная стоимость</w:t>
            </w:r>
          </w:p>
        </w:tc>
        <w:tc>
          <w:tcPr>
            <w:tcW w:w="1680" w:type="dxa"/>
          </w:tcPr>
          <w:p w:rsidR="00135FE2" w:rsidRDefault="00135FE2" w:rsidP="00DA1ECD">
            <w:pPr>
              <w:rPr>
                <w:rFonts w:ascii="Times New Roman" w:eastAsia="Times New Roman" w:hAnsi="Times New Roman" w:cs="Times New Roman"/>
                <w:b/>
                <w:bCs/>
                <w:color w:val="212021"/>
                <w:lang w:eastAsia="ru-RU"/>
              </w:rPr>
            </w:pPr>
            <w:r>
              <w:rPr>
                <w:rFonts w:ascii="Times New Roman" w:eastAsia="Times New Roman" w:hAnsi="Times New Roman" w:cs="Times New Roman"/>
                <w:b/>
                <w:bCs/>
                <w:color w:val="212021"/>
                <w:lang w:eastAsia="ru-RU"/>
              </w:rPr>
              <w:t>28</w:t>
            </w:r>
            <w:r w:rsidR="00DA1ECD">
              <w:rPr>
                <w:rFonts w:ascii="Times New Roman" w:eastAsia="Times New Roman" w:hAnsi="Times New Roman" w:cs="Times New Roman"/>
                <w:b/>
                <w:bCs/>
                <w:color w:val="212021"/>
                <w:lang w:eastAsia="ru-RU"/>
              </w:rPr>
              <w:t>239,0</w:t>
            </w:r>
          </w:p>
        </w:tc>
        <w:tc>
          <w:tcPr>
            <w:tcW w:w="2010" w:type="dxa"/>
          </w:tcPr>
          <w:p w:rsidR="00135FE2" w:rsidRDefault="00135FE2" w:rsidP="00D770A1">
            <w:pPr>
              <w:ind w:left="-150"/>
              <w:jc w:val="center"/>
              <w:rPr>
                <w:rFonts w:ascii="Times New Roman" w:eastAsia="Times New Roman" w:hAnsi="Times New Roman" w:cs="Times New Roman"/>
                <w:b/>
                <w:bCs/>
                <w:color w:val="212021"/>
                <w:lang w:val="en-US" w:eastAsia="ru-RU"/>
              </w:rPr>
            </w:pPr>
          </w:p>
        </w:tc>
        <w:tc>
          <w:tcPr>
            <w:tcW w:w="1230" w:type="dxa"/>
          </w:tcPr>
          <w:p w:rsidR="00135FE2" w:rsidRDefault="00135FE2" w:rsidP="00D770A1">
            <w:pPr>
              <w:spacing w:after="0" w:line="240" w:lineRule="auto"/>
              <w:rPr>
                <w:rFonts w:ascii="Times New Roman" w:eastAsia="Times New Roman" w:hAnsi="Times New Roman" w:cs="Times New Roman"/>
                <w:b/>
                <w:bCs/>
                <w:color w:val="212021"/>
                <w:lang w:eastAsia="ru-RU"/>
              </w:rPr>
            </w:pPr>
          </w:p>
        </w:tc>
        <w:tc>
          <w:tcPr>
            <w:tcW w:w="1470" w:type="dxa"/>
          </w:tcPr>
          <w:p w:rsidR="00135FE2" w:rsidRDefault="00135FE2" w:rsidP="00D770A1">
            <w:pPr>
              <w:rPr>
                <w:rFonts w:ascii="Times New Roman" w:eastAsia="Times New Roman" w:hAnsi="Times New Roman" w:cs="Times New Roman"/>
                <w:b/>
                <w:bCs/>
                <w:color w:val="212021"/>
                <w:lang w:eastAsia="ru-RU"/>
              </w:rPr>
            </w:pPr>
          </w:p>
        </w:tc>
        <w:tc>
          <w:tcPr>
            <w:tcW w:w="945" w:type="dxa"/>
          </w:tcPr>
          <w:p w:rsidR="00135FE2" w:rsidRDefault="00135FE2" w:rsidP="00D770A1">
            <w:pPr>
              <w:spacing w:after="0" w:line="240" w:lineRule="auto"/>
              <w:rPr>
                <w:rFonts w:ascii="Times New Roman" w:eastAsia="Times New Roman" w:hAnsi="Times New Roman" w:cs="Times New Roman"/>
                <w:b/>
                <w:bCs/>
                <w:color w:val="212021"/>
                <w:lang w:eastAsia="ru-RU"/>
              </w:rPr>
            </w:pPr>
          </w:p>
        </w:tc>
      </w:tr>
    </w:tbl>
    <w:p w:rsidR="00135FE2" w:rsidRPr="00ED2D35" w:rsidRDefault="00135FE2" w:rsidP="00135FE2">
      <w:pPr>
        <w:spacing w:after="0" w:line="240" w:lineRule="auto"/>
        <w:rPr>
          <w:rFonts w:ascii="Times New Roman" w:eastAsia="Times New Roman" w:hAnsi="Times New Roman" w:cs="Times New Roman"/>
          <w:sz w:val="24"/>
          <w:szCs w:val="24"/>
          <w:lang w:eastAsia="ru-RU"/>
        </w:rPr>
      </w:pPr>
    </w:p>
    <w:p w:rsidR="00135FE2" w:rsidRPr="00ED2D35" w:rsidRDefault="00135FE2" w:rsidP="00135FE2">
      <w:pPr>
        <w:spacing w:after="0" w:line="240" w:lineRule="auto"/>
        <w:rPr>
          <w:rFonts w:ascii="Times New Roman" w:eastAsia="Times New Roman" w:hAnsi="Times New Roman" w:cs="Times New Roman"/>
          <w:sz w:val="24"/>
          <w:szCs w:val="24"/>
          <w:lang w:eastAsia="ru-RU"/>
        </w:rPr>
      </w:pPr>
      <w:r w:rsidRPr="00ED2D35">
        <w:rPr>
          <w:rFonts w:ascii="Times New Roman" w:eastAsia="Times New Roman" w:hAnsi="Times New Roman" w:cs="Times New Roman"/>
          <w:color w:val="212021"/>
          <w:lang w:eastAsia="ru-RU"/>
        </w:rPr>
        <w:tab/>
      </w:r>
    </w:p>
    <w:p w:rsidR="00135FE2" w:rsidRPr="00ED2D35" w:rsidRDefault="00135FE2" w:rsidP="00135FE2">
      <w:pPr>
        <w:spacing w:after="0" w:line="240" w:lineRule="auto"/>
        <w:rPr>
          <w:rFonts w:ascii="Times New Roman" w:eastAsia="Times New Roman" w:hAnsi="Times New Roman" w:cs="Times New Roman"/>
          <w:sz w:val="24"/>
          <w:szCs w:val="24"/>
          <w:lang w:eastAsia="ru-RU"/>
        </w:rPr>
      </w:pPr>
      <w:r w:rsidRPr="00ED2D35">
        <w:rPr>
          <w:rFonts w:ascii="Times New Roman" w:eastAsia="Times New Roman" w:hAnsi="Times New Roman" w:cs="Times New Roman"/>
          <w:color w:val="212021"/>
          <w:lang w:eastAsia="ru-RU"/>
        </w:rPr>
        <w:tab/>
      </w:r>
    </w:p>
    <w:p w:rsidR="00135FE2" w:rsidRPr="008B790A" w:rsidRDefault="00135FE2" w:rsidP="00135FE2">
      <w:pPr>
        <w:spacing w:after="0" w:line="240" w:lineRule="auto"/>
        <w:rPr>
          <w:rFonts w:ascii="Times New Roman" w:eastAsia="Times New Roman" w:hAnsi="Times New Roman" w:cs="Times New Roman"/>
          <w:sz w:val="24"/>
          <w:szCs w:val="24"/>
          <w:lang w:eastAsia="ru-RU"/>
        </w:rPr>
      </w:pPr>
    </w:p>
    <w:p w:rsidR="00135FE2" w:rsidRPr="00135FE2" w:rsidRDefault="00135FE2" w:rsidP="008B790A">
      <w:pPr>
        <w:spacing w:after="0" w:line="240" w:lineRule="auto"/>
        <w:jc w:val="center"/>
        <w:rPr>
          <w:rFonts w:ascii="Times New Roman" w:eastAsia="Times New Roman" w:hAnsi="Times New Roman" w:cs="Times New Roman"/>
          <w:b/>
          <w:sz w:val="24"/>
          <w:szCs w:val="24"/>
          <w:lang w:eastAsia="ru-RU"/>
        </w:rPr>
      </w:pPr>
    </w:p>
    <w:p w:rsidR="00DA1ECD" w:rsidRPr="00ED2D35" w:rsidRDefault="00DA1ECD" w:rsidP="00DA1ECD">
      <w:pPr>
        <w:spacing w:after="0" w:line="240" w:lineRule="auto"/>
        <w:jc w:val="right"/>
        <w:rPr>
          <w:rFonts w:ascii="Times New Roman" w:eastAsia="Times New Roman" w:hAnsi="Times New Roman" w:cs="Times New Roman"/>
          <w:sz w:val="24"/>
          <w:szCs w:val="24"/>
          <w:lang w:eastAsia="ru-RU"/>
        </w:rPr>
      </w:pPr>
      <w:r w:rsidRPr="00ED2D35">
        <w:rPr>
          <w:rFonts w:ascii="Times New Roman" w:eastAsia="Times New Roman" w:hAnsi="Times New Roman" w:cs="Times New Roman"/>
          <w:color w:val="212021"/>
          <w:sz w:val="26"/>
          <w:szCs w:val="26"/>
          <w:lang w:eastAsia="ru-RU"/>
        </w:rPr>
        <w:lastRenderedPageBreak/>
        <w:t xml:space="preserve">Приложение </w:t>
      </w:r>
      <w:r w:rsidR="00CD6130">
        <w:rPr>
          <w:rFonts w:ascii="Times New Roman" w:eastAsia="Times New Roman" w:hAnsi="Times New Roman" w:cs="Times New Roman"/>
          <w:color w:val="212021"/>
          <w:sz w:val="26"/>
          <w:szCs w:val="26"/>
          <w:lang w:eastAsia="ru-RU"/>
        </w:rPr>
        <w:t>7</w:t>
      </w:r>
    </w:p>
    <w:p w:rsidR="00DA1ECD" w:rsidRDefault="00DA1ECD" w:rsidP="00DA1ECD">
      <w:pPr>
        <w:spacing w:after="0" w:line="240" w:lineRule="auto"/>
        <w:jc w:val="right"/>
        <w:rPr>
          <w:rFonts w:ascii="Times New Roman" w:eastAsia="Times New Roman" w:hAnsi="Times New Roman" w:cs="Times New Roman"/>
          <w:color w:val="212021"/>
          <w:sz w:val="26"/>
          <w:szCs w:val="26"/>
          <w:lang w:eastAsia="ru-RU"/>
        </w:rPr>
      </w:pPr>
      <w:r w:rsidRPr="00ED2D35">
        <w:rPr>
          <w:rFonts w:ascii="Times New Roman" w:eastAsia="Times New Roman" w:hAnsi="Times New Roman" w:cs="Times New Roman"/>
          <w:color w:val="212021"/>
          <w:sz w:val="26"/>
          <w:szCs w:val="26"/>
          <w:lang w:eastAsia="ru-RU"/>
        </w:rPr>
        <w:t xml:space="preserve">к Методике по определению стоимости отчуждаемого для государственных нужд </w:t>
      </w:r>
      <w:r w:rsidRPr="00ED2D35">
        <w:rPr>
          <w:rFonts w:ascii="Times New Roman" w:eastAsia="Times New Roman" w:hAnsi="Times New Roman" w:cs="Times New Roman"/>
          <w:color w:val="383638"/>
          <w:sz w:val="26"/>
          <w:szCs w:val="26"/>
          <w:lang w:eastAsia="ru-RU"/>
        </w:rPr>
        <w:t xml:space="preserve">земельного </w:t>
      </w:r>
      <w:r w:rsidRPr="00ED2D35">
        <w:rPr>
          <w:rFonts w:ascii="Times New Roman" w:eastAsia="Times New Roman" w:hAnsi="Times New Roman" w:cs="Times New Roman"/>
          <w:color w:val="212021"/>
          <w:sz w:val="26"/>
          <w:szCs w:val="26"/>
          <w:lang w:eastAsia="ru-RU"/>
        </w:rPr>
        <w:t>участка или иного недвижимого имущества в связи с изъятием земельного участка для государственных нужд</w:t>
      </w:r>
    </w:p>
    <w:p w:rsidR="009C103B" w:rsidRPr="0031071F" w:rsidRDefault="009C103B" w:rsidP="008B790A">
      <w:pPr>
        <w:spacing w:after="0" w:line="240" w:lineRule="auto"/>
        <w:jc w:val="center"/>
        <w:rPr>
          <w:rFonts w:ascii="Times New Roman" w:eastAsia="Times New Roman" w:hAnsi="Times New Roman" w:cs="Times New Roman"/>
          <w:sz w:val="24"/>
          <w:szCs w:val="24"/>
          <w:lang w:eastAsia="ru-RU"/>
        </w:rPr>
      </w:pPr>
    </w:p>
    <w:p w:rsidR="00DA1ECD" w:rsidRDefault="00DA1ECD" w:rsidP="00ED2D35">
      <w:pPr>
        <w:spacing w:after="0" w:line="240" w:lineRule="auto"/>
        <w:rPr>
          <w:rFonts w:ascii="Times New Roman" w:eastAsia="Times New Roman" w:hAnsi="Times New Roman" w:cs="Times New Roman"/>
          <w:b/>
          <w:bCs/>
          <w:color w:val="212021"/>
          <w:sz w:val="26"/>
          <w:szCs w:val="26"/>
          <w:lang w:eastAsia="ru-RU"/>
        </w:rPr>
      </w:pPr>
    </w:p>
    <w:p w:rsidR="00DA1ECD" w:rsidRDefault="00CD6130" w:rsidP="00CD6130">
      <w:pPr>
        <w:spacing w:after="0" w:line="240" w:lineRule="auto"/>
        <w:jc w:val="center"/>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Пример расчета коэффициента капитализации</w:t>
      </w:r>
    </w:p>
    <w:p w:rsidR="00CD6130" w:rsidRDefault="00CD6130" w:rsidP="00CD6130">
      <w:pPr>
        <w:spacing w:after="0" w:line="240" w:lineRule="auto"/>
        <w:jc w:val="center"/>
        <w:rPr>
          <w:rFonts w:ascii="Times New Roman" w:eastAsia="Times New Roman" w:hAnsi="Times New Roman" w:cs="Times New Roman"/>
          <w:b/>
          <w:bCs/>
          <w:color w:val="212021"/>
          <w:sz w:val="26"/>
          <w:szCs w:val="26"/>
          <w:lang w:eastAsia="ru-RU"/>
        </w:rPr>
      </w:pPr>
    </w:p>
    <w:tbl>
      <w:tblPr>
        <w:tblW w:w="915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7"/>
        <w:gridCol w:w="346"/>
        <w:gridCol w:w="346"/>
        <w:gridCol w:w="476"/>
        <w:gridCol w:w="534"/>
        <w:gridCol w:w="543"/>
        <w:gridCol w:w="497"/>
        <w:gridCol w:w="476"/>
        <w:gridCol w:w="515"/>
        <w:gridCol w:w="589"/>
        <w:gridCol w:w="931"/>
      </w:tblGrid>
      <w:tr w:rsidR="00CD6130" w:rsidTr="00EE756D">
        <w:tblPrEx>
          <w:tblCellMar>
            <w:top w:w="0" w:type="dxa"/>
            <w:bottom w:w="0" w:type="dxa"/>
          </w:tblCellMar>
        </w:tblPrEx>
        <w:trPr>
          <w:trHeight w:val="469"/>
        </w:trPr>
        <w:tc>
          <w:tcPr>
            <w:tcW w:w="4573" w:type="dxa"/>
          </w:tcPr>
          <w:p w:rsidR="00CD6130" w:rsidRPr="0085348F" w:rsidRDefault="00CD6130" w:rsidP="00CD6130">
            <w:pPr>
              <w:spacing w:after="0" w:line="240" w:lineRule="auto"/>
              <w:rPr>
                <w:rFonts w:ascii="Times New Roman" w:eastAsia="Times New Roman" w:hAnsi="Times New Roman" w:cs="Times New Roman"/>
                <w:bCs/>
                <w:color w:val="212021"/>
                <w:sz w:val="26"/>
                <w:szCs w:val="26"/>
                <w:lang w:eastAsia="ru-RU"/>
              </w:rPr>
            </w:pPr>
            <w:r>
              <w:rPr>
                <w:rFonts w:ascii="Times New Roman" w:eastAsia="Times New Roman" w:hAnsi="Times New Roman" w:cs="Times New Roman"/>
                <w:b/>
                <w:bCs/>
                <w:color w:val="212021"/>
                <w:sz w:val="26"/>
                <w:szCs w:val="26"/>
                <w:lang w:val="en-US" w:eastAsia="ru-RU"/>
              </w:rPr>
              <w:t>R</w:t>
            </w:r>
            <w:r w:rsidR="0085348F">
              <w:rPr>
                <w:rFonts w:ascii="Times New Roman" w:eastAsia="Times New Roman" w:hAnsi="Times New Roman" w:cs="Times New Roman"/>
                <w:b/>
                <w:bCs/>
                <w:color w:val="212021"/>
                <w:sz w:val="26"/>
                <w:szCs w:val="26"/>
                <w:lang w:eastAsia="ru-RU"/>
              </w:rPr>
              <w:t xml:space="preserve"> </w:t>
            </w:r>
            <w:r w:rsidR="0085348F" w:rsidRPr="0085348F">
              <w:rPr>
                <w:rFonts w:ascii="Times New Roman" w:eastAsia="Times New Roman" w:hAnsi="Times New Roman" w:cs="Times New Roman"/>
                <w:bCs/>
                <w:color w:val="212021"/>
                <w:sz w:val="26"/>
                <w:szCs w:val="26"/>
                <w:lang w:eastAsia="ru-RU"/>
              </w:rPr>
              <w:t>(коэффициент капитализации)</w:t>
            </w:r>
          </w:p>
          <w:p w:rsidR="00CD6130" w:rsidRPr="0085348F" w:rsidRDefault="00CD6130" w:rsidP="00CD6130">
            <w:pPr>
              <w:spacing w:after="0" w:line="240" w:lineRule="auto"/>
              <w:rPr>
                <w:rFonts w:ascii="Times New Roman" w:eastAsia="Times New Roman" w:hAnsi="Times New Roman" w:cs="Times New Roman"/>
                <w:bCs/>
                <w:color w:val="212021"/>
                <w:sz w:val="26"/>
                <w:szCs w:val="26"/>
                <w:lang w:eastAsia="ru-RU"/>
              </w:rPr>
            </w:pPr>
            <w:proofErr w:type="spellStart"/>
            <w:r>
              <w:rPr>
                <w:rFonts w:ascii="Times New Roman" w:eastAsia="Times New Roman" w:hAnsi="Times New Roman" w:cs="Times New Roman"/>
                <w:b/>
                <w:bCs/>
                <w:color w:val="212021"/>
                <w:sz w:val="26"/>
                <w:szCs w:val="26"/>
                <w:lang w:val="en-US" w:eastAsia="ru-RU"/>
              </w:rPr>
              <w:t>Rf</w:t>
            </w:r>
            <w:proofErr w:type="spellEnd"/>
            <w:r w:rsidR="0085348F" w:rsidRPr="0085348F">
              <w:rPr>
                <w:rFonts w:ascii="Times New Roman" w:eastAsia="Times New Roman" w:hAnsi="Times New Roman" w:cs="Times New Roman"/>
                <w:bCs/>
                <w:color w:val="212021"/>
                <w:sz w:val="26"/>
                <w:szCs w:val="26"/>
                <w:lang w:eastAsia="ru-RU"/>
              </w:rPr>
              <w:t xml:space="preserve"> (</w:t>
            </w:r>
            <w:proofErr w:type="spellStart"/>
            <w:r w:rsidR="0085348F" w:rsidRPr="0085348F">
              <w:rPr>
                <w:rFonts w:ascii="Times New Roman" w:eastAsia="Times New Roman" w:hAnsi="Times New Roman" w:cs="Times New Roman"/>
                <w:bCs/>
                <w:color w:val="212021"/>
                <w:sz w:val="26"/>
                <w:szCs w:val="26"/>
                <w:lang w:eastAsia="ru-RU"/>
              </w:rPr>
              <w:t>безрисковая</w:t>
            </w:r>
            <w:proofErr w:type="spellEnd"/>
            <w:r w:rsidR="0085348F" w:rsidRPr="0085348F">
              <w:rPr>
                <w:rFonts w:ascii="Times New Roman" w:eastAsia="Times New Roman" w:hAnsi="Times New Roman" w:cs="Times New Roman"/>
                <w:bCs/>
                <w:color w:val="212021"/>
                <w:sz w:val="26"/>
                <w:szCs w:val="26"/>
                <w:lang w:eastAsia="ru-RU"/>
              </w:rPr>
              <w:t xml:space="preserve"> ставка)</w:t>
            </w:r>
          </w:p>
          <w:p w:rsidR="00CD6130" w:rsidRDefault="00CD6130" w:rsidP="00CD6130">
            <w:pPr>
              <w:spacing w:after="0" w:line="240" w:lineRule="auto"/>
              <w:rPr>
                <w:rFonts w:ascii="Times New Roman" w:eastAsia="Times New Roman" w:hAnsi="Times New Roman" w:cs="Times New Roman"/>
                <w:b/>
                <w:bCs/>
                <w:color w:val="212021"/>
                <w:sz w:val="26"/>
                <w:szCs w:val="26"/>
                <w:lang w:eastAsia="ru-RU"/>
              </w:rPr>
            </w:pPr>
          </w:p>
        </w:tc>
        <w:tc>
          <w:tcPr>
            <w:tcW w:w="4577" w:type="dxa"/>
            <w:gridSpan w:val="10"/>
          </w:tcPr>
          <w:p w:rsidR="00CD6130" w:rsidRDefault="0085348F">
            <w:pPr>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0,1420</w:t>
            </w:r>
          </w:p>
          <w:p w:rsidR="00CD6130" w:rsidRDefault="00CD6130" w:rsidP="00CD6130">
            <w:pPr>
              <w:spacing w:after="0" w:line="240" w:lineRule="auto"/>
              <w:rPr>
                <w:rFonts w:ascii="Times New Roman" w:eastAsia="Times New Roman" w:hAnsi="Times New Roman" w:cs="Times New Roman"/>
                <w:b/>
                <w:bCs/>
                <w:color w:val="212021"/>
                <w:sz w:val="26"/>
                <w:szCs w:val="26"/>
                <w:lang w:eastAsia="ru-RU"/>
              </w:rPr>
            </w:pPr>
          </w:p>
        </w:tc>
      </w:tr>
      <w:tr w:rsidR="00CD6130" w:rsidTr="00EE756D">
        <w:tblPrEx>
          <w:tblCellMar>
            <w:top w:w="0" w:type="dxa"/>
            <w:bottom w:w="0" w:type="dxa"/>
          </w:tblCellMar>
        </w:tblPrEx>
        <w:trPr>
          <w:trHeight w:val="615"/>
        </w:trPr>
        <w:tc>
          <w:tcPr>
            <w:tcW w:w="4573" w:type="dxa"/>
          </w:tcPr>
          <w:p w:rsidR="00CD6130" w:rsidRPr="0085348F" w:rsidRDefault="00CD6130"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val="en-US" w:eastAsia="ru-RU"/>
              </w:rPr>
              <w:t>Rm</w:t>
            </w:r>
            <w:r w:rsidR="0085348F">
              <w:rPr>
                <w:rFonts w:ascii="Times New Roman" w:eastAsia="Times New Roman" w:hAnsi="Times New Roman" w:cs="Times New Roman"/>
                <w:b/>
                <w:bCs/>
                <w:color w:val="212021"/>
                <w:sz w:val="26"/>
                <w:szCs w:val="26"/>
                <w:lang w:eastAsia="ru-RU"/>
              </w:rPr>
              <w:t xml:space="preserve"> – </w:t>
            </w:r>
            <w:r w:rsidR="0085348F" w:rsidRPr="0085348F">
              <w:rPr>
                <w:rFonts w:ascii="Times New Roman" w:eastAsia="Times New Roman" w:hAnsi="Times New Roman" w:cs="Times New Roman"/>
                <w:bCs/>
                <w:color w:val="212021"/>
                <w:sz w:val="26"/>
                <w:szCs w:val="26"/>
                <w:lang w:eastAsia="ru-RU"/>
              </w:rPr>
              <w:t>средневзвешенный показатель систематического и несистематического риска</w:t>
            </w:r>
          </w:p>
          <w:p w:rsidR="00CD6130" w:rsidRDefault="00CD6130" w:rsidP="00CD6130">
            <w:pPr>
              <w:spacing w:after="0" w:line="240" w:lineRule="auto"/>
              <w:rPr>
                <w:rFonts w:ascii="Times New Roman" w:eastAsia="Times New Roman" w:hAnsi="Times New Roman" w:cs="Times New Roman"/>
                <w:b/>
                <w:bCs/>
                <w:color w:val="212021"/>
                <w:sz w:val="26"/>
                <w:szCs w:val="26"/>
                <w:lang w:eastAsia="ru-RU"/>
              </w:rPr>
            </w:pPr>
          </w:p>
        </w:tc>
        <w:tc>
          <w:tcPr>
            <w:tcW w:w="4577" w:type="dxa"/>
            <w:gridSpan w:val="10"/>
          </w:tcPr>
          <w:p w:rsidR="00CD6130" w:rsidRDefault="0085348F"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14,200</w:t>
            </w:r>
          </w:p>
        </w:tc>
      </w:tr>
      <w:tr w:rsidR="00CD6130" w:rsidTr="00EE756D">
        <w:tblPrEx>
          <w:tblCellMar>
            <w:top w:w="0" w:type="dxa"/>
            <w:bottom w:w="0" w:type="dxa"/>
          </w:tblCellMar>
        </w:tblPrEx>
        <w:trPr>
          <w:trHeight w:val="615"/>
        </w:trPr>
        <w:tc>
          <w:tcPr>
            <w:tcW w:w="4573" w:type="dxa"/>
          </w:tcPr>
          <w:p w:rsidR="00CD6130" w:rsidRPr="0085348F" w:rsidRDefault="00CD6130"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val="en-US" w:eastAsia="ru-RU"/>
              </w:rPr>
              <w:t>RL</w:t>
            </w:r>
            <w:r w:rsidR="0085348F">
              <w:rPr>
                <w:rFonts w:ascii="Times New Roman" w:eastAsia="Times New Roman" w:hAnsi="Times New Roman" w:cs="Times New Roman"/>
                <w:b/>
                <w:bCs/>
                <w:color w:val="212021"/>
                <w:sz w:val="26"/>
                <w:szCs w:val="26"/>
                <w:lang w:eastAsia="ru-RU"/>
              </w:rPr>
              <w:t xml:space="preserve"> – </w:t>
            </w:r>
            <w:r w:rsidR="0085348F" w:rsidRPr="0085348F">
              <w:rPr>
                <w:rFonts w:ascii="Times New Roman" w:eastAsia="Times New Roman" w:hAnsi="Times New Roman" w:cs="Times New Roman"/>
                <w:bCs/>
                <w:color w:val="212021"/>
                <w:sz w:val="26"/>
                <w:szCs w:val="26"/>
                <w:lang w:eastAsia="ru-RU"/>
              </w:rPr>
              <w:t>поправка на ликвидность</w:t>
            </w:r>
          </w:p>
        </w:tc>
        <w:tc>
          <w:tcPr>
            <w:tcW w:w="4577" w:type="dxa"/>
            <w:gridSpan w:val="10"/>
          </w:tcPr>
          <w:p w:rsidR="00CD6130" w:rsidRDefault="00CD6130" w:rsidP="00CD6130">
            <w:pPr>
              <w:spacing w:after="0" w:line="240" w:lineRule="auto"/>
              <w:rPr>
                <w:rFonts w:ascii="Times New Roman" w:eastAsia="Times New Roman" w:hAnsi="Times New Roman" w:cs="Times New Roman"/>
                <w:b/>
                <w:bCs/>
                <w:color w:val="212021"/>
                <w:sz w:val="26"/>
                <w:szCs w:val="26"/>
                <w:lang w:eastAsia="ru-RU"/>
              </w:rPr>
            </w:pPr>
          </w:p>
        </w:tc>
      </w:tr>
      <w:tr w:rsidR="00EE756D" w:rsidTr="00EE756D">
        <w:tblPrEx>
          <w:tblCellMar>
            <w:top w:w="0" w:type="dxa"/>
            <w:bottom w:w="0" w:type="dxa"/>
          </w:tblCellMar>
        </w:tblPrEx>
        <w:trPr>
          <w:trHeight w:val="615"/>
        </w:trPr>
        <w:tc>
          <w:tcPr>
            <w:tcW w:w="4573" w:type="dxa"/>
          </w:tcPr>
          <w:p w:rsidR="00EE756D" w:rsidRPr="00EE756D" w:rsidRDefault="00EE756D"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 xml:space="preserve">Наименование </w:t>
            </w:r>
          </w:p>
        </w:tc>
        <w:tc>
          <w:tcPr>
            <w:tcW w:w="4577" w:type="dxa"/>
            <w:gridSpan w:val="10"/>
          </w:tcPr>
          <w:p w:rsidR="00EE756D" w:rsidRDefault="00EE756D"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Значение факторов риска</w:t>
            </w:r>
          </w:p>
        </w:tc>
      </w:tr>
      <w:tr w:rsidR="00B54783" w:rsidTr="00A06C86">
        <w:tblPrEx>
          <w:tblCellMar>
            <w:top w:w="0" w:type="dxa"/>
            <w:bottom w:w="0" w:type="dxa"/>
          </w:tblCellMar>
        </w:tblPrEx>
        <w:trPr>
          <w:trHeight w:val="615"/>
        </w:trPr>
        <w:tc>
          <w:tcPr>
            <w:tcW w:w="4573" w:type="dxa"/>
          </w:tcPr>
          <w:p w:rsidR="00A06C86" w:rsidRPr="00A06C86" w:rsidRDefault="00A06C86" w:rsidP="00A06C86">
            <w:pPr>
              <w:pStyle w:val="a4"/>
              <w:numPr>
                <w:ilvl w:val="0"/>
                <w:numId w:val="16"/>
              </w:numPr>
              <w:spacing w:after="0" w:line="240" w:lineRule="auto"/>
              <w:ind w:left="213" w:hanging="284"/>
              <w:rPr>
                <w:rFonts w:ascii="Times New Roman" w:eastAsia="Times New Roman" w:hAnsi="Times New Roman" w:cs="Times New Roman"/>
                <w:b/>
                <w:bCs/>
                <w:color w:val="212021"/>
                <w:sz w:val="26"/>
                <w:szCs w:val="26"/>
              </w:rPr>
            </w:pPr>
            <w:r>
              <w:rPr>
                <w:rFonts w:ascii="Times New Roman" w:eastAsia="Times New Roman" w:hAnsi="Times New Roman" w:cs="Times New Roman"/>
                <w:b/>
                <w:bCs/>
                <w:color w:val="212021"/>
                <w:sz w:val="26"/>
                <w:szCs w:val="26"/>
              </w:rPr>
              <w:t>Факторы систематического риска</w:t>
            </w:r>
          </w:p>
        </w:tc>
        <w:tc>
          <w:tcPr>
            <w:tcW w:w="300" w:type="dxa"/>
          </w:tcPr>
          <w:p w:rsidR="00A06C86" w:rsidRDefault="00A06C86"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3</w:t>
            </w:r>
          </w:p>
        </w:tc>
        <w:tc>
          <w:tcPr>
            <w:tcW w:w="285" w:type="dxa"/>
          </w:tcPr>
          <w:p w:rsidR="00A06C86" w:rsidRDefault="00A06C86"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6</w:t>
            </w:r>
          </w:p>
        </w:tc>
        <w:tc>
          <w:tcPr>
            <w:tcW w:w="300" w:type="dxa"/>
          </w:tcPr>
          <w:p w:rsidR="00A06C86" w:rsidRDefault="00A06C86"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9</w:t>
            </w:r>
          </w:p>
        </w:tc>
        <w:tc>
          <w:tcPr>
            <w:tcW w:w="570" w:type="dxa"/>
          </w:tcPr>
          <w:p w:rsidR="00A06C86" w:rsidRDefault="00A06C86"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12</w:t>
            </w:r>
          </w:p>
        </w:tc>
        <w:tc>
          <w:tcPr>
            <w:tcW w:w="585" w:type="dxa"/>
          </w:tcPr>
          <w:p w:rsidR="00A06C86" w:rsidRDefault="00A06C86"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15</w:t>
            </w:r>
          </w:p>
        </w:tc>
        <w:tc>
          <w:tcPr>
            <w:tcW w:w="510" w:type="dxa"/>
          </w:tcPr>
          <w:p w:rsidR="00A06C86" w:rsidRDefault="00A06C86"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18</w:t>
            </w:r>
          </w:p>
        </w:tc>
        <w:tc>
          <w:tcPr>
            <w:tcW w:w="405" w:type="dxa"/>
          </w:tcPr>
          <w:p w:rsidR="00A06C86" w:rsidRDefault="00A06C86"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21</w:t>
            </w:r>
          </w:p>
        </w:tc>
        <w:tc>
          <w:tcPr>
            <w:tcW w:w="540" w:type="dxa"/>
          </w:tcPr>
          <w:p w:rsidR="00A06C86" w:rsidRDefault="00A06C86"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24</w:t>
            </w:r>
          </w:p>
        </w:tc>
        <w:tc>
          <w:tcPr>
            <w:tcW w:w="660" w:type="dxa"/>
          </w:tcPr>
          <w:p w:rsidR="00A06C86" w:rsidRDefault="00A06C86"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27</w:t>
            </w:r>
          </w:p>
        </w:tc>
        <w:tc>
          <w:tcPr>
            <w:tcW w:w="422" w:type="dxa"/>
          </w:tcPr>
          <w:p w:rsidR="00A06C86" w:rsidRDefault="00A06C86"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30</w:t>
            </w:r>
          </w:p>
        </w:tc>
      </w:tr>
      <w:tr w:rsidR="00B54783" w:rsidTr="00A06C86">
        <w:tblPrEx>
          <w:tblCellMar>
            <w:top w:w="0" w:type="dxa"/>
            <w:bottom w:w="0" w:type="dxa"/>
          </w:tblCellMar>
        </w:tblPrEx>
        <w:trPr>
          <w:trHeight w:val="615"/>
        </w:trPr>
        <w:tc>
          <w:tcPr>
            <w:tcW w:w="4573" w:type="dxa"/>
          </w:tcPr>
          <w:p w:rsidR="00A06C86" w:rsidRPr="009E2FF6" w:rsidRDefault="009E2FF6" w:rsidP="009E2FF6">
            <w:pPr>
              <w:pStyle w:val="a4"/>
              <w:numPr>
                <w:ilvl w:val="0"/>
                <w:numId w:val="17"/>
              </w:numPr>
              <w:spacing w:after="0" w:line="240" w:lineRule="auto"/>
              <w:ind w:left="213" w:hanging="213"/>
              <w:jc w:val="both"/>
              <w:rPr>
                <w:rFonts w:ascii="Times New Roman" w:eastAsia="Times New Roman" w:hAnsi="Times New Roman" w:cs="Times New Roman"/>
                <w:bCs/>
                <w:color w:val="212021"/>
                <w:sz w:val="26"/>
                <w:szCs w:val="26"/>
              </w:rPr>
            </w:pPr>
            <w:r w:rsidRPr="009E2FF6">
              <w:rPr>
                <w:rFonts w:ascii="Times New Roman" w:eastAsia="Times New Roman" w:hAnsi="Times New Roman" w:cs="Times New Roman"/>
                <w:bCs/>
                <w:color w:val="212021"/>
                <w:sz w:val="26"/>
                <w:szCs w:val="26"/>
              </w:rPr>
              <w:t>Уровень инфляции</w:t>
            </w:r>
            <w:r>
              <w:rPr>
                <w:rFonts w:ascii="Times New Roman" w:eastAsia="Times New Roman" w:hAnsi="Times New Roman" w:cs="Times New Roman"/>
                <w:bCs/>
                <w:color w:val="212021"/>
                <w:sz w:val="26"/>
                <w:szCs w:val="26"/>
              </w:rPr>
              <w:t xml:space="preserve"> (риск снижения покупательской способности)</w:t>
            </w:r>
          </w:p>
        </w:tc>
        <w:tc>
          <w:tcPr>
            <w:tcW w:w="300" w:type="dxa"/>
          </w:tcPr>
          <w:p w:rsidR="00A06C86" w:rsidRDefault="00A06C86" w:rsidP="00CD6130">
            <w:pPr>
              <w:spacing w:after="0" w:line="240" w:lineRule="auto"/>
              <w:rPr>
                <w:rFonts w:ascii="Times New Roman" w:eastAsia="Times New Roman" w:hAnsi="Times New Roman" w:cs="Times New Roman"/>
                <w:b/>
                <w:bCs/>
                <w:color w:val="212021"/>
                <w:sz w:val="26"/>
                <w:szCs w:val="26"/>
                <w:lang w:eastAsia="ru-RU"/>
              </w:rPr>
            </w:pPr>
          </w:p>
        </w:tc>
        <w:tc>
          <w:tcPr>
            <w:tcW w:w="285" w:type="dxa"/>
          </w:tcPr>
          <w:p w:rsidR="00A06C86" w:rsidRDefault="00A06C86" w:rsidP="00CD6130">
            <w:pPr>
              <w:spacing w:after="0" w:line="240" w:lineRule="auto"/>
              <w:rPr>
                <w:rFonts w:ascii="Times New Roman" w:eastAsia="Times New Roman" w:hAnsi="Times New Roman" w:cs="Times New Roman"/>
                <w:b/>
                <w:bCs/>
                <w:color w:val="212021"/>
                <w:sz w:val="26"/>
                <w:szCs w:val="26"/>
                <w:lang w:eastAsia="ru-RU"/>
              </w:rPr>
            </w:pPr>
          </w:p>
        </w:tc>
        <w:tc>
          <w:tcPr>
            <w:tcW w:w="300" w:type="dxa"/>
          </w:tcPr>
          <w:p w:rsidR="00A06C86" w:rsidRDefault="00A06C86" w:rsidP="00CD6130">
            <w:pPr>
              <w:spacing w:after="0" w:line="240" w:lineRule="auto"/>
              <w:rPr>
                <w:rFonts w:ascii="Times New Roman" w:eastAsia="Times New Roman" w:hAnsi="Times New Roman" w:cs="Times New Roman"/>
                <w:b/>
                <w:bCs/>
                <w:color w:val="212021"/>
                <w:sz w:val="26"/>
                <w:szCs w:val="26"/>
                <w:lang w:eastAsia="ru-RU"/>
              </w:rPr>
            </w:pPr>
          </w:p>
        </w:tc>
        <w:tc>
          <w:tcPr>
            <w:tcW w:w="570" w:type="dxa"/>
          </w:tcPr>
          <w:p w:rsidR="00A06C86" w:rsidRDefault="00A06C86" w:rsidP="00CD6130">
            <w:pPr>
              <w:spacing w:after="0" w:line="240" w:lineRule="auto"/>
              <w:rPr>
                <w:rFonts w:ascii="Times New Roman" w:eastAsia="Times New Roman" w:hAnsi="Times New Roman" w:cs="Times New Roman"/>
                <w:b/>
                <w:bCs/>
                <w:color w:val="212021"/>
                <w:sz w:val="26"/>
                <w:szCs w:val="26"/>
                <w:lang w:eastAsia="ru-RU"/>
              </w:rPr>
            </w:pPr>
          </w:p>
        </w:tc>
        <w:tc>
          <w:tcPr>
            <w:tcW w:w="585" w:type="dxa"/>
          </w:tcPr>
          <w:p w:rsidR="00A06C86" w:rsidRDefault="009E2FF6"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1</w:t>
            </w:r>
          </w:p>
        </w:tc>
        <w:tc>
          <w:tcPr>
            <w:tcW w:w="510" w:type="dxa"/>
          </w:tcPr>
          <w:p w:rsidR="00A06C86" w:rsidRDefault="00A06C86" w:rsidP="00CD6130">
            <w:pPr>
              <w:spacing w:after="0" w:line="240" w:lineRule="auto"/>
              <w:rPr>
                <w:rFonts w:ascii="Times New Roman" w:eastAsia="Times New Roman" w:hAnsi="Times New Roman" w:cs="Times New Roman"/>
                <w:b/>
                <w:bCs/>
                <w:color w:val="212021"/>
                <w:sz w:val="26"/>
                <w:szCs w:val="26"/>
                <w:lang w:eastAsia="ru-RU"/>
              </w:rPr>
            </w:pPr>
          </w:p>
        </w:tc>
        <w:tc>
          <w:tcPr>
            <w:tcW w:w="405" w:type="dxa"/>
          </w:tcPr>
          <w:p w:rsidR="00A06C86" w:rsidRDefault="00A06C86" w:rsidP="00CD6130">
            <w:pPr>
              <w:spacing w:after="0" w:line="240" w:lineRule="auto"/>
              <w:rPr>
                <w:rFonts w:ascii="Times New Roman" w:eastAsia="Times New Roman" w:hAnsi="Times New Roman" w:cs="Times New Roman"/>
                <w:b/>
                <w:bCs/>
                <w:color w:val="212021"/>
                <w:sz w:val="26"/>
                <w:szCs w:val="26"/>
                <w:lang w:eastAsia="ru-RU"/>
              </w:rPr>
            </w:pPr>
          </w:p>
        </w:tc>
        <w:tc>
          <w:tcPr>
            <w:tcW w:w="540" w:type="dxa"/>
          </w:tcPr>
          <w:p w:rsidR="00A06C86" w:rsidRDefault="00A06C86" w:rsidP="00CD6130">
            <w:pPr>
              <w:spacing w:after="0" w:line="240" w:lineRule="auto"/>
              <w:rPr>
                <w:rFonts w:ascii="Times New Roman" w:eastAsia="Times New Roman" w:hAnsi="Times New Roman" w:cs="Times New Roman"/>
                <w:b/>
                <w:bCs/>
                <w:color w:val="212021"/>
                <w:sz w:val="26"/>
                <w:szCs w:val="26"/>
                <w:lang w:eastAsia="ru-RU"/>
              </w:rPr>
            </w:pPr>
          </w:p>
        </w:tc>
        <w:tc>
          <w:tcPr>
            <w:tcW w:w="660" w:type="dxa"/>
          </w:tcPr>
          <w:p w:rsidR="00A06C86" w:rsidRDefault="00A06C86" w:rsidP="00CD6130">
            <w:pPr>
              <w:spacing w:after="0" w:line="240" w:lineRule="auto"/>
              <w:rPr>
                <w:rFonts w:ascii="Times New Roman" w:eastAsia="Times New Roman" w:hAnsi="Times New Roman" w:cs="Times New Roman"/>
                <w:b/>
                <w:bCs/>
                <w:color w:val="212021"/>
                <w:sz w:val="26"/>
                <w:szCs w:val="26"/>
                <w:lang w:eastAsia="ru-RU"/>
              </w:rPr>
            </w:pPr>
          </w:p>
        </w:tc>
        <w:tc>
          <w:tcPr>
            <w:tcW w:w="422" w:type="dxa"/>
          </w:tcPr>
          <w:p w:rsidR="00A06C86" w:rsidRDefault="00A06C86" w:rsidP="00CD6130">
            <w:pPr>
              <w:spacing w:after="0" w:line="240" w:lineRule="auto"/>
              <w:rPr>
                <w:rFonts w:ascii="Times New Roman" w:eastAsia="Times New Roman" w:hAnsi="Times New Roman" w:cs="Times New Roman"/>
                <w:b/>
                <w:bCs/>
                <w:color w:val="212021"/>
                <w:sz w:val="26"/>
                <w:szCs w:val="26"/>
                <w:lang w:eastAsia="ru-RU"/>
              </w:rPr>
            </w:pPr>
          </w:p>
        </w:tc>
      </w:tr>
      <w:tr w:rsidR="009E2FF6" w:rsidTr="00A06C86">
        <w:tblPrEx>
          <w:tblCellMar>
            <w:top w:w="0" w:type="dxa"/>
            <w:bottom w:w="0" w:type="dxa"/>
          </w:tblCellMar>
        </w:tblPrEx>
        <w:trPr>
          <w:trHeight w:val="615"/>
        </w:trPr>
        <w:tc>
          <w:tcPr>
            <w:tcW w:w="4573" w:type="dxa"/>
          </w:tcPr>
          <w:p w:rsidR="009E2FF6" w:rsidRPr="009E2FF6" w:rsidRDefault="009E2FF6" w:rsidP="009E2FF6">
            <w:pPr>
              <w:pStyle w:val="a4"/>
              <w:numPr>
                <w:ilvl w:val="0"/>
                <w:numId w:val="17"/>
              </w:numPr>
              <w:spacing w:after="0" w:line="240" w:lineRule="auto"/>
              <w:ind w:left="213" w:hanging="213"/>
              <w:jc w:val="both"/>
              <w:rPr>
                <w:rFonts w:ascii="Times New Roman" w:eastAsia="Times New Roman" w:hAnsi="Times New Roman" w:cs="Times New Roman"/>
                <w:bCs/>
                <w:color w:val="212021"/>
                <w:sz w:val="26"/>
                <w:szCs w:val="26"/>
              </w:rPr>
            </w:pPr>
            <w:r>
              <w:rPr>
                <w:rFonts w:ascii="Times New Roman" w:eastAsia="Times New Roman" w:hAnsi="Times New Roman" w:cs="Times New Roman"/>
                <w:bCs/>
                <w:color w:val="212021"/>
                <w:sz w:val="26"/>
                <w:szCs w:val="26"/>
              </w:rPr>
              <w:t>Влияние государства на ценовую политику предприятия</w:t>
            </w:r>
          </w:p>
        </w:tc>
        <w:tc>
          <w:tcPr>
            <w:tcW w:w="300" w:type="dxa"/>
          </w:tcPr>
          <w:p w:rsidR="009E2FF6" w:rsidRDefault="009E2FF6" w:rsidP="00CD6130">
            <w:pPr>
              <w:spacing w:after="0" w:line="240" w:lineRule="auto"/>
              <w:rPr>
                <w:rFonts w:ascii="Times New Roman" w:eastAsia="Times New Roman" w:hAnsi="Times New Roman" w:cs="Times New Roman"/>
                <w:b/>
                <w:bCs/>
                <w:color w:val="212021"/>
                <w:sz w:val="26"/>
                <w:szCs w:val="26"/>
                <w:lang w:eastAsia="ru-RU"/>
              </w:rPr>
            </w:pPr>
          </w:p>
        </w:tc>
        <w:tc>
          <w:tcPr>
            <w:tcW w:w="285" w:type="dxa"/>
          </w:tcPr>
          <w:p w:rsidR="009E2FF6" w:rsidRDefault="009E2FF6" w:rsidP="00CD6130">
            <w:pPr>
              <w:spacing w:after="0" w:line="240" w:lineRule="auto"/>
              <w:rPr>
                <w:rFonts w:ascii="Times New Roman" w:eastAsia="Times New Roman" w:hAnsi="Times New Roman" w:cs="Times New Roman"/>
                <w:b/>
                <w:bCs/>
                <w:color w:val="212021"/>
                <w:sz w:val="26"/>
                <w:szCs w:val="26"/>
                <w:lang w:eastAsia="ru-RU"/>
              </w:rPr>
            </w:pPr>
          </w:p>
        </w:tc>
        <w:tc>
          <w:tcPr>
            <w:tcW w:w="300" w:type="dxa"/>
          </w:tcPr>
          <w:p w:rsidR="009E2FF6" w:rsidRDefault="009E2FF6" w:rsidP="00CD6130">
            <w:pPr>
              <w:spacing w:after="0" w:line="240" w:lineRule="auto"/>
              <w:rPr>
                <w:rFonts w:ascii="Times New Roman" w:eastAsia="Times New Roman" w:hAnsi="Times New Roman" w:cs="Times New Roman"/>
                <w:b/>
                <w:bCs/>
                <w:color w:val="212021"/>
                <w:sz w:val="26"/>
                <w:szCs w:val="26"/>
                <w:lang w:eastAsia="ru-RU"/>
              </w:rPr>
            </w:pPr>
          </w:p>
        </w:tc>
        <w:tc>
          <w:tcPr>
            <w:tcW w:w="570" w:type="dxa"/>
          </w:tcPr>
          <w:p w:rsidR="009E2FF6" w:rsidRDefault="009E2FF6" w:rsidP="00CD6130">
            <w:pPr>
              <w:spacing w:after="0" w:line="240" w:lineRule="auto"/>
              <w:rPr>
                <w:rFonts w:ascii="Times New Roman" w:eastAsia="Times New Roman" w:hAnsi="Times New Roman" w:cs="Times New Roman"/>
                <w:b/>
                <w:bCs/>
                <w:color w:val="212021"/>
                <w:sz w:val="26"/>
                <w:szCs w:val="26"/>
                <w:lang w:eastAsia="ru-RU"/>
              </w:rPr>
            </w:pPr>
          </w:p>
        </w:tc>
        <w:tc>
          <w:tcPr>
            <w:tcW w:w="585" w:type="dxa"/>
          </w:tcPr>
          <w:p w:rsidR="009E2FF6" w:rsidRDefault="009E2FF6" w:rsidP="00CD6130">
            <w:pPr>
              <w:spacing w:after="0" w:line="240" w:lineRule="auto"/>
              <w:rPr>
                <w:rFonts w:ascii="Times New Roman" w:eastAsia="Times New Roman" w:hAnsi="Times New Roman" w:cs="Times New Roman"/>
                <w:b/>
                <w:bCs/>
                <w:color w:val="212021"/>
                <w:sz w:val="26"/>
                <w:szCs w:val="26"/>
                <w:lang w:eastAsia="ru-RU"/>
              </w:rPr>
            </w:pPr>
          </w:p>
        </w:tc>
        <w:tc>
          <w:tcPr>
            <w:tcW w:w="510" w:type="dxa"/>
          </w:tcPr>
          <w:p w:rsidR="009E2FF6" w:rsidRDefault="009E2FF6" w:rsidP="00CD6130">
            <w:pPr>
              <w:spacing w:after="0" w:line="240" w:lineRule="auto"/>
              <w:rPr>
                <w:rFonts w:ascii="Times New Roman" w:eastAsia="Times New Roman" w:hAnsi="Times New Roman" w:cs="Times New Roman"/>
                <w:b/>
                <w:bCs/>
                <w:color w:val="212021"/>
                <w:sz w:val="26"/>
                <w:szCs w:val="26"/>
                <w:lang w:eastAsia="ru-RU"/>
              </w:rPr>
            </w:pPr>
          </w:p>
        </w:tc>
        <w:tc>
          <w:tcPr>
            <w:tcW w:w="405" w:type="dxa"/>
          </w:tcPr>
          <w:p w:rsidR="009E2FF6" w:rsidRDefault="009E2FF6"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1</w:t>
            </w:r>
          </w:p>
        </w:tc>
        <w:tc>
          <w:tcPr>
            <w:tcW w:w="540" w:type="dxa"/>
          </w:tcPr>
          <w:p w:rsidR="009E2FF6" w:rsidRDefault="009E2FF6" w:rsidP="00CD6130">
            <w:pPr>
              <w:spacing w:after="0" w:line="240" w:lineRule="auto"/>
              <w:rPr>
                <w:rFonts w:ascii="Times New Roman" w:eastAsia="Times New Roman" w:hAnsi="Times New Roman" w:cs="Times New Roman"/>
                <w:b/>
                <w:bCs/>
                <w:color w:val="212021"/>
                <w:sz w:val="26"/>
                <w:szCs w:val="26"/>
                <w:lang w:eastAsia="ru-RU"/>
              </w:rPr>
            </w:pPr>
          </w:p>
        </w:tc>
        <w:tc>
          <w:tcPr>
            <w:tcW w:w="660" w:type="dxa"/>
          </w:tcPr>
          <w:p w:rsidR="009E2FF6" w:rsidRDefault="009E2FF6" w:rsidP="00CD6130">
            <w:pPr>
              <w:spacing w:after="0" w:line="240" w:lineRule="auto"/>
              <w:rPr>
                <w:rFonts w:ascii="Times New Roman" w:eastAsia="Times New Roman" w:hAnsi="Times New Roman" w:cs="Times New Roman"/>
                <w:b/>
                <w:bCs/>
                <w:color w:val="212021"/>
                <w:sz w:val="26"/>
                <w:szCs w:val="26"/>
                <w:lang w:eastAsia="ru-RU"/>
              </w:rPr>
            </w:pPr>
          </w:p>
        </w:tc>
        <w:tc>
          <w:tcPr>
            <w:tcW w:w="422" w:type="dxa"/>
          </w:tcPr>
          <w:p w:rsidR="009E2FF6" w:rsidRDefault="009E2FF6" w:rsidP="00CD6130">
            <w:pPr>
              <w:spacing w:after="0" w:line="240" w:lineRule="auto"/>
              <w:rPr>
                <w:rFonts w:ascii="Times New Roman" w:eastAsia="Times New Roman" w:hAnsi="Times New Roman" w:cs="Times New Roman"/>
                <w:b/>
                <w:bCs/>
                <w:color w:val="212021"/>
                <w:sz w:val="26"/>
                <w:szCs w:val="26"/>
                <w:lang w:eastAsia="ru-RU"/>
              </w:rPr>
            </w:pPr>
          </w:p>
        </w:tc>
      </w:tr>
      <w:tr w:rsidR="009E2FF6" w:rsidTr="00A06C86">
        <w:tblPrEx>
          <w:tblCellMar>
            <w:top w:w="0" w:type="dxa"/>
            <w:bottom w:w="0" w:type="dxa"/>
          </w:tblCellMar>
        </w:tblPrEx>
        <w:trPr>
          <w:trHeight w:val="615"/>
        </w:trPr>
        <w:tc>
          <w:tcPr>
            <w:tcW w:w="4573" w:type="dxa"/>
          </w:tcPr>
          <w:p w:rsidR="009E2FF6" w:rsidRDefault="009E2FF6" w:rsidP="009E2FF6">
            <w:pPr>
              <w:pStyle w:val="a4"/>
              <w:numPr>
                <w:ilvl w:val="0"/>
                <w:numId w:val="17"/>
              </w:numPr>
              <w:spacing w:after="0" w:line="240" w:lineRule="auto"/>
              <w:ind w:left="213" w:hanging="213"/>
              <w:jc w:val="both"/>
              <w:rPr>
                <w:rFonts w:ascii="Times New Roman" w:eastAsia="Times New Roman" w:hAnsi="Times New Roman" w:cs="Times New Roman"/>
                <w:bCs/>
                <w:color w:val="212021"/>
                <w:sz w:val="26"/>
                <w:szCs w:val="26"/>
              </w:rPr>
            </w:pPr>
            <w:r>
              <w:rPr>
                <w:rFonts w:ascii="Times New Roman" w:eastAsia="Times New Roman" w:hAnsi="Times New Roman" w:cs="Times New Roman"/>
                <w:bCs/>
                <w:color w:val="212021"/>
                <w:sz w:val="26"/>
                <w:szCs w:val="26"/>
              </w:rPr>
              <w:t>Изменение государственной политики</w:t>
            </w:r>
          </w:p>
        </w:tc>
        <w:tc>
          <w:tcPr>
            <w:tcW w:w="300" w:type="dxa"/>
          </w:tcPr>
          <w:p w:rsidR="009E2FF6" w:rsidRDefault="009E2FF6" w:rsidP="00CD6130">
            <w:pPr>
              <w:spacing w:after="0" w:line="240" w:lineRule="auto"/>
              <w:rPr>
                <w:rFonts w:ascii="Times New Roman" w:eastAsia="Times New Roman" w:hAnsi="Times New Roman" w:cs="Times New Roman"/>
                <w:b/>
                <w:bCs/>
                <w:color w:val="212021"/>
                <w:sz w:val="26"/>
                <w:szCs w:val="26"/>
                <w:lang w:eastAsia="ru-RU"/>
              </w:rPr>
            </w:pPr>
          </w:p>
        </w:tc>
        <w:tc>
          <w:tcPr>
            <w:tcW w:w="285" w:type="dxa"/>
          </w:tcPr>
          <w:p w:rsidR="009E2FF6" w:rsidRDefault="009E2FF6" w:rsidP="00CD6130">
            <w:pPr>
              <w:spacing w:after="0" w:line="240" w:lineRule="auto"/>
              <w:rPr>
                <w:rFonts w:ascii="Times New Roman" w:eastAsia="Times New Roman" w:hAnsi="Times New Roman" w:cs="Times New Roman"/>
                <w:b/>
                <w:bCs/>
                <w:color w:val="212021"/>
                <w:sz w:val="26"/>
                <w:szCs w:val="26"/>
                <w:lang w:eastAsia="ru-RU"/>
              </w:rPr>
            </w:pPr>
          </w:p>
        </w:tc>
        <w:tc>
          <w:tcPr>
            <w:tcW w:w="300" w:type="dxa"/>
          </w:tcPr>
          <w:p w:rsidR="009E2FF6" w:rsidRDefault="009E2FF6" w:rsidP="00CD6130">
            <w:pPr>
              <w:spacing w:after="0" w:line="240" w:lineRule="auto"/>
              <w:rPr>
                <w:rFonts w:ascii="Times New Roman" w:eastAsia="Times New Roman" w:hAnsi="Times New Roman" w:cs="Times New Roman"/>
                <w:b/>
                <w:bCs/>
                <w:color w:val="212021"/>
                <w:sz w:val="26"/>
                <w:szCs w:val="26"/>
                <w:lang w:eastAsia="ru-RU"/>
              </w:rPr>
            </w:pPr>
          </w:p>
        </w:tc>
        <w:tc>
          <w:tcPr>
            <w:tcW w:w="570" w:type="dxa"/>
          </w:tcPr>
          <w:p w:rsidR="009E2FF6" w:rsidRDefault="009E2FF6" w:rsidP="00CD6130">
            <w:pPr>
              <w:spacing w:after="0" w:line="240" w:lineRule="auto"/>
              <w:rPr>
                <w:rFonts w:ascii="Times New Roman" w:eastAsia="Times New Roman" w:hAnsi="Times New Roman" w:cs="Times New Roman"/>
                <w:b/>
                <w:bCs/>
                <w:color w:val="212021"/>
                <w:sz w:val="26"/>
                <w:szCs w:val="26"/>
                <w:lang w:eastAsia="ru-RU"/>
              </w:rPr>
            </w:pPr>
          </w:p>
        </w:tc>
        <w:tc>
          <w:tcPr>
            <w:tcW w:w="585" w:type="dxa"/>
          </w:tcPr>
          <w:p w:rsidR="009E2FF6" w:rsidRDefault="009E2FF6"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1</w:t>
            </w:r>
          </w:p>
        </w:tc>
        <w:tc>
          <w:tcPr>
            <w:tcW w:w="510" w:type="dxa"/>
          </w:tcPr>
          <w:p w:rsidR="009E2FF6" w:rsidRDefault="009E2FF6" w:rsidP="00CD6130">
            <w:pPr>
              <w:spacing w:after="0" w:line="240" w:lineRule="auto"/>
              <w:rPr>
                <w:rFonts w:ascii="Times New Roman" w:eastAsia="Times New Roman" w:hAnsi="Times New Roman" w:cs="Times New Roman"/>
                <w:b/>
                <w:bCs/>
                <w:color w:val="212021"/>
                <w:sz w:val="26"/>
                <w:szCs w:val="26"/>
                <w:lang w:eastAsia="ru-RU"/>
              </w:rPr>
            </w:pPr>
          </w:p>
        </w:tc>
        <w:tc>
          <w:tcPr>
            <w:tcW w:w="405" w:type="dxa"/>
          </w:tcPr>
          <w:p w:rsidR="009E2FF6" w:rsidRDefault="009E2FF6" w:rsidP="00CD6130">
            <w:pPr>
              <w:spacing w:after="0" w:line="240" w:lineRule="auto"/>
              <w:rPr>
                <w:rFonts w:ascii="Times New Roman" w:eastAsia="Times New Roman" w:hAnsi="Times New Roman" w:cs="Times New Roman"/>
                <w:b/>
                <w:bCs/>
                <w:color w:val="212021"/>
                <w:sz w:val="26"/>
                <w:szCs w:val="26"/>
                <w:lang w:eastAsia="ru-RU"/>
              </w:rPr>
            </w:pPr>
          </w:p>
        </w:tc>
        <w:tc>
          <w:tcPr>
            <w:tcW w:w="540" w:type="dxa"/>
          </w:tcPr>
          <w:p w:rsidR="009E2FF6" w:rsidRDefault="009E2FF6" w:rsidP="00CD6130">
            <w:pPr>
              <w:spacing w:after="0" w:line="240" w:lineRule="auto"/>
              <w:rPr>
                <w:rFonts w:ascii="Times New Roman" w:eastAsia="Times New Roman" w:hAnsi="Times New Roman" w:cs="Times New Roman"/>
                <w:b/>
                <w:bCs/>
                <w:color w:val="212021"/>
                <w:sz w:val="26"/>
                <w:szCs w:val="26"/>
                <w:lang w:eastAsia="ru-RU"/>
              </w:rPr>
            </w:pPr>
          </w:p>
        </w:tc>
        <w:tc>
          <w:tcPr>
            <w:tcW w:w="660" w:type="dxa"/>
          </w:tcPr>
          <w:p w:rsidR="009E2FF6" w:rsidRDefault="009E2FF6" w:rsidP="00CD6130">
            <w:pPr>
              <w:spacing w:after="0" w:line="240" w:lineRule="auto"/>
              <w:rPr>
                <w:rFonts w:ascii="Times New Roman" w:eastAsia="Times New Roman" w:hAnsi="Times New Roman" w:cs="Times New Roman"/>
                <w:b/>
                <w:bCs/>
                <w:color w:val="212021"/>
                <w:sz w:val="26"/>
                <w:szCs w:val="26"/>
                <w:lang w:eastAsia="ru-RU"/>
              </w:rPr>
            </w:pPr>
          </w:p>
        </w:tc>
        <w:tc>
          <w:tcPr>
            <w:tcW w:w="422" w:type="dxa"/>
          </w:tcPr>
          <w:p w:rsidR="009E2FF6" w:rsidRDefault="009E2FF6" w:rsidP="00CD6130">
            <w:pPr>
              <w:spacing w:after="0" w:line="240" w:lineRule="auto"/>
              <w:rPr>
                <w:rFonts w:ascii="Times New Roman" w:eastAsia="Times New Roman" w:hAnsi="Times New Roman" w:cs="Times New Roman"/>
                <w:b/>
                <w:bCs/>
                <w:color w:val="212021"/>
                <w:sz w:val="26"/>
                <w:szCs w:val="26"/>
                <w:lang w:eastAsia="ru-RU"/>
              </w:rPr>
            </w:pPr>
          </w:p>
        </w:tc>
      </w:tr>
      <w:tr w:rsidR="009E2FF6" w:rsidTr="00A06C86">
        <w:tblPrEx>
          <w:tblCellMar>
            <w:top w:w="0" w:type="dxa"/>
            <w:bottom w:w="0" w:type="dxa"/>
          </w:tblCellMar>
        </w:tblPrEx>
        <w:trPr>
          <w:trHeight w:val="615"/>
        </w:trPr>
        <w:tc>
          <w:tcPr>
            <w:tcW w:w="4573" w:type="dxa"/>
          </w:tcPr>
          <w:p w:rsidR="009E2FF6" w:rsidRPr="009E2FF6" w:rsidRDefault="009E2FF6" w:rsidP="009E2FF6">
            <w:pPr>
              <w:pStyle w:val="a4"/>
              <w:numPr>
                <w:ilvl w:val="0"/>
                <w:numId w:val="16"/>
              </w:numPr>
              <w:spacing w:after="0" w:line="240" w:lineRule="auto"/>
              <w:ind w:left="213" w:hanging="295"/>
              <w:jc w:val="both"/>
              <w:rPr>
                <w:rFonts w:ascii="Times New Roman" w:eastAsia="Times New Roman" w:hAnsi="Times New Roman" w:cs="Times New Roman"/>
                <w:b/>
                <w:bCs/>
                <w:color w:val="212021"/>
                <w:sz w:val="26"/>
                <w:szCs w:val="26"/>
              </w:rPr>
            </w:pPr>
            <w:r w:rsidRPr="009E2FF6">
              <w:rPr>
                <w:rFonts w:ascii="Times New Roman" w:eastAsia="Times New Roman" w:hAnsi="Times New Roman" w:cs="Times New Roman"/>
                <w:b/>
                <w:bCs/>
                <w:color w:val="212021"/>
                <w:sz w:val="26"/>
                <w:szCs w:val="26"/>
              </w:rPr>
              <w:t>Факторы несистематического риска</w:t>
            </w:r>
          </w:p>
        </w:tc>
        <w:tc>
          <w:tcPr>
            <w:tcW w:w="300" w:type="dxa"/>
          </w:tcPr>
          <w:p w:rsidR="009E2FF6" w:rsidRDefault="009E2FF6" w:rsidP="00CD6130">
            <w:pPr>
              <w:spacing w:after="0" w:line="240" w:lineRule="auto"/>
              <w:rPr>
                <w:rFonts w:ascii="Times New Roman" w:eastAsia="Times New Roman" w:hAnsi="Times New Roman" w:cs="Times New Roman"/>
                <w:b/>
                <w:bCs/>
                <w:color w:val="212021"/>
                <w:sz w:val="26"/>
                <w:szCs w:val="26"/>
                <w:lang w:eastAsia="ru-RU"/>
              </w:rPr>
            </w:pPr>
          </w:p>
        </w:tc>
        <w:tc>
          <w:tcPr>
            <w:tcW w:w="285" w:type="dxa"/>
          </w:tcPr>
          <w:p w:rsidR="009E2FF6" w:rsidRDefault="009E2FF6" w:rsidP="00CD6130">
            <w:pPr>
              <w:spacing w:after="0" w:line="240" w:lineRule="auto"/>
              <w:rPr>
                <w:rFonts w:ascii="Times New Roman" w:eastAsia="Times New Roman" w:hAnsi="Times New Roman" w:cs="Times New Roman"/>
                <w:b/>
                <w:bCs/>
                <w:color w:val="212021"/>
                <w:sz w:val="26"/>
                <w:szCs w:val="26"/>
                <w:lang w:eastAsia="ru-RU"/>
              </w:rPr>
            </w:pPr>
          </w:p>
        </w:tc>
        <w:tc>
          <w:tcPr>
            <w:tcW w:w="300" w:type="dxa"/>
          </w:tcPr>
          <w:p w:rsidR="009E2FF6" w:rsidRDefault="009E2FF6" w:rsidP="00CD6130">
            <w:pPr>
              <w:spacing w:after="0" w:line="240" w:lineRule="auto"/>
              <w:rPr>
                <w:rFonts w:ascii="Times New Roman" w:eastAsia="Times New Roman" w:hAnsi="Times New Roman" w:cs="Times New Roman"/>
                <w:b/>
                <w:bCs/>
                <w:color w:val="212021"/>
                <w:sz w:val="26"/>
                <w:szCs w:val="26"/>
                <w:lang w:eastAsia="ru-RU"/>
              </w:rPr>
            </w:pPr>
          </w:p>
        </w:tc>
        <w:tc>
          <w:tcPr>
            <w:tcW w:w="570" w:type="dxa"/>
          </w:tcPr>
          <w:p w:rsidR="009E2FF6" w:rsidRDefault="009E2FF6" w:rsidP="00CD6130">
            <w:pPr>
              <w:spacing w:after="0" w:line="240" w:lineRule="auto"/>
              <w:rPr>
                <w:rFonts w:ascii="Times New Roman" w:eastAsia="Times New Roman" w:hAnsi="Times New Roman" w:cs="Times New Roman"/>
                <w:b/>
                <w:bCs/>
                <w:color w:val="212021"/>
                <w:sz w:val="26"/>
                <w:szCs w:val="26"/>
                <w:lang w:eastAsia="ru-RU"/>
              </w:rPr>
            </w:pPr>
          </w:p>
        </w:tc>
        <w:tc>
          <w:tcPr>
            <w:tcW w:w="585" w:type="dxa"/>
          </w:tcPr>
          <w:p w:rsidR="009E2FF6" w:rsidRDefault="009E2FF6" w:rsidP="00CD6130">
            <w:pPr>
              <w:spacing w:after="0" w:line="240" w:lineRule="auto"/>
              <w:rPr>
                <w:rFonts w:ascii="Times New Roman" w:eastAsia="Times New Roman" w:hAnsi="Times New Roman" w:cs="Times New Roman"/>
                <w:b/>
                <w:bCs/>
                <w:color w:val="212021"/>
                <w:sz w:val="26"/>
                <w:szCs w:val="26"/>
                <w:lang w:eastAsia="ru-RU"/>
              </w:rPr>
            </w:pPr>
          </w:p>
        </w:tc>
        <w:tc>
          <w:tcPr>
            <w:tcW w:w="510" w:type="dxa"/>
          </w:tcPr>
          <w:p w:rsidR="009E2FF6" w:rsidRDefault="009E2FF6" w:rsidP="00CD6130">
            <w:pPr>
              <w:spacing w:after="0" w:line="240" w:lineRule="auto"/>
              <w:rPr>
                <w:rFonts w:ascii="Times New Roman" w:eastAsia="Times New Roman" w:hAnsi="Times New Roman" w:cs="Times New Roman"/>
                <w:b/>
                <w:bCs/>
                <w:color w:val="212021"/>
                <w:sz w:val="26"/>
                <w:szCs w:val="26"/>
                <w:lang w:eastAsia="ru-RU"/>
              </w:rPr>
            </w:pPr>
          </w:p>
        </w:tc>
        <w:tc>
          <w:tcPr>
            <w:tcW w:w="405" w:type="dxa"/>
          </w:tcPr>
          <w:p w:rsidR="009E2FF6" w:rsidRDefault="009E2FF6" w:rsidP="00CD6130">
            <w:pPr>
              <w:spacing w:after="0" w:line="240" w:lineRule="auto"/>
              <w:rPr>
                <w:rFonts w:ascii="Times New Roman" w:eastAsia="Times New Roman" w:hAnsi="Times New Roman" w:cs="Times New Roman"/>
                <w:b/>
                <w:bCs/>
                <w:color w:val="212021"/>
                <w:sz w:val="26"/>
                <w:szCs w:val="26"/>
                <w:lang w:eastAsia="ru-RU"/>
              </w:rPr>
            </w:pPr>
          </w:p>
        </w:tc>
        <w:tc>
          <w:tcPr>
            <w:tcW w:w="540" w:type="dxa"/>
          </w:tcPr>
          <w:p w:rsidR="009E2FF6" w:rsidRDefault="009E2FF6" w:rsidP="00CD6130">
            <w:pPr>
              <w:spacing w:after="0" w:line="240" w:lineRule="auto"/>
              <w:rPr>
                <w:rFonts w:ascii="Times New Roman" w:eastAsia="Times New Roman" w:hAnsi="Times New Roman" w:cs="Times New Roman"/>
                <w:b/>
                <w:bCs/>
                <w:color w:val="212021"/>
                <w:sz w:val="26"/>
                <w:szCs w:val="26"/>
                <w:lang w:eastAsia="ru-RU"/>
              </w:rPr>
            </w:pPr>
          </w:p>
        </w:tc>
        <w:tc>
          <w:tcPr>
            <w:tcW w:w="660" w:type="dxa"/>
          </w:tcPr>
          <w:p w:rsidR="009E2FF6" w:rsidRDefault="009E2FF6" w:rsidP="00CD6130">
            <w:pPr>
              <w:spacing w:after="0" w:line="240" w:lineRule="auto"/>
              <w:rPr>
                <w:rFonts w:ascii="Times New Roman" w:eastAsia="Times New Roman" w:hAnsi="Times New Roman" w:cs="Times New Roman"/>
                <w:b/>
                <w:bCs/>
                <w:color w:val="212021"/>
                <w:sz w:val="26"/>
                <w:szCs w:val="26"/>
                <w:lang w:eastAsia="ru-RU"/>
              </w:rPr>
            </w:pPr>
          </w:p>
        </w:tc>
        <w:tc>
          <w:tcPr>
            <w:tcW w:w="422" w:type="dxa"/>
          </w:tcPr>
          <w:p w:rsidR="009E2FF6" w:rsidRDefault="009E2FF6" w:rsidP="00CD6130">
            <w:pPr>
              <w:spacing w:after="0" w:line="240" w:lineRule="auto"/>
              <w:rPr>
                <w:rFonts w:ascii="Times New Roman" w:eastAsia="Times New Roman" w:hAnsi="Times New Roman" w:cs="Times New Roman"/>
                <w:b/>
                <w:bCs/>
                <w:color w:val="212021"/>
                <w:sz w:val="26"/>
                <w:szCs w:val="26"/>
                <w:lang w:eastAsia="ru-RU"/>
              </w:rPr>
            </w:pPr>
          </w:p>
        </w:tc>
      </w:tr>
      <w:tr w:rsidR="009E2FF6" w:rsidTr="00A06C86">
        <w:tblPrEx>
          <w:tblCellMar>
            <w:top w:w="0" w:type="dxa"/>
            <w:bottom w:w="0" w:type="dxa"/>
          </w:tblCellMar>
        </w:tblPrEx>
        <w:trPr>
          <w:trHeight w:val="615"/>
        </w:trPr>
        <w:tc>
          <w:tcPr>
            <w:tcW w:w="4573" w:type="dxa"/>
          </w:tcPr>
          <w:p w:rsidR="009E2FF6" w:rsidRPr="007148A8" w:rsidRDefault="007148A8" w:rsidP="007148A8">
            <w:pPr>
              <w:pStyle w:val="a4"/>
              <w:numPr>
                <w:ilvl w:val="0"/>
                <w:numId w:val="18"/>
              </w:numPr>
              <w:spacing w:after="0" w:line="240" w:lineRule="auto"/>
              <w:ind w:left="213" w:hanging="284"/>
              <w:jc w:val="both"/>
              <w:rPr>
                <w:rFonts w:ascii="Times New Roman" w:eastAsia="Times New Roman" w:hAnsi="Times New Roman" w:cs="Times New Roman"/>
                <w:bCs/>
                <w:color w:val="212021"/>
                <w:sz w:val="26"/>
                <w:szCs w:val="26"/>
              </w:rPr>
            </w:pPr>
            <w:r w:rsidRPr="007148A8">
              <w:rPr>
                <w:rFonts w:ascii="Times New Roman" w:eastAsia="Times New Roman" w:hAnsi="Times New Roman" w:cs="Times New Roman"/>
                <w:bCs/>
                <w:color w:val="212021"/>
                <w:sz w:val="26"/>
                <w:szCs w:val="26"/>
              </w:rPr>
              <w:t>Стабильность доходов</w:t>
            </w:r>
          </w:p>
        </w:tc>
        <w:tc>
          <w:tcPr>
            <w:tcW w:w="300" w:type="dxa"/>
          </w:tcPr>
          <w:p w:rsidR="009E2FF6" w:rsidRDefault="009E2FF6" w:rsidP="00CD6130">
            <w:pPr>
              <w:spacing w:after="0" w:line="240" w:lineRule="auto"/>
              <w:rPr>
                <w:rFonts w:ascii="Times New Roman" w:eastAsia="Times New Roman" w:hAnsi="Times New Roman" w:cs="Times New Roman"/>
                <w:b/>
                <w:bCs/>
                <w:color w:val="212021"/>
                <w:sz w:val="26"/>
                <w:szCs w:val="26"/>
                <w:lang w:eastAsia="ru-RU"/>
              </w:rPr>
            </w:pPr>
          </w:p>
        </w:tc>
        <w:tc>
          <w:tcPr>
            <w:tcW w:w="285" w:type="dxa"/>
          </w:tcPr>
          <w:p w:rsidR="009E2FF6" w:rsidRDefault="009E2FF6" w:rsidP="00CD6130">
            <w:pPr>
              <w:spacing w:after="0" w:line="240" w:lineRule="auto"/>
              <w:rPr>
                <w:rFonts w:ascii="Times New Roman" w:eastAsia="Times New Roman" w:hAnsi="Times New Roman" w:cs="Times New Roman"/>
                <w:b/>
                <w:bCs/>
                <w:color w:val="212021"/>
                <w:sz w:val="26"/>
                <w:szCs w:val="26"/>
                <w:lang w:eastAsia="ru-RU"/>
              </w:rPr>
            </w:pPr>
          </w:p>
        </w:tc>
        <w:tc>
          <w:tcPr>
            <w:tcW w:w="300" w:type="dxa"/>
          </w:tcPr>
          <w:p w:rsidR="009E2FF6" w:rsidRDefault="009E2FF6" w:rsidP="00CD6130">
            <w:pPr>
              <w:spacing w:after="0" w:line="240" w:lineRule="auto"/>
              <w:rPr>
                <w:rFonts w:ascii="Times New Roman" w:eastAsia="Times New Roman" w:hAnsi="Times New Roman" w:cs="Times New Roman"/>
                <w:b/>
                <w:bCs/>
                <w:color w:val="212021"/>
                <w:sz w:val="26"/>
                <w:szCs w:val="26"/>
                <w:lang w:eastAsia="ru-RU"/>
              </w:rPr>
            </w:pPr>
          </w:p>
        </w:tc>
        <w:tc>
          <w:tcPr>
            <w:tcW w:w="570" w:type="dxa"/>
          </w:tcPr>
          <w:p w:rsidR="009E2FF6" w:rsidRDefault="007148A8"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1</w:t>
            </w:r>
          </w:p>
        </w:tc>
        <w:tc>
          <w:tcPr>
            <w:tcW w:w="585" w:type="dxa"/>
          </w:tcPr>
          <w:p w:rsidR="009E2FF6" w:rsidRDefault="009E2FF6" w:rsidP="00CD6130">
            <w:pPr>
              <w:spacing w:after="0" w:line="240" w:lineRule="auto"/>
              <w:rPr>
                <w:rFonts w:ascii="Times New Roman" w:eastAsia="Times New Roman" w:hAnsi="Times New Roman" w:cs="Times New Roman"/>
                <w:b/>
                <w:bCs/>
                <w:color w:val="212021"/>
                <w:sz w:val="26"/>
                <w:szCs w:val="26"/>
                <w:lang w:eastAsia="ru-RU"/>
              </w:rPr>
            </w:pPr>
          </w:p>
        </w:tc>
        <w:tc>
          <w:tcPr>
            <w:tcW w:w="510" w:type="dxa"/>
          </w:tcPr>
          <w:p w:rsidR="009E2FF6" w:rsidRDefault="009E2FF6" w:rsidP="00CD6130">
            <w:pPr>
              <w:spacing w:after="0" w:line="240" w:lineRule="auto"/>
              <w:rPr>
                <w:rFonts w:ascii="Times New Roman" w:eastAsia="Times New Roman" w:hAnsi="Times New Roman" w:cs="Times New Roman"/>
                <w:b/>
                <w:bCs/>
                <w:color w:val="212021"/>
                <w:sz w:val="26"/>
                <w:szCs w:val="26"/>
                <w:lang w:eastAsia="ru-RU"/>
              </w:rPr>
            </w:pPr>
          </w:p>
        </w:tc>
        <w:tc>
          <w:tcPr>
            <w:tcW w:w="405" w:type="dxa"/>
          </w:tcPr>
          <w:p w:rsidR="009E2FF6" w:rsidRDefault="009E2FF6" w:rsidP="00CD6130">
            <w:pPr>
              <w:spacing w:after="0" w:line="240" w:lineRule="auto"/>
              <w:rPr>
                <w:rFonts w:ascii="Times New Roman" w:eastAsia="Times New Roman" w:hAnsi="Times New Roman" w:cs="Times New Roman"/>
                <w:b/>
                <w:bCs/>
                <w:color w:val="212021"/>
                <w:sz w:val="26"/>
                <w:szCs w:val="26"/>
                <w:lang w:eastAsia="ru-RU"/>
              </w:rPr>
            </w:pPr>
          </w:p>
        </w:tc>
        <w:tc>
          <w:tcPr>
            <w:tcW w:w="540" w:type="dxa"/>
          </w:tcPr>
          <w:p w:rsidR="009E2FF6" w:rsidRDefault="009E2FF6" w:rsidP="00CD6130">
            <w:pPr>
              <w:spacing w:after="0" w:line="240" w:lineRule="auto"/>
              <w:rPr>
                <w:rFonts w:ascii="Times New Roman" w:eastAsia="Times New Roman" w:hAnsi="Times New Roman" w:cs="Times New Roman"/>
                <w:b/>
                <w:bCs/>
                <w:color w:val="212021"/>
                <w:sz w:val="26"/>
                <w:szCs w:val="26"/>
                <w:lang w:eastAsia="ru-RU"/>
              </w:rPr>
            </w:pPr>
          </w:p>
        </w:tc>
        <w:tc>
          <w:tcPr>
            <w:tcW w:w="660" w:type="dxa"/>
          </w:tcPr>
          <w:p w:rsidR="009E2FF6" w:rsidRDefault="009E2FF6" w:rsidP="00CD6130">
            <w:pPr>
              <w:spacing w:after="0" w:line="240" w:lineRule="auto"/>
              <w:rPr>
                <w:rFonts w:ascii="Times New Roman" w:eastAsia="Times New Roman" w:hAnsi="Times New Roman" w:cs="Times New Roman"/>
                <w:b/>
                <w:bCs/>
                <w:color w:val="212021"/>
                <w:sz w:val="26"/>
                <w:szCs w:val="26"/>
                <w:lang w:eastAsia="ru-RU"/>
              </w:rPr>
            </w:pPr>
          </w:p>
        </w:tc>
        <w:tc>
          <w:tcPr>
            <w:tcW w:w="422" w:type="dxa"/>
          </w:tcPr>
          <w:p w:rsidR="009E2FF6" w:rsidRDefault="009E2FF6" w:rsidP="00CD6130">
            <w:pPr>
              <w:spacing w:after="0" w:line="240" w:lineRule="auto"/>
              <w:rPr>
                <w:rFonts w:ascii="Times New Roman" w:eastAsia="Times New Roman" w:hAnsi="Times New Roman" w:cs="Times New Roman"/>
                <w:b/>
                <w:bCs/>
                <w:color w:val="212021"/>
                <w:sz w:val="26"/>
                <w:szCs w:val="26"/>
                <w:lang w:eastAsia="ru-RU"/>
              </w:rPr>
            </w:pPr>
          </w:p>
        </w:tc>
      </w:tr>
      <w:tr w:rsidR="007148A8" w:rsidTr="00A06C86">
        <w:tblPrEx>
          <w:tblCellMar>
            <w:top w:w="0" w:type="dxa"/>
            <w:bottom w:w="0" w:type="dxa"/>
          </w:tblCellMar>
        </w:tblPrEx>
        <w:trPr>
          <w:trHeight w:val="615"/>
        </w:trPr>
        <w:tc>
          <w:tcPr>
            <w:tcW w:w="4573" w:type="dxa"/>
          </w:tcPr>
          <w:p w:rsidR="007148A8" w:rsidRPr="007148A8" w:rsidRDefault="007148A8" w:rsidP="007148A8">
            <w:pPr>
              <w:pStyle w:val="a4"/>
              <w:numPr>
                <w:ilvl w:val="0"/>
                <w:numId w:val="18"/>
              </w:numPr>
              <w:spacing w:after="0" w:line="240" w:lineRule="auto"/>
              <w:ind w:left="213" w:hanging="284"/>
              <w:jc w:val="both"/>
              <w:rPr>
                <w:rFonts w:ascii="Times New Roman" w:eastAsia="Times New Roman" w:hAnsi="Times New Roman" w:cs="Times New Roman"/>
                <w:bCs/>
                <w:color w:val="212021"/>
                <w:sz w:val="26"/>
                <w:szCs w:val="26"/>
              </w:rPr>
            </w:pPr>
            <w:r>
              <w:rPr>
                <w:rFonts w:ascii="Times New Roman" w:eastAsia="Times New Roman" w:hAnsi="Times New Roman" w:cs="Times New Roman"/>
                <w:bCs/>
                <w:color w:val="212021"/>
                <w:sz w:val="26"/>
                <w:szCs w:val="26"/>
              </w:rPr>
              <w:t>Рентабельность по основному виду деятельности</w:t>
            </w:r>
          </w:p>
        </w:tc>
        <w:tc>
          <w:tcPr>
            <w:tcW w:w="30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285"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30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57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1</w:t>
            </w:r>
          </w:p>
        </w:tc>
        <w:tc>
          <w:tcPr>
            <w:tcW w:w="585"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51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405"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54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66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422"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r>
      <w:tr w:rsidR="007148A8" w:rsidTr="00A06C86">
        <w:tblPrEx>
          <w:tblCellMar>
            <w:top w:w="0" w:type="dxa"/>
            <w:bottom w:w="0" w:type="dxa"/>
          </w:tblCellMar>
        </w:tblPrEx>
        <w:trPr>
          <w:trHeight w:val="615"/>
        </w:trPr>
        <w:tc>
          <w:tcPr>
            <w:tcW w:w="4573" w:type="dxa"/>
          </w:tcPr>
          <w:p w:rsidR="007148A8" w:rsidRDefault="007148A8" w:rsidP="007148A8">
            <w:pPr>
              <w:pStyle w:val="a4"/>
              <w:numPr>
                <w:ilvl w:val="0"/>
                <w:numId w:val="18"/>
              </w:numPr>
              <w:spacing w:after="0" w:line="240" w:lineRule="auto"/>
              <w:ind w:left="213" w:hanging="284"/>
              <w:jc w:val="both"/>
              <w:rPr>
                <w:rFonts w:ascii="Times New Roman" w:eastAsia="Times New Roman" w:hAnsi="Times New Roman" w:cs="Times New Roman"/>
                <w:bCs/>
                <w:color w:val="212021"/>
                <w:sz w:val="26"/>
                <w:szCs w:val="26"/>
              </w:rPr>
            </w:pPr>
            <w:r>
              <w:rPr>
                <w:rFonts w:ascii="Times New Roman" w:eastAsia="Times New Roman" w:hAnsi="Times New Roman" w:cs="Times New Roman"/>
                <w:bCs/>
                <w:color w:val="212021"/>
                <w:sz w:val="26"/>
                <w:szCs w:val="26"/>
              </w:rPr>
              <w:t>Наличие просроченной задолженности</w:t>
            </w:r>
          </w:p>
        </w:tc>
        <w:tc>
          <w:tcPr>
            <w:tcW w:w="30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285"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30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57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1</w:t>
            </w:r>
          </w:p>
        </w:tc>
        <w:tc>
          <w:tcPr>
            <w:tcW w:w="585"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51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405"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54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66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422"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r>
      <w:tr w:rsidR="007148A8" w:rsidTr="00A06C86">
        <w:tblPrEx>
          <w:tblCellMar>
            <w:top w:w="0" w:type="dxa"/>
            <w:bottom w:w="0" w:type="dxa"/>
          </w:tblCellMar>
        </w:tblPrEx>
        <w:trPr>
          <w:trHeight w:val="615"/>
        </w:trPr>
        <w:tc>
          <w:tcPr>
            <w:tcW w:w="4573" w:type="dxa"/>
          </w:tcPr>
          <w:p w:rsidR="007148A8" w:rsidRDefault="007148A8" w:rsidP="007148A8">
            <w:pPr>
              <w:pStyle w:val="a4"/>
              <w:numPr>
                <w:ilvl w:val="0"/>
                <w:numId w:val="18"/>
              </w:numPr>
              <w:spacing w:after="0" w:line="240" w:lineRule="auto"/>
              <w:ind w:left="213" w:hanging="284"/>
              <w:jc w:val="both"/>
              <w:rPr>
                <w:rFonts w:ascii="Times New Roman" w:eastAsia="Times New Roman" w:hAnsi="Times New Roman" w:cs="Times New Roman"/>
                <w:bCs/>
                <w:color w:val="212021"/>
                <w:sz w:val="26"/>
                <w:szCs w:val="26"/>
              </w:rPr>
            </w:pPr>
            <w:r>
              <w:rPr>
                <w:rFonts w:ascii="Times New Roman" w:eastAsia="Times New Roman" w:hAnsi="Times New Roman" w:cs="Times New Roman"/>
                <w:bCs/>
                <w:color w:val="212021"/>
                <w:sz w:val="26"/>
                <w:szCs w:val="26"/>
              </w:rPr>
              <w:t>Диверсификация клиентуры</w:t>
            </w:r>
          </w:p>
        </w:tc>
        <w:tc>
          <w:tcPr>
            <w:tcW w:w="30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285"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30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57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585"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510" w:type="dxa"/>
          </w:tcPr>
          <w:p w:rsidR="007148A8" w:rsidRDefault="00054F37"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1</w:t>
            </w:r>
          </w:p>
        </w:tc>
        <w:tc>
          <w:tcPr>
            <w:tcW w:w="405"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54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66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422"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r>
      <w:tr w:rsidR="007148A8" w:rsidTr="00A06C86">
        <w:tblPrEx>
          <w:tblCellMar>
            <w:top w:w="0" w:type="dxa"/>
            <w:bottom w:w="0" w:type="dxa"/>
          </w:tblCellMar>
        </w:tblPrEx>
        <w:trPr>
          <w:trHeight w:val="615"/>
        </w:trPr>
        <w:tc>
          <w:tcPr>
            <w:tcW w:w="4573" w:type="dxa"/>
          </w:tcPr>
          <w:p w:rsidR="007148A8" w:rsidRDefault="007148A8" w:rsidP="007148A8">
            <w:pPr>
              <w:pStyle w:val="a4"/>
              <w:numPr>
                <w:ilvl w:val="0"/>
                <w:numId w:val="18"/>
              </w:numPr>
              <w:spacing w:after="0" w:line="240" w:lineRule="auto"/>
              <w:ind w:left="213" w:hanging="284"/>
              <w:jc w:val="both"/>
              <w:rPr>
                <w:rFonts w:ascii="Times New Roman" w:eastAsia="Times New Roman" w:hAnsi="Times New Roman" w:cs="Times New Roman"/>
                <w:bCs/>
                <w:color w:val="212021"/>
                <w:sz w:val="26"/>
                <w:szCs w:val="26"/>
              </w:rPr>
            </w:pPr>
            <w:r>
              <w:rPr>
                <w:rFonts w:ascii="Times New Roman" w:eastAsia="Times New Roman" w:hAnsi="Times New Roman" w:cs="Times New Roman"/>
                <w:bCs/>
                <w:color w:val="212021"/>
                <w:sz w:val="26"/>
                <w:szCs w:val="26"/>
              </w:rPr>
              <w:t>Диверсификация на территории</w:t>
            </w:r>
          </w:p>
        </w:tc>
        <w:tc>
          <w:tcPr>
            <w:tcW w:w="30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285"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30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57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585" w:type="dxa"/>
          </w:tcPr>
          <w:p w:rsidR="007148A8" w:rsidRDefault="00054F37"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1</w:t>
            </w:r>
          </w:p>
        </w:tc>
        <w:tc>
          <w:tcPr>
            <w:tcW w:w="51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405"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54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66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422"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r>
      <w:tr w:rsidR="007148A8" w:rsidTr="00A06C86">
        <w:tblPrEx>
          <w:tblCellMar>
            <w:top w:w="0" w:type="dxa"/>
            <w:bottom w:w="0" w:type="dxa"/>
          </w:tblCellMar>
        </w:tblPrEx>
        <w:trPr>
          <w:trHeight w:val="615"/>
        </w:trPr>
        <w:tc>
          <w:tcPr>
            <w:tcW w:w="4573" w:type="dxa"/>
          </w:tcPr>
          <w:p w:rsidR="007148A8" w:rsidRDefault="007148A8" w:rsidP="007148A8">
            <w:pPr>
              <w:pStyle w:val="a4"/>
              <w:numPr>
                <w:ilvl w:val="0"/>
                <w:numId w:val="18"/>
              </w:numPr>
              <w:spacing w:after="0" w:line="240" w:lineRule="auto"/>
              <w:ind w:left="213" w:hanging="284"/>
              <w:jc w:val="both"/>
              <w:rPr>
                <w:rFonts w:ascii="Times New Roman" w:eastAsia="Times New Roman" w:hAnsi="Times New Roman" w:cs="Times New Roman"/>
                <w:bCs/>
                <w:color w:val="212021"/>
                <w:sz w:val="26"/>
                <w:szCs w:val="26"/>
              </w:rPr>
            </w:pPr>
            <w:r>
              <w:rPr>
                <w:rFonts w:ascii="Times New Roman" w:eastAsia="Times New Roman" w:hAnsi="Times New Roman" w:cs="Times New Roman"/>
                <w:bCs/>
                <w:color w:val="212021"/>
                <w:sz w:val="26"/>
                <w:szCs w:val="26"/>
              </w:rPr>
              <w:t>Неэффективный менеджмент</w:t>
            </w:r>
          </w:p>
        </w:tc>
        <w:tc>
          <w:tcPr>
            <w:tcW w:w="30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285"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300" w:type="dxa"/>
          </w:tcPr>
          <w:p w:rsidR="007148A8" w:rsidRDefault="00054F37"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1</w:t>
            </w:r>
          </w:p>
        </w:tc>
        <w:tc>
          <w:tcPr>
            <w:tcW w:w="57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585"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51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405"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54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66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422"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r>
      <w:tr w:rsidR="007148A8" w:rsidTr="00A06C86">
        <w:tblPrEx>
          <w:tblCellMar>
            <w:top w:w="0" w:type="dxa"/>
            <w:bottom w:w="0" w:type="dxa"/>
          </w:tblCellMar>
        </w:tblPrEx>
        <w:trPr>
          <w:trHeight w:val="615"/>
        </w:trPr>
        <w:tc>
          <w:tcPr>
            <w:tcW w:w="4573" w:type="dxa"/>
          </w:tcPr>
          <w:p w:rsidR="007148A8" w:rsidRDefault="007148A8" w:rsidP="007148A8">
            <w:pPr>
              <w:pStyle w:val="a4"/>
              <w:numPr>
                <w:ilvl w:val="0"/>
                <w:numId w:val="18"/>
              </w:numPr>
              <w:spacing w:after="0" w:line="240" w:lineRule="auto"/>
              <w:ind w:left="213" w:hanging="284"/>
              <w:jc w:val="both"/>
              <w:rPr>
                <w:rFonts w:ascii="Times New Roman" w:eastAsia="Times New Roman" w:hAnsi="Times New Roman" w:cs="Times New Roman"/>
                <w:bCs/>
                <w:color w:val="212021"/>
                <w:sz w:val="26"/>
                <w:szCs w:val="26"/>
              </w:rPr>
            </w:pPr>
            <w:r>
              <w:rPr>
                <w:rFonts w:ascii="Times New Roman" w:eastAsia="Times New Roman" w:hAnsi="Times New Roman" w:cs="Times New Roman"/>
                <w:bCs/>
                <w:color w:val="212021"/>
                <w:sz w:val="26"/>
                <w:szCs w:val="26"/>
              </w:rPr>
              <w:t>Финансовые проверки</w:t>
            </w:r>
          </w:p>
        </w:tc>
        <w:tc>
          <w:tcPr>
            <w:tcW w:w="30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285"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30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57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585" w:type="dxa"/>
          </w:tcPr>
          <w:p w:rsidR="007148A8" w:rsidRDefault="00054F37"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1</w:t>
            </w:r>
          </w:p>
        </w:tc>
        <w:tc>
          <w:tcPr>
            <w:tcW w:w="51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405"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54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66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422"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r>
      <w:tr w:rsidR="007148A8" w:rsidTr="00A06C86">
        <w:tblPrEx>
          <w:tblCellMar>
            <w:top w:w="0" w:type="dxa"/>
            <w:bottom w:w="0" w:type="dxa"/>
          </w:tblCellMar>
        </w:tblPrEx>
        <w:trPr>
          <w:trHeight w:val="615"/>
        </w:trPr>
        <w:tc>
          <w:tcPr>
            <w:tcW w:w="4573" w:type="dxa"/>
          </w:tcPr>
          <w:p w:rsidR="007148A8" w:rsidRDefault="007148A8" w:rsidP="007148A8">
            <w:pPr>
              <w:pStyle w:val="a4"/>
              <w:numPr>
                <w:ilvl w:val="0"/>
                <w:numId w:val="18"/>
              </w:numPr>
              <w:spacing w:after="0" w:line="240" w:lineRule="auto"/>
              <w:ind w:left="213" w:hanging="284"/>
              <w:jc w:val="both"/>
              <w:rPr>
                <w:rFonts w:ascii="Times New Roman" w:eastAsia="Times New Roman" w:hAnsi="Times New Roman" w:cs="Times New Roman"/>
                <w:bCs/>
                <w:color w:val="212021"/>
                <w:sz w:val="26"/>
                <w:szCs w:val="26"/>
              </w:rPr>
            </w:pPr>
            <w:r>
              <w:rPr>
                <w:rFonts w:ascii="Times New Roman" w:eastAsia="Times New Roman" w:hAnsi="Times New Roman" w:cs="Times New Roman"/>
                <w:bCs/>
                <w:color w:val="212021"/>
                <w:sz w:val="26"/>
                <w:szCs w:val="26"/>
              </w:rPr>
              <w:lastRenderedPageBreak/>
              <w:t>Непостоянный характер производства (цикличность, сезонность)</w:t>
            </w:r>
          </w:p>
        </w:tc>
        <w:tc>
          <w:tcPr>
            <w:tcW w:w="30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285"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30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570" w:type="dxa"/>
          </w:tcPr>
          <w:p w:rsidR="007148A8" w:rsidRDefault="00054F37"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1</w:t>
            </w:r>
          </w:p>
        </w:tc>
        <w:tc>
          <w:tcPr>
            <w:tcW w:w="585"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51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405"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54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66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422"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r>
      <w:tr w:rsidR="007148A8" w:rsidTr="00A06C86">
        <w:tblPrEx>
          <w:tblCellMar>
            <w:top w:w="0" w:type="dxa"/>
            <w:bottom w:w="0" w:type="dxa"/>
          </w:tblCellMar>
        </w:tblPrEx>
        <w:trPr>
          <w:trHeight w:val="615"/>
        </w:trPr>
        <w:tc>
          <w:tcPr>
            <w:tcW w:w="4573" w:type="dxa"/>
          </w:tcPr>
          <w:p w:rsidR="007148A8" w:rsidRDefault="00054F37" w:rsidP="007148A8">
            <w:pPr>
              <w:pStyle w:val="a4"/>
              <w:numPr>
                <w:ilvl w:val="0"/>
                <w:numId w:val="18"/>
              </w:numPr>
              <w:spacing w:after="0" w:line="240" w:lineRule="auto"/>
              <w:ind w:left="213" w:hanging="284"/>
              <w:jc w:val="both"/>
              <w:rPr>
                <w:rFonts w:ascii="Times New Roman" w:eastAsia="Times New Roman" w:hAnsi="Times New Roman" w:cs="Times New Roman"/>
                <w:bCs/>
                <w:color w:val="212021"/>
                <w:sz w:val="26"/>
                <w:szCs w:val="26"/>
              </w:rPr>
            </w:pPr>
            <w:r>
              <w:rPr>
                <w:rFonts w:ascii="Times New Roman" w:eastAsia="Times New Roman" w:hAnsi="Times New Roman" w:cs="Times New Roman"/>
                <w:bCs/>
                <w:color w:val="212021"/>
                <w:sz w:val="26"/>
                <w:szCs w:val="26"/>
              </w:rPr>
              <w:t>Обновление активной части</w:t>
            </w:r>
            <w:r w:rsidR="00BB595E">
              <w:rPr>
                <w:rFonts w:ascii="Times New Roman" w:eastAsia="Times New Roman" w:hAnsi="Times New Roman" w:cs="Times New Roman"/>
                <w:bCs/>
                <w:color w:val="212021"/>
                <w:sz w:val="26"/>
                <w:szCs w:val="26"/>
              </w:rPr>
              <w:t xml:space="preserve"> основных средств</w:t>
            </w:r>
          </w:p>
        </w:tc>
        <w:tc>
          <w:tcPr>
            <w:tcW w:w="30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285"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300" w:type="dxa"/>
          </w:tcPr>
          <w:p w:rsidR="007148A8" w:rsidRDefault="00054F37"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1</w:t>
            </w:r>
          </w:p>
        </w:tc>
        <w:tc>
          <w:tcPr>
            <w:tcW w:w="57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585"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51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405"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54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660"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c>
          <w:tcPr>
            <w:tcW w:w="422" w:type="dxa"/>
          </w:tcPr>
          <w:p w:rsidR="007148A8" w:rsidRDefault="007148A8" w:rsidP="00CD6130">
            <w:pPr>
              <w:spacing w:after="0" w:line="240" w:lineRule="auto"/>
              <w:rPr>
                <w:rFonts w:ascii="Times New Roman" w:eastAsia="Times New Roman" w:hAnsi="Times New Roman" w:cs="Times New Roman"/>
                <w:b/>
                <w:bCs/>
                <w:color w:val="212021"/>
                <w:sz w:val="26"/>
                <w:szCs w:val="26"/>
                <w:lang w:eastAsia="ru-RU"/>
              </w:rPr>
            </w:pPr>
          </w:p>
        </w:tc>
      </w:tr>
      <w:tr w:rsidR="00BB595E" w:rsidTr="00A06C86">
        <w:tblPrEx>
          <w:tblCellMar>
            <w:top w:w="0" w:type="dxa"/>
            <w:bottom w:w="0" w:type="dxa"/>
          </w:tblCellMar>
        </w:tblPrEx>
        <w:trPr>
          <w:trHeight w:val="615"/>
        </w:trPr>
        <w:tc>
          <w:tcPr>
            <w:tcW w:w="4573" w:type="dxa"/>
          </w:tcPr>
          <w:p w:rsidR="00BB595E" w:rsidRDefault="00BB595E" w:rsidP="007148A8">
            <w:pPr>
              <w:pStyle w:val="a4"/>
              <w:numPr>
                <w:ilvl w:val="0"/>
                <w:numId w:val="18"/>
              </w:numPr>
              <w:spacing w:after="0" w:line="240" w:lineRule="auto"/>
              <w:ind w:left="213" w:hanging="284"/>
              <w:jc w:val="both"/>
              <w:rPr>
                <w:rFonts w:ascii="Times New Roman" w:eastAsia="Times New Roman" w:hAnsi="Times New Roman" w:cs="Times New Roman"/>
                <w:bCs/>
                <w:color w:val="212021"/>
                <w:sz w:val="26"/>
                <w:szCs w:val="26"/>
              </w:rPr>
            </w:pPr>
            <w:r>
              <w:rPr>
                <w:rFonts w:ascii="Times New Roman" w:eastAsia="Times New Roman" w:hAnsi="Times New Roman" w:cs="Times New Roman"/>
                <w:bCs/>
                <w:color w:val="212021"/>
                <w:sz w:val="26"/>
                <w:szCs w:val="26"/>
              </w:rPr>
              <w:t>Конкуренция в отрасли</w:t>
            </w:r>
          </w:p>
        </w:tc>
        <w:tc>
          <w:tcPr>
            <w:tcW w:w="300" w:type="dxa"/>
          </w:tcPr>
          <w:p w:rsidR="00BB595E" w:rsidRDefault="00BB595E" w:rsidP="00CD6130">
            <w:pPr>
              <w:spacing w:after="0" w:line="240" w:lineRule="auto"/>
              <w:rPr>
                <w:rFonts w:ascii="Times New Roman" w:eastAsia="Times New Roman" w:hAnsi="Times New Roman" w:cs="Times New Roman"/>
                <w:b/>
                <w:bCs/>
                <w:color w:val="212021"/>
                <w:sz w:val="26"/>
                <w:szCs w:val="26"/>
                <w:lang w:eastAsia="ru-RU"/>
              </w:rPr>
            </w:pPr>
          </w:p>
        </w:tc>
        <w:tc>
          <w:tcPr>
            <w:tcW w:w="285" w:type="dxa"/>
          </w:tcPr>
          <w:p w:rsidR="00BB595E" w:rsidRDefault="00BB595E" w:rsidP="00CD6130">
            <w:pPr>
              <w:spacing w:after="0" w:line="240" w:lineRule="auto"/>
              <w:rPr>
                <w:rFonts w:ascii="Times New Roman" w:eastAsia="Times New Roman" w:hAnsi="Times New Roman" w:cs="Times New Roman"/>
                <w:b/>
                <w:bCs/>
                <w:color w:val="212021"/>
                <w:sz w:val="26"/>
                <w:szCs w:val="26"/>
                <w:lang w:eastAsia="ru-RU"/>
              </w:rPr>
            </w:pPr>
          </w:p>
        </w:tc>
        <w:tc>
          <w:tcPr>
            <w:tcW w:w="300" w:type="dxa"/>
          </w:tcPr>
          <w:p w:rsidR="00BB595E" w:rsidRDefault="00BB595E" w:rsidP="00CD6130">
            <w:pPr>
              <w:spacing w:after="0" w:line="240" w:lineRule="auto"/>
              <w:rPr>
                <w:rFonts w:ascii="Times New Roman" w:eastAsia="Times New Roman" w:hAnsi="Times New Roman" w:cs="Times New Roman"/>
                <w:b/>
                <w:bCs/>
                <w:color w:val="212021"/>
                <w:sz w:val="26"/>
                <w:szCs w:val="26"/>
                <w:lang w:eastAsia="ru-RU"/>
              </w:rPr>
            </w:pPr>
          </w:p>
        </w:tc>
        <w:tc>
          <w:tcPr>
            <w:tcW w:w="570" w:type="dxa"/>
          </w:tcPr>
          <w:p w:rsidR="00BB595E" w:rsidRDefault="00BB595E" w:rsidP="00CD6130">
            <w:pPr>
              <w:spacing w:after="0" w:line="240" w:lineRule="auto"/>
              <w:rPr>
                <w:rFonts w:ascii="Times New Roman" w:eastAsia="Times New Roman" w:hAnsi="Times New Roman" w:cs="Times New Roman"/>
                <w:b/>
                <w:bCs/>
                <w:color w:val="212021"/>
                <w:sz w:val="26"/>
                <w:szCs w:val="26"/>
                <w:lang w:eastAsia="ru-RU"/>
              </w:rPr>
            </w:pPr>
          </w:p>
        </w:tc>
        <w:tc>
          <w:tcPr>
            <w:tcW w:w="585" w:type="dxa"/>
          </w:tcPr>
          <w:p w:rsidR="00BB595E" w:rsidRDefault="00BB595E" w:rsidP="00CD6130">
            <w:pPr>
              <w:spacing w:after="0" w:line="240" w:lineRule="auto"/>
              <w:rPr>
                <w:rFonts w:ascii="Times New Roman" w:eastAsia="Times New Roman" w:hAnsi="Times New Roman" w:cs="Times New Roman"/>
                <w:b/>
                <w:bCs/>
                <w:color w:val="212021"/>
                <w:sz w:val="26"/>
                <w:szCs w:val="26"/>
                <w:lang w:eastAsia="ru-RU"/>
              </w:rPr>
            </w:pPr>
          </w:p>
        </w:tc>
        <w:tc>
          <w:tcPr>
            <w:tcW w:w="510" w:type="dxa"/>
          </w:tcPr>
          <w:p w:rsidR="00BB595E" w:rsidRDefault="00BB595E" w:rsidP="00CD6130">
            <w:pPr>
              <w:spacing w:after="0" w:line="240" w:lineRule="auto"/>
              <w:rPr>
                <w:rFonts w:ascii="Times New Roman" w:eastAsia="Times New Roman" w:hAnsi="Times New Roman" w:cs="Times New Roman"/>
                <w:b/>
                <w:bCs/>
                <w:color w:val="212021"/>
                <w:sz w:val="26"/>
                <w:szCs w:val="26"/>
                <w:lang w:eastAsia="ru-RU"/>
              </w:rPr>
            </w:pPr>
          </w:p>
        </w:tc>
        <w:tc>
          <w:tcPr>
            <w:tcW w:w="405" w:type="dxa"/>
          </w:tcPr>
          <w:p w:rsidR="00BB595E" w:rsidRDefault="00B54783"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1</w:t>
            </w:r>
          </w:p>
        </w:tc>
        <w:tc>
          <w:tcPr>
            <w:tcW w:w="540" w:type="dxa"/>
          </w:tcPr>
          <w:p w:rsidR="00BB595E" w:rsidRDefault="00BB595E" w:rsidP="00CD6130">
            <w:pPr>
              <w:spacing w:after="0" w:line="240" w:lineRule="auto"/>
              <w:rPr>
                <w:rFonts w:ascii="Times New Roman" w:eastAsia="Times New Roman" w:hAnsi="Times New Roman" w:cs="Times New Roman"/>
                <w:b/>
                <w:bCs/>
                <w:color w:val="212021"/>
                <w:sz w:val="26"/>
                <w:szCs w:val="26"/>
                <w:lang w:eastAsia="ru-RU"/>
              </w:rPr>
            </w:pPr>
          </w:p>
        </w:tc>
        <w:tc>
          <w:tcPr>
            <w:tcW w:w="660" w:type="dxa"/>
          </w:tcPr>
          <w:p w:rsidR="00BB595E" w:rsidRDefault="00BB595E" w:rsidP="00CD6130">
            <w:pPr>
              <w:spacing w:after="0" w:line="240" w:lineRule="auto"/>
              <w:rPr>
                <w:rFonts w:ascii="Times New Roman" w:eastAsia="Times New Roman" w:hAnsi="Times New Roman" w:cs="Times New Roman"/>
                <w:b/>
                <w:bCs/>
                <w:color w:val="212021"/>
                <w:sz w:val="26"/>
                <w:szCs w:val="26"/>
                <w:lang w:eastAsia="ru-RU"/>
              </w:rPr>
            </w:pPr>
          </w:p>
        </w:tc>
        <w:tc>
          <w:tcPr>
            <w:tcW w:w="422" w:type="dxa"/>
          </w:tcPr>
          <w:p w:rsidR="00BB595E" w:rsidRDefault="00BB595E" w:rsidP="00CD6130">
            <w:pPr>
              <w:spacing w:after="0" w:line="240" w:lineRule="auto"/>
              <w:rPr>
                <w:rFonts w:ascii="Times New Roman" w:eastAsia="Times New Roman" w:hAnsi="Times New Roman" w:cs="Times New Roman"/>
                <w:b/>
                <w:bCs/>
                <w:color w:val="212021"/>
                <w:sz w:val="26"/>
                <w:szCs w:val="26"/>
                <w:lang w:eastAsia="ru-RU"/>
              </w:rPr>
            </w:pPr>
          </w:p>
        </w:tc>
      </w:tr>
      <w:tr w:rsidR="00BB595E" w:rsidTr="00A06C86">
        <w:tblPrEx>
          <w:tblCellMar>
            <w:top w:w="0" w:type="dxa"/>
            <w:bottom w:w="0" w:type="dxa"/>
          </w:tblCellMar>
        </w:tblPrEx>
        <w:trPr>
          <w:trHeight w:val="615"/>
        </w:trPr>
        <w:tc>
          <w:tcPr>
            <w:tcW w:w="4573" w:type="dxa"/>
          </w:tcPr>
          <w:p w:rsidR="00BB595E" w:rsidRPr="00BB595E" w:rsidRDefault="00BB595E" w:rsidP="00BB595E">
            <w:pPr>
              <w:pStyle w:val="a4"/>
              <w:numPr>
                <w:ilvl w:val="0"/>
                <w:numId w:val="18"/>
              </w:numPr>
              <w:spacing w:after="0" w:line="240" w:lineRule="auto"/>
              <w:ind w:left="496" w:hanging="644"/>
              <w:jc w:val="both"/>
              <w:rPr>
                <w:rFonts w:ascii="Times New Roman" w:eastAsia="Times New Roman" w:hAnsi="Times New Roman" w:cs="Times New Roman"/>
                <w:bCs/>
                <w:color w:val="212021"/>
                <w:sz w:val="26"/>
                <w:szCs w:val="26"/>
              </w:rPr>
            </w:pPr>
            <w:r w:rsidRPr="00BB595E">
              <w:rPr>
                <w:rFonts w:ascii="Times New Roman" w:eastAsia="Times New Roman" w:hAnsi="Times New Roman" w:cs="Times New Roman"/>
                <w:bCs/>
                <w:color w:val="212021"/>
                <w:sz w:val="26"/>
                <w:szCs w:val="26"/>
              </w:rPr>
              <w:t>Препятствия к вхождению на рынок</w:t>
            </w:r>
          </w:p>
        </w:tc>
        <w:tc>
          <w:tcPr>
            <w:tcW w:w="300" w:type="dxa"/>
          </w:tcPr>
          <w:p w:rsidR="00BB595E" w:rsidRDefault="00BB595E" w:rsidP="00CD6130">
            <w:pPr>
              <w:spacing w:after="0" w:line="240" w:lineRule="auto"/>
              <w:rPr>
                <w:rFonts w:ascii="Times New Roman" w:eastAsia="Times New Roman" w:hAnsi="Times New Roman" w:cs="Times New Roman"/>
                <w:b/>
                <w:bCs/>
                <w:color w:val="212021"/>
                <w:sz w:val="26"/>
                <w:szCs w:val="26"/>
                <w:lang w:eastAsia="ru-RU"/>
              </w:rPr>
            </w:pPr>
          </w:p>
        </w:tc>
        <w:tc>
          <w:tcPr>
            <w:tcW w:w="285" w:type="dxa"/>
          </w:tcPr>
          <w:p w:rsidR="00BB595E" w:rsidRDefault="00BB595E" w:rsidP="00CD6130">
            <w:pPr>
              <w:spacing w:after="0" w:line="240" w:lineRule="auto"/>
              <w:rPr>
                <w:rFonts w:ascii="Times New Roman" w:eastAsia="Times New Roman" w:hAnsi="Times New Roman" w:cs="Times New Roman"/>
                <w:b/>
                <w:bCs/>
                <w:color w:val="212021"/>
                <w:sz w:val="26"/>
                <w:szCs w:val="26"/>
                <w:lang w:eastAsia="ru-RU"/>
              </w:rPr>
            </w:pPr>
          </w:p>
        </w:tc>
        <w:tc>
          <w:tcPr>
            <w:tcW w:w="300" w:type="dxa"/>
          </w:tcPr>
          <w:p w:rsidR="00BB595E" w:rsidRDefault="00BB595E" w:rsidP="00CD6130">
            <w:pPr>
              <w:spacing w:after="0" w:line="240" w:lineRule="auto"/>
              <w:rPr>
                <w:rFonts w:ascii="Times New Roman" w:eastAsia="Times New Roman" w:hAnsi="Times New Roman" w:cs="Times New Roman"/>
                <w:b/>
                <w:bCs/>
                <w:color w:val="212021"/>
                <w:sz w:val="26"/>
                <w:szCs w:val="26"/>
                <w:lang w:eastAsia="ru-RU"/>
              </w:rPr>
            </w:pPr>
          </w:p>
        </w:tc>
        <w:tc>
          <w:tcPr>
            <w:tcW w:w="570" w:type="dxa"/>
          </w:tcPr>
          <w:p w:rsidR="00BB595E" w:rsidRDefault="00BB595E" w:rsidP="00CD6130">
            <w:pPr>
              <w:spacing w:after="0" w:line="240" w:lineRule="auto"/>
              <w:rPr>
                <w:rFonts w:ascii="Times New Roman" w:eastAsia="Times New Roman" w:hAnsi="Times New Roman" w:cs="Times New Roman"/>
                <w:b/>
                <w:bCs/>
                <w:color w:val="212021"/>
                <w:sz w:val="26"/>
                <w:szCs w:val="26"/>
                <w:lang w:eastAsia="ru-RU"/>
              </w:rPr>
            </w:pPr>
          </w:p>
        </w:tc>
        <w:tc>
          <w:tcPr>
            <w:tcW w:w="585" w:type="dxa"/>
          </w:tcPr>
          <w:p w:rsidR="00BB595E" w:rsidRDefault="00B54783"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1</w:t>
            </w:r>
          </w:p>
        </w:tc>
        <w:tc>
          <w:tcPr>
            <w:tcW w:w="510" w:type="dxa"/>
          </w:tcPr>
          <w:p w:rsidR="00BB595E" w:rsidRDefault="00BB595E" w:rsidP="00CD6130">
            <w:pPr>
              <w:spacing w:after="0" w:line="240" w:lineRule="auto"/>
              <w:rPr>
                <w:rFonts w:ascii="Times New Roman" w:eastAsia="Times New Roman" w:hAnsi="Times New Roman" w:cs="Times New Roman"/>
                <w:b/>
                <w:bCs/>
                <w:color w:val="212021"/>
                <w:sz w:val="26"/>
                <w:szCs w:val="26"/>
                <w:lang w:eastAsia="ru-RU"/>
              </w:rPr>
            </w:pPr>
          </w:p>
        </w:tc>
        <w:tc>
          <w:tcPr>
            <w:tcW w:w="405" w:type="dxa"/>
          </w:tcPr>
          <w:p w:rsidR="00BB595E" w:rsidRDefault="00BB595E" w:rsidP="00CD6130">
            <w:pPr>
              <w:spacing w:after="0" w:line="240" w:lineRule="auto"/>
              <w:rPr>
                <w:rFonts w:ascii="Times New Roman" w:eastAsia="Times New Roman" w:hAnsi="Times New Roman" w:cs="Times New Roman"/>
                <w:b/>
                <w:bCs/>
                <w:color w:val="212021"/>
                <w:sz w:val="26"/>
                <w:szCs w:val="26"/>
                <w:lang w:eastAsia="ru-RU"/>
              </w:rPr>
            </w:pPr>
          </w:p>
        </w:tc>
        <w:tc>
          <w:tcPr>
            <w:tcW w:w="540" w:type="dxa"/>
          </w:tcPr>
          <w:p w:rsidR="00BB595E" w:rsidRDefault="00BB595E" w:rsidP="00CD6130">
            <w:pPr>
              <w:spacing w:after="0" w:line="240" w:lineRule="auto"/>
              <w:rPr>
                <w:rFonts w:ascii="Times New Roman" w:eastAsia="Times New Roman" w:hAnsi="Times New Roman" w:cs="Times New Roman"/>
                <w:b/>
                <w:bCs/>
                <w:color w:val="212021"/>
                <w:sz w:val="26"/>
                <w:szCs w:val="26"/>
                <w:lang w:eastAsia="ru-RU"/>
              </w:rPr>
            </w:pPr>
          </w:p>
        </w:tc>
        <w:tc>
          <w:tcPr>
            <w:tcW w:w="660" w:type="dxa"/>
          </w:tcPr>
          <w:p w:rsidR="00BB595E" w:rsidRDefault="00BB595E" w:rsidP="00CD6130">
            <w:pPr>
              <w:spacing w:after="0" w:line="240" w:lineRule="auto"/>
              <w:rPr>
                <w:rFonts w:ascii="Times New Roman" w:eastAsia="Times New Roman" w:hAnsi="Times New Roman" w:cs="Times New Roman"/>
                <w:b/>
                <w:bCs/>
                <w:color w:val="212021"/>
                <w:sz w:val="26"/>
                <w:szCs w:val="26"/>
                <w:lang w:eastAsia="ru-RU"/>
              </w:rPr>
            </w:pPr>
          </w:p>
        </w:tc>
        <w:tc>
          <w:tcPr>
            <w:tcW w:w="422" w:type="dxa"/>
          </w:tcPr>
          <w:p w:rsidR="00BB595E" w:rsidRDefault="00BB595E" w:rsidP="00CD6130">
            <w:pPr>
              <w:spacing w:after="0" w:line="240" w:lineRule="auto"/>
              <w:rPr>
                <w:rFonts w:ascii="Times New Roman" w:eastAsia="Times New Roman" w:hAnsi="Times New Roman" w:cs="Times New Roman"/>
                <w:b/>
                <w:bCs/>
                <w:color w:val="212021"/>
                <w:sz w:val="26"/>
                <w:szCs w:val="26"/>
                <w:lang w:eastAsia="ru-RU"/>
              </w:rPr>
            </w:pPr>
          </w:p>
        </w:tc>
      </w:tr>
      <w:tr w:rsidR="00BB595E" w:rsidTr="00A06C86">
        <w:tblPrEx>
          <w:tblCellMar>
            <w:top w:w="0" w:type="dxa"/>
            <w:bottom w:w="0" w:type="dxa"/>
          </w:tblCellMar>
        </w:tblPrEx>
        <w:trPr>
          <w:trHeight w:val="615"/>
        </w:trPr>
        <w:tc>
          <w:tcPr>
            <w:tcW w:w="4573" w:type="dxa"/>
          </w:tcPr>
          <w:p w:rsidR="00BB595E" w:rsidRPr="00BB595E" w:rsidRDefault="00BB595E" w:rsidP="00BB595E">
            <w:pPr>
              <w:pStyle w:val="a4"/>
              <w:numPr>
                <w:ilvl w:val="0"/>
                <w:numId w:val="18"/>
              </w:numPr>
              <w:spacing w:after="0" w:line="240" w:lineRule="auto"/>
              <w:ind w:hanging="644"/>
              <w:jc w:val="both"/>
              <w:rPr>
                <w:rFonts w:ascii="Times New Roman" w:eastAsia="Times New Roman" w:hAnsi="Times New Roman" w:cs="Times New Roman"/>
                <w:bCs/>
                <w:color w:val="212021"/>
                <w:sz w:val="26"/>
                <w:szCs w:val="26"/>
              </w:rPr>
            </w:pPr>
            <w:r>
              <w:rPr>
                <w:rFonts w:ascii="Times New Roman" w:eastAsia="Times New Roman" w:hAnsi="Times New Roman" w:cs="Times New Roman"/>
                <w:bCs/>
                <w:color w:val="212021"/>
                <w:sz w:val="26"/>
                <w:szCs w:val="26"/>
              </w:rPr>
              <w:t>Потребность в оборотных средствах</w:t>
            </w:r>
          </w:p>
        </w:tc>
        <w:tc>
          <w:tcPr>
            <w:tcW w:w="300" w:type="dxa"/>
          </w:tcPr>
          <w:p w:rsidR="00BB595E" w:rsidRDefault="00BB595E" w:rsidP="00CD6130">
            <w:pPr>
              <w:spacing w:after="0" w:line="240" w:lineRule="auto"/>
              <w:rPr>
                <w:rFonts w:ascii="Times New Roman" w:eastAsia="Times New Roman" w:hAnsi="Times New Roman" w:cs="Times New Roman"/>
                <w:b/>
                <w:bCs/>
                <w:color w:val="212021"/>
                <w:sz w:val="26"/>
                <w:szCs w:val="26"/>
                <w:lang w:eastAsia="ru-RU"/>
              </w:rPr>
            </w:pPr>
          </w:p>
        </w:tc>
        <w:tc>
          <w:tcPr>
            <w:tcW w:w="285" w:type="dxa"/>
          </w:tcPr>
          <w:p w:rsidR="00BB595E" w:rsidRDefault="00BB595E" w:rsidP="00CD6130">
            <w:pPr>
              <w:spacing w:after="0" w:line="240" w:lineRule="auto"/>
              <w:rPr>
                <w:rFonts w:ascii="Times New Roman" w:eastAsia="Times New Roman" w:hAnsi="Times New Roman" w:cs="Times New Roman"/>
                <w:b/>
                <w:bCs/>
                <w:color w:val="212021"/>
                <w:sz w:val="26"/>
                <w:szCs w:val="26"/>
                <w:lang w:eastAsia="ru-RU"/>
              </w:rPr>
            </w:pPr>
          </w:p>
        </w:tc>
        <w:tc>
          <w:tcPr>
            <w:tcW w:w="300" w:type="dxa"/>
          </w:tcPr>
          <w:p w:rsidR="00BB595E" w:rsidRDefault="00BB595E" w:rsidP="00CD6130">
            <w:pPr>
              <w:spacing w:after="0" w:line="240" w:lineRule="auto"/>
              <w:rPr>
                <w:rFonts w:ascii="Times New Roman" w:eastAsia="Times New Roman" w:hAnsi="Times New Roman" w:cs="Times New Roman"/>
                <w:b/>
                <w:bCs/>
                <w:color w:val="212021"/>
                <w:sz w:val="26"/>
                <w:szCs w:val="26"/>
                <w:lang w:eastAsia="ru-RU"/>
              </w:rPr>
            </w:pPr>
          </w:p>
        </w:tc>
        <w:tc>
          <w:tcPr>
            <w:tcW w:w="570" w:type="dxa"/>
          </w:tcPr>
          <w:p w:rsidR="00BB595E" w:rsidRDefault="00B54783"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1</w:t>
            </w:r>
          </w:p>
        </w:tc>
        <w:tc>
          <w:tcPr>
            <w:tcW w:w="585" w:type="dxa"/>
          </w:tcPr>
          <w:p w:rsidR="00BB595E" w:rsidRDefault="00BB595E" w:rsidP="00CD6130">
            <w:pPr>
              <w:spacing w:after="0" w:line="240" w:lineRule="auto"/>
              <w:rPr>
                <w:rFonts w:ascii="Times New Roman" w:eastAsia="Times New Roman" w:hAnsi="Times New Roman" w:cs="Times New Roman"/>
                <w:b/>
                <w:bCs/>
                <w:color w:val="212021"/>
                <w:sz w:val="26"/>
                <w:szCs w:val="26"/>
                <w:lang w:eastAsia="ru-RU"/>
              </w:rPr>
            </w:pPr>
          </w:p>
        </w:tc>
        <w:tc>
          <w:tcPr>
            <w:tcW w:w="510" w:type="dxa"/>
          </w:tcPr>
          <w:p w:rsidR="00BB595E" w:rsidRDefault="00BB595E" w:rsidP="00CD6130">
            <w:pPr>
              <w:spacing w:after="0" w:line="240" w:lineRule="auto"/>
              <w:rPr>
                <w:rFonts w:ascii="Times New Roman" w:eastAsia="Times New Roman" w:hAnsi="Times New Roman" w:cs="Times New Roman"/>
                <w:b/>
                <w:bCs/>
                <w:color w:val="212021"/>
                <w:sz w:val="26"/>
                <w:szCs w:val="26"/>
                <w:lang w:eastAsia="ru-RU"/>
              </w:rPr>
            </w:pPr>
          </w:p>
        </w:tc>
        <w:tc>
          <w:tcPr>
            <w:tcW w:w="405" w:type="dxa"/>
          </w:tcPr>
          <w:p w:rsidR="00BB595E" w:rsidRDefault="00BB595E" w:rsidP="00CD6130">
            <w:pPr>
              <w:spacing w:after="0" w:line="240" w:lineRule="auto"/>
              <w:rPr>
                <w:rFonts w:ascii="Times New Roman" w:eastAsia="Times New Roman" w:hAnsi="Times New Roman" w:cs="Times New Roman"/>
                <w:b/>
                <w:bCs/>
                <w:color w:val="212021"/>
                <w:sz w:val="26"/>
                <w:szCs w:val="26"/>
                <w:lang w:eastAsia="ru-RU"/>
              </w:rPr>
            </w:pPr>
          </w:p>
        </w:tc>
        <w:tc>
          <w:tcPr>
            <w:tcW w:w="540" w:type="dxa"/>
          </w:tcPr>
          <w:p w:rsidR="00BB595E" w:rsidRDefault="00BB595E" w:rsidP="00CD6130">
            <w:pPr>
              <w:spacing w:after="0" w:line="240" w:lineRule="auto"/>
              <w:rPr>
                <w:rFonts w:ascii="Times New Roman" w:eastAsia="Times New Roman" w:hAnsi="Times New Roman" w:cs="Times New Roman"/>
                <w:b/>
                <w:bCs/>
                <w:color w:val="212021"/>
                <w:sz w:val="26"/>
                <w:szCs w:val="26"/>
                <w:lang w:eastAsia="ru-RU"/>
              </w:rPr>
            </w:pPr>
          </w:p>
        </w:tc>
        <w:tc>
          <w:tcPr>
            <w:tcW w:w="660" w:type="dxa"/>
          </w:tcPr>
          <w:p w:rsidR="00BB595E" w:rsidRDefault="00BB595E" w:rsidP="00CD6130">
            <w:pPr>
              <w:spacing w:after="0" w:line="240" w:lineRule="auto"/>
              <w:rPr>
                <w:rFonts w:ascii="Times New Roman" w:eastAsia="Times New Roman" w:hAnsi="Times New Roman" w:cs="Times New Roman"/>
                <w:b/>
                <w:bCs/>
                <w:color w:val="212021"/>
                <w:sz w:val="26"/>
                <w:szCs w:val="26"/>
                <w:lang w:eastAsia="ru-RU"/>
              </w:rPr>
            </w:pPr>
          </w:p>
        </w:tc>
        <w:tc>
          <w:tcPr>
            <w:tcW w:w="422" w:type="dxa"/>
          </w:tcPr>
          <w:p w:rsidR="00BB595E" w:rsidRDefault="00BB595E" w:rsidP="00CD6130">
            <w:pPr>
              <w:spacing w:after="0" w:line="240" w:lineRule="auto"/>
              <w:rPr>
                <w:rFonts w:ascii="Times New Roman" w:eastAsia="Times New Roman" w:hAnsi="Times New Roman" w:cs="Times New Roman"/>
                <w:b/>
                <w:bCs/>
                <w:color w:val="212021"/>
                <w:sz w:val="26"/>
                <w:szCs w:val="26"/>
                <w:lang w:eastAsia="ru-RU"/>
              </w:rPr>
            </w:pPr>
          </w:p>
        </w:tc>
      </w:tr>
      <w:tr w:rsidR="00BB595E" w:rsidTr="00A06C86">
        <w:tblPrEx>
          <w:tblCellMar>
            <w:top w:w="0" w:type="dxa"/>
            <w:bottom w:w="0" w:type="dxa"/>
          </w:tblCellMar>
        </w:tblPrEx>
        <w:trPr>
          <w:trHeight w:val="615"/>
        </w:trPr>
        <w:tc>
          <w:tcPr>
            <w:tcW w:w="4573" w:type="dxa"/>
          </w:tcPr>
          <w:p w:rsidR="00BB595E" w:rsidRDefault="00BB595E" w:rsidP="00BB595E">
            <w:pPr>
              <w:pStyle w:val="a4"/>
              <w:spacing w:after="0" w:line="240" w:lineRule="auto"/>
              <w:ind w:left="573"/>
              <w:jc w:val="both"/>
              <w:rPr>
                <w:rFonts w:ascii="Times New Roman" w:eastAsia="Times New Roman" w:hAnsi="Times New Roman" w:cs="Times New Roman"/>
                <w:bCs/>
                <w:color w:val="212021"/>
                <w:sz w:val="26"/>
                <w:szCs w:val="26"/>
              </w:rPr>
            </w:pPr>
          </w:p>
        </w:tc>
        <w:tc>
          <w:tcPr>
            <w:tcW w:w="300" w:type="dxa"/>
          </w:tcPr>
          <w:p w:rsidR="00BB595E" w:rsidRDefault="00BB595E"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0</w:t>
            </w:r>
          </w:p>
        </w:tc>
        <w:tc>
          <w:tcPr>
            <w:tcW w:w="285" w:type="dxa"/>
          </w:tcPr>
          <w:p w:rsidR="00BB595E" w:rsidRDefault="00BB595E" w:rsidP="00BB595E">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0</w:t>
            </w:r>
          </w:p>
        </w:tc>
        <w:tc>
          <w:tcPr>
            <w:tcW w:w="300" w:type="dxa"/>
          </w:tcPr>
          <w:p w:rsidR="00BB595E" w:rsidRDefault="00BB595E"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2</w:t>
            </w:r>
          </w:p>
        </w:tc>
        <w:tc>
          <w:tcPr>
            <w:tcW w:w="570" w:type="dxa"/>
          </w:tcPr>
          <w:p w:rsidR="00BB595E" w:rsidRDefault="00BB595E"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5</w:t>
            </w:r>
          </w:p>
        </w:tc>
        <w:tc>
          <w:tcPr>
            <w:tcW w:w="585" w:type="dxa"/>
          </w:tcPr>
          <w:p w:rsidR="00BB595E" w:rsidRDefault="00BB595E"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5</w:t>
            </w:r>
          </w:p>
        </w:tc>
        <w:tc>
          <w:tcPr>
            <w:tcW w:w="510" w:type="dxa"/>
          </w:tcPr>
          <w:p w:rsidR="00BB595E" w:rsidRDefault="00BB595E"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1</w:t>
            </w:r>
          </w:p>
        </w:tc>
        <w:tc>
          <w:tcPr>
            <w:tcW w:w="405" w:type="dxa"/>
          </w:tcPr>
          <w:p w:rsidR="00BB595E" w:rsidRDefault="00BB595E"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2</w:t>
            </w:r>
          </w:p>
        </w:tc>
        <w:tc>
          <w:tcPr>
            <w:tcW w:w="540" w:type="dxa"/>
          </w:tcPr>
          <w:p w:rsidR="00BB595E" w:rsidRDefault="00BB595E"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0</w:t>
            </w:r>
          </w:p>
        </w:tc>
        <w:tc>
          <w:tcPr>
            <w:tcW w:w="660" w:type="dxa"/>
          </w:tcPr>
          <w:p w:rsidR="00BB595E" w:rsidRDefault="00BB595E"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0</w:t>
            </w:r>
          </w:p>
        </w:tc>
        <w:tc>
          <w:tcPr>
            <w:tcW w:w="422" w:type="dxa"/>
          </w:tcPr>
          <w:p w:rsidR="00BB595E" w:rsidRDefault="00BB595E"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0</w:t>
            </w:r>
          </w:p>
        </w:tc>
      </w:tr>
      <w:tr w:rsidR="00B54783" w:rsidTr="00A06C86">
        <w:tblPrEx>
          <w:tblCellMar>
            <w:top w:w="0" w:type="dxa"/>
            <w:bottom w:w="0" w:type="dxa"/>
          </w:tblCellMar>
        </w:tblPrEx>
        <w:trPr>
          <w:trHeight w:val="615"/>
        </w:trPr>
        <w:tc>
          <w:tcPr>
            <w:tcW w:w="4573" w:type="dxa"/>
          </w:tcPr>
          <w:p w:rsidR="00B54783" w:rsidRDefault="00B54783" w:rsidP="00B54783">
            <w:pPr>
              <w:pStyle w:val="a4"/>
              <w:spacing w:after="0" w:line="240" w:lineRule="auto"/>
              <w:ind w:left="573" w:hanging="573"/>
              <w:jc w:val="both"/>
              <w:rPr>
                <w:rFonts w:ascii="Times New Roman" w:eastAsia="Times New Roman" w:hAnsi="Times New Roman" w:cs="Times New Roman"/>
                <w:bCs/>
                <w:color w:val="212021"/>
                <w:sz w:val="26"/>
                <w:szCs w:val="26"/>
              </w:rPr>
            </w:pPr>
            <w:r>
              <w:rPr>
                <w:rFonts w:ascii="Times New Roman" w:eastAsia="Times New Roman" w:hAnsi="Times New Roman" w:cs="Times New Roman"/>
                <w:bCs/>
                <w:color w:val="212021"/>
                <w:sz w:val="26"/>
                <w:szCs w:val="26"/>
              </w:rPr>
              <w:t>Сумма значений факторов риска</w:t>
            </w:r>
          </w:p>
        </w:tc>
        <w:tc>
          <w:tcPr>
            <w:tcW w:w="300" w:type="dxa"/>
          </w:tcPr>
          <w:p w:rsidR="00B54783" w:rsidRDefault="00B54783"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0</w:t>
            </w:r>
          </w:p>
        </w:tc>
        <w:tc>
          <w:tcPr>
            <w:tcW w:w="285" w:type="dxa"/>
          </w:tcPr>
          <w:p w:rsidR="00B54783" w:rsidRDefault="00B54783" w:rsidP="00BB595E">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0</w:t>
            </w:r>
          </w:p>
        </w:tc>
        <w:tc>
          <w:tcPr>
            <w:tcW w:w="300" w:type="dxa"/>
          </w:tcPr>
          <w:p w:rsidR="00B54783" w:rsidRDefault="00B54783"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18</w:t>
            </w:r>
          </w:p>
        </w:tc>
        <w:tc>
          <w:tcPr>
            <w:tcW w:w="570" w:type="dxa"/>
          </w:tcPr>
          <w:p w:rsidR="00B54783" w:rsidRDefault="00B54783"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60</w:t>
            </w:r>
          </w:p>
        </w:tc>
        <w:tc>
          <w:tcPr>
            <w:tcW w:w="585" w:type="dxa"/>
          </w:tcPr>
          <w:p w:rsidR="00B54783" w:rsidRDefault="00B54783"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75</w:t>
            </w:r>
          </w:p>
        </w:tc>
        <w:tc>
          <w:tcPr>
            <w:tcW w:w="510" w:type="dxa"/>
          </w:tcPr>
          <w:p w:rsidR="00B54783" w:rsidRDefault="00B54783"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18</w:t>
            </w:r>
          </w:p>
        </w:tc>
        <w:tc>
          <w:tcPr>
            <w:tcW w:w="405" w:type="dxa"/>
          </w:tcPr>
          <w:p w:rsidR="00B54783" w:rsidRDefault="00B54783"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42</w:t>
            </w:r>
          </w:p>
        </w:tc>
        <w:tc>
          <w:tcPr>
            <w:tcW w:w="540" w:type="dxa"/>
          </w:tcPr>
          <w:p w:rsidR="00B54783" w:rsidRDefault="00B54783"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0</w:t>
            </w:r>
          </w:p>
        </w:tc>
        <w:tc>
          <w:tcPr>
            <w:tcW w:w="660" w:type="dxa"/>
          </w:tcPr>
          <w:p w:rsidR="00B54783" w:rsidRDefault="00B54783"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0</w:t>
            </w:r>
          </w:p>
        </w:tc>
        <w:tc>
          <w:tcPr>
            <w:tcW w:w="422" w:type="dxa"/>
          </w:tcPr>
          <w:p w:rsidR="00B54783" w:rsidRDefault="00B54783"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0</w:t>
            </w:r>
          </w:p>
        </w:tc>
      </w:tr>
      <w:tr w:rsidR="00B54783" w:rsidTr="00A06C86">
        <w:tblPrEx>
          <w:tblCellMar>
            <w:top w:w="0" w:type="dxa"/>
            <w:bottom w:w="0" w:type="dxa"/>
          </w:tblCellMar>
        </w:tblPrEx>
        <w:trPr>
          <w:trHeight w:val="615"/>
        </w:trPr>
        <w:tc>
          <w:tcPr>
            <w:tcW w:w="4573" w:type="dxa"/>
          </w:tcPr>
          <w:p w:rsidR="00B54783" w:rsidRDefault="00B54783" w:rsidP="00B54783">
            <w:pPr>
              <w:pStyle w:val="a4"/>
              <w:spacing w:after="0" w:line="240" w:lineRule="auto"/>
              <w:ind w:left="573" w:hanging="573"/>
              <w:jc w:val="both"/>
              <w:rPr>
                <w:rFonts w:ascii="Times New Roman" w:eastAsia="Times New Roman" w:hAnsi="Times New Roman" w:cs="Times New Roman"/>
                <w:bCs/>
                <w:color w:val="212021"/>
                <w:sz w:val="26"/>
                <w:szCs w:val="26"/>
              </w:rPr>
            </w:pPr>
            <w:r>
              <w:rPr>
                <w:rFonts w:ascii="Times New Roman" w:eastAsia="Times New Roman" w:hAnsi="Times New Roman" w:cs="Times New Roman"/>
                <w:bCs/>
                <w:color w:val="212021"/>
                <w:sz w:val="26"/>
                <w:szCs w:val="26"/>
              </w:rPr>
              <w:t>Сумма итого</w:t>
            </w:r>
          </w:p>
        </w:tc>
        <w:tc>
          <w:tcPr>
            <w:tcW w:w="300" w:type="dxa"/>
          </w:tcPr>
          <w:p w:rsidR="00B54783" w:rsidRDefault="00B54783" w:rsidP="00CD6130">
            <w:pPr>
              <w:spacing w:after="0" w:line="240" w:lineRule="auto"/>
              <w:rPr>
                <w:rFonts w:ascii="Times New Roman" w:eastAsia="Times New Roman" w:hAnsi="Times New Roman" w:cs="Times New Roman"/>
                <w:b/>
                <w:bCs/>
                <w:color w:val="212021"/>
                <w:sz w:val="26"/>
                <w:szCs w:val="26"/>
                <w:lang w:eastAsia="ru-RU"/>
              </w:rPr>
            </w:pPr>
          </w:p>
        </w:tc>
        <w:tc>
          <w:tcPr>
            <w:tcW w:w="285" w:type="dxa"/>
          </w:tcPr>
          <w:p w:rsidR="00B54783" w:rsidRDefault="00B54783" w:rsidP="00BB595E">
            <w:pPr>
              <w:spacing w:after="0" w:line="240" w:lineRule="auto"/>
              <w:rPr>
                <w:rFonts w:ascii="Times New Roman" w:eastAsia="Times New Roman" w:hAnsi="Times New Roman" w:cs="Times New Roman"/>
                <w:b/>
                <w:bCs/>
                <w:color w:val="212021"/>
                <w:sz w:val="26"/>
                <w:szCs w:val="26"/>
                <w:lang w:eastAsia="ru-RU"/>
              </w:rPr>
            </w:pPr>
          </w:p>
        </w:tc>
        <w:tc>
          <w:tcPr>
            <w:tcW w:w="300" w:type="dxa"/>
          </w:tcPr>
          <w:p w:rsidR="00B54783" w:rsidRDefault="00B54783" w:rsidP="00CD6130">
            <w:pPr>
              <w:spacing w:after="0" w:line="240" w:lineRule="auto"/>
              <w:rPr>
                <w:rFonts w:ascii="Times New Roman" w:eastAsia="Times New Roman" w:hAnsi="Times New Roman" w:cs="Times New Roman"/>
                <w:b/>
                <w:bCs/>
                <w:color w:val="212021"/>
                <w:sz w:val="26"/>
                <w:szCs w:val="26"/>
                <w:lang w:eastAsia="ru-RU"/>
              </w:rPr>
            </w:pPr>
          </w:p>
        </w:tc>
        <w:tc>
          <w:tcPr>
            <w:tcW w:w="570" w:type="dxa"/>
          </w:tcPr>
          <w:p w:rsidR="00B54783" w:rsidRDefault="00B54783" w:rsidP="00CD6130">
            <w:pPr>
              <w:spacing w:after="0" w:line="240" w:lineRule="auto"/>
              <w:rPr>
                <w:rFonts w:ascii="Times New Roman" w:eastAsia="Times New Roman" w:hAnsi="Times New Roman" w:cs="Times New Roman"/>
                <w:b/>
                <w:bCs/>
                <w:color w:val="212021"/>
                <w:sz w:val="26"/>
                <w:szCs w:val="26"/>
                <w:lang w:eastAsia="ru-RU"/>
              </w:rPr>
            </w:pPr>
          </w:p>
        </w:tc>
        <w:tc>
          <w:tcPr>
            <w:tcW w:w="585" w:type="dxa"/>
          </w:tcPr>
          <w:p w:rsidR="00B54783" w:rsidRDefault="00B54783" w:rsidP="00CD6130">
            <w:pPr>
              <w:spacing w:after="0" w:line="240" w:lineRule="auto"/>
              <w:rPr>
                <w:rFonts w:ascii="Times New Roman" w:eastAsia="Times New Roman" w:hAnsi="Times New Roman" w:cs="Times New Roman"/>
                <w:b/>
                <w:bCs/>
                <w:color w:val="212021"/>
                <w:sz w:val="26"/>
                <w:szCs w:val="26"/>
                <w:lang w:eastAsia="ru-RU"/>
              </w:rPr>
            </w:pPr>
          </w:p>
        </w:tc>
        <w:tc>
          <w:tcPr>
            <w:tcW w:w="510" w:type="dxa"/>
          </w:tcPr>
          <w:p w:rsidR="00B54783" w:rsidRDefault="00B54783" w:rsidP="00CD6130">
            <w:pPr>
              <w:spacing w:after="0" w:line="240" w:lineRule="auto"/>
              <w:rPr>
                <w:rFonts w:ascii="Times New Roman" w:eastAsia="Times New Roman" w:hAnsi="Times New Roman" w:cs="Times New Roman"/>
                <w:b/>
                <w:bCs/>
                <w:color w:val="212021"/>
                <w:sz w:val="26"/>
                <w:szCs w:val="26"/>
                <w:lang w:eastAsia="ru-RU"/>
              </w:rPr>
            </w:pPr>
          </w:p>
        </w:tc>
        <w:tc>
          <w:tcPr>
            <w:tcW w:w="405" w:type="dxa"/>
          </w:tcPr>
          <w:p w:rsidR="00B54783" w:rsidRDefault="00B54783" w:rsidP="00CD6130">
            <w:pPr>
              <w:spacing w:after="0" w:line="240" w:lineRule="auto"/>
              <w:rPr>
                <w:rFonts w:ascii="Times New Roman" w:eastAsia="Times New Roman" w:hAnsi="Times New Roman" w:cs="Times New Roman"/>
                <w:b/>
                <w:bCs/>
                <w:color w:val="212021"/>
                <w:sz w:val="26"/>
                <w:szCs w:val="26"/>
                <w:lang w:eastAsia="ru-RU"/>
              </w:rPr>
            </w:pPr>
          </w:p>
        </w:tc>
        <w:tc>
          <w:tcPr>
            <w:tcW w:w="540" w:type="dxa"/>
          </w:tcPr>
          <w:p w:rsidR="00B54783" w:rsidRDefault="00B54783" w:rsidP="00CD6130">
            <w:pPr>
              <w:spacing w:after="0" w:line="240" w:lineRule="auto"/>
              <w:rPr>
                <w:rFonts w:ascii="Times New Roman" w:eastAsia="Times New Roman" w:hAnsi="Times New Roman" w:cs="Times New Roman"/>
                <w:b/>
                <w:bCs/>
                <w:color w:val="212021"/>
                <w:sz w:val="26"/>
                <w:szCs w:val="26"/>
                <w:lang w:eastAsia="ru-RU"/>
              </w:rPr>
            </w:pPr>
          </w:p>
        </w:tc>
        <w:tc>
          <w:tcPr>
            <w:tcW w:w="660" w:type="dxa"/>
          </w:tcPr>
          <w:p w:rsidR="00B54783" w:rsidRDefault="00B54783" w:rsidP="00CD6130">
            <w:pPr>
              <w:spacing w:after="0" w:line="240" w:lineRule="auto"/>
              <w:rPr>
                <w:rFonts w:ascii="Times New Roman" w:eastAsia="Times New Roman" w:hAnsi="Times New Roman" w:cs="Times New Roman"/>
                <w:b/>
                <w:bCs/>
                <w:color w:val="212021"/>
                <w:sz w:val="26"/>
                <w:szCs w:val="26"/>
                <w:lang w:eastAsia="ru-RU"/>
              </w:rPr>
            </w:pPr>
          </w:p>
        </w:tc>
        <w:tc>
          <w:tcPr>
            <w:tcW w:w="422" w:type="dxa"/>
          </w:tcPr>
          <w:p w:rsidR="00B54783" w:rsidRDefault="00B54783"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213</w:t>
            </w:r>
          </w:p>
        </w:tc>
      </w:tr>
      <w:tr w:rsidR="00B54783" w:rsidTr="00A06C86">
        <w:tblPrEx>
          <w:tblCellMar>
            <w:top w:w="0" w:type="dxa"/>
            <w:bottom w:w="0" w:type="dxa"/>
          </w:tblCellMar>
        </w:tblPrEx>
        <w:trPr>
          <w:trHeight w:val="615"/>
        </w:trPr>
        <w:tc>
          <w:tcPr>
            <w:tcW w:w="4573" w:type="dxa"/>
          </w:tcPr>
          <w:p w:rsidR="00B54783" w:rsidRDefault="00B54783" w:rsidP="00B54783">
            <w:pPr>
              <w:pStyle w:val="a4"/>
              <w:spacing w:after="0" w:line="240" w:lineRule="auto"/>
              <w:ind w:left="573" w:hanging="573"/>
              <w:jc w:val="both"/>
              <w:rPr>
                <w:rFonts w:ascii="Times New Roman" w:eastAsia="Times New Roman" w:hAnsi="Times New Roman" w:cs="Times New Roman"/>
                <w:bCs/>
                <w:color w:val="212021"/>
                <w:sz w:val="26"/>
                <w:szCs w:val="26"/>
              </w:rPr>
            </w:pPr>
            <w:r>
              <w:rPr>
                <w:rFonts w:ascii="Times New Roman" w:eastAsia="Times New Roman" w:hAnsi="Times New Roman" w:cs="Times New Roman"/>
                <w:bCs/>
                <w:color w:val="212021"/>
                <w:sz w:val="26"/>
                <w:szCs w:val="26"/>
              </w:rPr>
              <w:t>Количество факторов риска</w:t>
            </w:r>
          </w:p>
        </w:tc>
        <w:tc>
          <w:tcPr>
            <w:tcW w:w="300" w:type="dxa"/>
          </w:tcPr>
          <w:p w:rsidR="00B54783" w:rsidRDefault="00B54783" w:rsidP="00CD6130">
            <w:pPr>
              <w:spacing w:after="0" w:line="240" w:lineRule="auto"/>
              <w:rPr>
                <w:rFonts w:ascii="Times New Roman" w:eastAsia="Times New Roman" w:hAnsi="Times New Roman" w:cs="Times New Roman"/>
                <w:b/>
                <w:bCs/>
                <w:color w:val="212021"/>
                <w:sz w:val="26"/>
                <w:szCs w:val="26"/>
                <w:lang w:eastAsia="ru-RU"/>
              </w:rPr>
            </w:pPr>
          </w:p>
        </w:tc>
        <w:tc>
          <w:tcPr>
            <w:tcW w:w="285" w:type="dxa"/>
          </w:tcPr>
          <w:p w:rsidR="00B54783" w:rsidRDefault="00B54783" w:rsidP="00BB595E">
            <w:pPr>
              <w:spacing w:after="0" w:line="240" w:lineRule="auto"/>
              <w:rPr>
                <w:rFonts w:ascii="Times New Roman" w:eastAsia="Times New Roman" w:hAnsi="Times New Roman" w:cs="Times New Roman"/>
                <w:b/>
                <w:bCs/>
                <w:color w:val="212021"/>
                <w:sz w:val="26"/>
                <w:szCs w:val="26"/>
                <w:lang w:eastAsia="ru-RU"/>
              </w:rPr>
            </w:pPr>
          </w:p>
        </w:tc>
        <w:tc>
          <w:tcPr>
            <w:tcW w:w="300" w:type="dxa"/>
          </w:tcPr>
          <w:p w:rsidR="00B54783" w:rsidRDefault="00B54783" w:rsidP="00CD6130">
            <w:pPr>
              <w:spacing w:after="0" w:line="240" w:lineRule="auto"/>
              <w:rPr>
                <w:rFonts w:ascii="Times New Roman" w:eastAsia="Times New Roman" w:hAnsi="Times New Roman" w:cs="Times New Roman"/>
                <w:b/>
                <w:bCs/>
                <w:color w:val="212021"/>
                <w:sz w:val="26"/>
                <w:szCs w:val="26"/>
                <w:lang w:eastAsia="ru-RU"/>
              </w:rPr>
            </w:pPr>
          </w:p>
        </w:tc>
        <w:tc>
          <w:tcPr>
            <w:tcW w:w="570" w:type="dxa"/>
          </w:tcPr>
          <w:p w:rsidR="00B54783" w:rsidRDefault="00B54783" w:rsidP="00CD6130">
            <w:pPr>
              <w:spacing w:after="0" w:line="240" w:lineRule="auto"/>
              <w:rPr>
                <w:rFonts w:ascii="Times New Roman" w:eastAsia="Times New Roman" w:hAnsi="Times New Roman" w:cs="Times New Roman"/>
                <w:b/>
                <w:bCs/>
                <w:color w:val="212021"/>
                <w:sz w:val="26"/>
                <w:szCs w:val="26"/>
                <w:lang w:eastAsia="ru-RU"/>
              </w:rPr>
            </w:pPr>
          </w:p>
        </w:tc>
        <w:tc>
          <w:tcPr>
            <w:tcW w:w="585" w:type="dxa"/>
          </w:tcPr>
          <w:p w:rsidR="00B54783" w:rsidRDefault="00B54783" w:rsidP="00CD6130">
            <w:pPr>
              <w:spacing w:after="0" w:line="240" w:lineRule="auto"/>
              <w:rPr>
                <w:rFonts w:ascii="Times New Roman" w:eastAsia="Times New Roman" w:hAnsi="Times New Roman" w:cs="Times New Roman"/>
                <w:b/>
                <w:bCs/>
                <w:color w:val="212021"/>
                <w:sz w:val="26"/>
                <w:szCs w:val="26"/>
                <w:lang w:eastAsia="ru-RU"/>
              </w:rPr>
            </w:pPr>
          </w:p>
        </w:tc>
        <w:tc>
          <w:tcPr>
            <w:tcW w:w="510" w:type="dxa"/>
          </w:tcPr>
          <w:p w:rsidR="00B54783" w:rsidRDefault="00B54783" w:rsidP="00CD6130">
            <w:pPr>
              <w:spacing w:after="0" w:line="240" w:lineRule="auto"/>
              <w:rPr>
                <w:rFonts w:ascii="Times New Roman" w:eastAsia="Times New Roman" w:hAnsi="Times New Roman" w:cs="Times New Roman"/>
                <w:b/>
                <w:bCs/>
                <w:color w:val="212021"/>
                <w:sz w:val="26"/>
                <w:szCs w:val="26"/>
                <w:lang w:eastAsia="ru-RU"/>
              </w:rPr>
            </w:pPr>
          </w:p>
        </w:tc>
        <w:tc>
          <w:tcPr>
            <w:tcW w:w="405" w:type="dxa"/>
          </w:tcPr>
          <w:p w:rsidR="00B54783" w:rsidRDefault="00B54783" w:rsidP="00CD6130">
            <w:pPr>
              <w:spacing w:after="0" w:line="240" w:lineRule="auto"/>
              <w:rPr>
                <w:rFonts w:ascii="Times New Roman" w:eastAsia="Times New Roman" w:hAnsi="Times New Roman" w:cs="Times New Roman"/>
                <w:b/>
                <w:bCs/>
                <w:color w:val="212021"/>
                <w:sz w:val="26"/>
                <w:szCs w:val="26"/>
                <w:lang w:eastAsia="ru-RU"/>
              </w:rPr>
            </w:pPr>
          </w:p>
        </w:tc>
        <w:tc>
          <w:tcPr>
            <w:tcW w:w="540" w:type="dxa"/>
          </w:tcPr>
          <w:p w:rsidR="00B54783" w:rsidRDefault="00B54783" w:rsidP="00CD6130">
            <w:pPr>
              <w:spacing w:after="0" w:line="240" w:lineRule="auto"/>
              <w:rPr>
                <w:rFonts w:ascii="Times New Roman" w:eastAsia="Times New Roman" w:hAnsi="Times New Roman" w:cs="Times New Roman"/>
                <w:b/>
                <w:bCs/>
                <w:color w:val="212021"/>
                <w:sz w:val="26"/>
                <w:szCs w:val="26"/>
                <w:lang w:eastAsia="ru-RU"/>
              </w:rPr>
            </w:pPr>
          </w:p>
        </w:tc>
        <w:tc>
          <w:tcPr>
            <w:tcW w:w="660" w:type="dxa"/>
          </w:tcPr>
          <w:p w:rsidR="00B54783" w:rsidRDefault="00B54783" w:rsidP="00CD6130">
            <w:pPr>
              <w:spacing w:after="0" w:line="240" w:lineRule="auto"/>
              <w:rPr>
                <w:rFonts w:ascii="Times New Roman" w:eastAsia="Times New Roman" w:hAnsi="Times New Roman" w:cs="Times New Roman"/>
                <w:b/>
                <w:bCs/>
                <w:color w:val="212021"/>
                <w:sz w:val="26"/>
                <w:szCs w:val="26"/>
                <w:lang w:eastAsia="ru-RU"/>
              </w:rPr>
            </w:pPr>
          </w:p>
        </w:tc>
        <w:tc>
          <w:tcPr>
            <w:tcW w:w="422" w:type="dxa"/>
          </w:tcPr>
          <w:p w:rsidR="00B54783" w:rsidRDefault="00B54783"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15</w:t>
            </w:r>
          </w:p>
        </w:tc>
      </w:tr>
      <w:tr w:rsidR="00B54783" w:rsidTr="00A06C86">
        <w:tblPrEx>
          <w:tblCellMar>
            <w:top w:w="0" w:type="dxa"/>
            <w:bottom w:w="0" w:type="dxa"/>
          </w:tblCellMar>
        </w:tblPrEx>
        <w:trPr>
          <w:trHeight w:val="615"/>
        </w:trPr>
        <w:tc>
          <w:tcPr>
            <w:tcW w:w="4573" w:type="dxa"/>
          </w:tcPr>
          <w:p w:rsidR="00B54783" w:rsidRDefault="00B54783" w:rsidP="00B54783">
            <w:pPr>
              <w:pStyle w:val="a4"/>
              <w:spacing w:after="0" w:line="240" w:lineRule="auto"/>
              <w:ind w:left="573" w:hanging="573"/>
              <w:jc w:val="both"/>
              <w:rPr>
                <w:rFonts w:ascii="Times New Roman" w:eastAsia="Times New Roman" w:hAnsi="Times New Roman" w:cs="Times New Roman"/>
                <w:bCs/>
                <w:color w:val="212021"/>
                <w:sz w:val="26"/>
                <w:szCs w:val="26"/>
              </w:rPr>
            </w:pPr>
            <w:r>
              <w:rPr>
                <w:rFonts w:ascii="Times New Roman" w:eastAsia="Times New Roman" w:hAnsi="Times New Roman" w:cs="Times New Roman"/>
                <w:bCs/>
                <w:color w:val="212021"/>
                <w:sz w:val="26"/>
                <w:szCs w:val="26"/>
              </w:rPr>
              <w:t>Средневзвешенное значение</w:t>
            </w:r>
          </w:p>
        </w:tc>
        <w:tc>
          <w:tcPr>
            <w:tcW w:w="300" w:type="dxa"/>
          </w:tcPr>
          <w:p w:rsidR="00B54783" w:rsidRDefault="00B54783" w:rsidP="00CD6130">
            <w:pPr>
              <w:spacing w:after="0" w:line="240" w:lineRule="auto"/>
              <w:rPr>
                <w:rFonts w:ascii="Times New Roman" w:eastAsia="Times New Roman" w:hAnsi="Times New Roman" w:cs="Times New Roman"/>
                <w:b/>
                <w:bCs/>
                <w:color w:val="212021"/>
                <w:sz w:val="26"/>
                <w:szCs w:val="26"/>
                <w:lang w:eastAsia="ru-RU"/>
              </w:rPr>
            </w:pPr>
          </w:p>
        </w:tc>
        <w:tc>
          <w:tcPr>
            <w:tcW w:w="285" w:type="dxa"/>
          </w:tcPr>
          <w:p w:rsidR="00B54783" w:rsidRDefault="00B54783" w:rsidP="00BB595E">
            <w:pPr>
              <w:spacing w:after="0" w:line="240" w:lineRule="auto"/>
              <w:rPr>
                <w:rFonts w:ascii="Times New Roman" w:eastAsia="Times New Roman" w:hAnsi="Times New Roman" w:cs="Times New Roman"/>
                <w:b/>
                <w:bCs/>
                <w:color w:val="212021"/>
                <w:sz w:val="26"/>
                <w:szCs w:val="26"/>
                <w:lang w:eastAsia="ru-RU"/>
              </w:rPr>
            </w:pPr>
          </w:p>
        </w:tc>
        <w:tc>
          <w:tcPr>
            <w:tcW w:w="300" w:type="dxa"/>
          </w:tcPr>
          <w:p w:rsidR="00B54783" w:rsidRDefault="00B54783" w:rsidP="00CD6130">
            <w:pPr>
              <w:spacing w:after="0" w:line="240" w:lineRule="auto"/>
              <w:rPr>
                <w:rFonts w:ascii="Times New Roman" w:eastAsia="Times New Roman" w:hAnsi="Times New Roman" w:cs="Times New Roman"/>
                <w:b/>
                <w:bCs/>
                <w:color w:val="212021"/>
                <w:sz w:val="26"/>
                <w:szCs w:val="26"/>
                <w:lang w:eastAsia="ru-RU"/>
              </w:rPr>
            </w:pPr>
          </w:p>
        </w:tc>
        <w:tc>
          <w:tcPr>
            <w:tcW w:w="570" w:type="dxa"/>
          </w:tcPr>
          <w:p w:rsidR="00B54783" w:rsidRDefault="00B54783" w:rsidP="00CD6130">
            <w:pPr>
              <w:spacing w:after="0" w:line="240" w:lineRule="auto"/>
              <w:rPr>
                <w:rFonts w:ascii="Times New Roman" w:eastAsia="Times New Roman" w:hAnsi="Times New Roman" w:cs="Times New Roman"/>
                <w:b/>
                <w:bCs/>
                <w:color w:val="212021"/>
                <w:sz w:val="26"/>
                <w:szCs w:val="26"/>
                <w:lang w:eastAsia="ru-RU"/>
              </w:rPr>
            </w:pPr>
          </w:p>
        </w:tc>
        <w:tc>
          <w:tcPr>
            <w:tcW w:w="585" w:type="dxa"/>
          </w:tcPr>
          <w:p w:rsidR="00B54783" w:rsidRDefault="00B54783" w:rsidP="00CD6130">
            <w:pPr>
              <w:spacing w:after="0" w:line="240" w:lineRule="auto"/>
              <w:rPr>
                <w:rFonts w:ascii="Times New Roman" w:eastAsia="Times New Roman" w:hAnsi="Times New Roman" w:cs="Times New Roman"/>
                <w:b/>
                <w:bCs/>
                <w:color w:val="212021"/>
                <w:sz w:val="26"/>
                <w:szCs w:val="26"/>
                <w:lang w:eastAsia="ru-RU"/>
              </w:rPr>
            </w:pPr>
          </w:p>
        </w:tc>
        <w:tc>
          <w:tcPr>
            <w:tcW w:w="510" w:type="dxa"/>
          </w:tcPr>
          <w:p w:rsidR="00B54783" w:rsidRDefault="00B54783" w:rsidP="00CD6130">
            <w:pPr>
              <w:spacing w:after="0" w:line="240" w:lineRule="auto"/>
              <w:rPr>
                <w:rFonts w:ascii="Times New Roman" w:eastAsia="Times New Roman" w:hAnsi="Times New Roman" w:cs="Times New Roman"/>
                <w:b/>
                <w:bCs/>
                <w:color w:val="212021"/>
                <w:sz w:val="26"/>
                <w:szCs w:val="26"/>
                <w:lang w:eastAsia="ru-RU"/>
              </w:rPr>
            </w:pPr>
          </w:p>
        </w:tc>
        <w:tc>
          <w:tcPr>
            <w:tcW w:w="405" w:type="dxa"/>
          </w:tcPr>
          <w:p w:rsidR="00B54783" w:rsidRDefault="00B54783" w:rsidP="00CD6130">
            <w:pPr>
              <w:spacing w:after="0" w:line="240" w:lineRule="auto"/>
              <w:rPr>
                <w:rFonts w:ascii="Times New Roman" w:eastAsia="Times New Roman" w:hAnsi="Times New Roman" w:cs="Times New Roman"/>
                <w:b/>
                <w:bCs/>
                <w:color w:val="212021"/>
                <w:sz w:val="26"/>
                <w:szCs w:val="26"/>
                <w:lang w:eastAsia="ru-RU"/>
              </w:rPr>
            </w:pPr>
          </w:p>
        </w:tc>
        <w:tc>
          <w:tcPr>
            <w:tcW w:w="540" w:type="dxa"/>
          </w:tcPr>
          <w:p w:rsidR="00B54783" w:rsidRDefault="00B54783" w:rsidP="00CD6130">
            <w:pPr>
              <w:spacing w:after="0" w:line="240" w:lineRule="auto"/>
              <w:rPr>
                <w:rFonts w:ascii="Times New Roman" w:eastAsia="Times New Roman" w:hAnsi="Times New Roman" w:cs="Times New Roman"/>
                <w:b/>
                <w:bCs/>
                <w:color w:val="212021"/>
                <w:sz w:val="26"/>
                <w:szCs w:val="26"/>
                <w:lang w:eastAsia="ru-RU"/>
              </w:rPr>
            </w:pPr>
          </w:p>
        </w:tc>
        <w:tc>
          <w:tcPr>
            <w:tcW w:w="660" w:type="dxa"/>
          </w:tcPr>
          <w:p w:rsidR="00B54783" w:rsidRDefault="00B54783" w:rsidP="00CD6130">
            <w:pPr>
              <w:spacing w:after="0" w:line="240" w:lineRule="auto"/>
              <w:rPr>
                <w:rFonts w:ascii="Times New Roman" w:eastAsia="Times New Roman" w:hAnsi="Times New Roman" w:cs="Times New Roman"/>
                <w:b/>
                <w:bCs/>
                <w:color w:val="212021"/>
                <w:sz w:val="26"/>
                <w:szCs w:val="26"/>
                <w:lang w:eastAsia="ru-RU"/>
              </w:rPr>
            </w:pPr>
          </w:p>
        </w:tc>
        <w:tc>
          <w:tcPr>
            <w:tcW w:w="422" w:type="dxa"/>
          </w:tcPr>
          <w:p w:rsidR="00B54783" w:rsidRDefault="00B54783" w:rsidP="00CD6130">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14,200</w:t>
            </w:r>
          </w:p>
        </w:tc>
      </w:tr>
    </w:tbl>
    <w:p w:rsidR="00DA1ECD" w:rsidRDefault="00DA1ECD" w:rsidP="00ED2D35">
      <w:pPr>
        <w:spacing w:after="0" w:line="240" w:lineRule="auto"/>
        <w:rPr>
          <w:rFonts w:ascii="Times New Roman" w:eastAsia="Times New Roman" w:hAnsi="Times New Roman" w:cs="Times New Roman"/>
          <w:b/>
          <w:bCs/>
          <w:color w:val="212021"/>
          <w:sz w:val="26"/>
          <w:szCs w:val="26"/>
          <w:lang w:eastAsia="ru-RU"/>
        </w:rPr>
      </w:pPr>
    </w:p>
    <w:p w:rsidR="00DA1ECD" w:rsidRDefault="00DA1ECD" w:rsidP="00ED2D35">
      <w:pPr>
        <w:spacing w:after="0" w:line="240" w:lineRule="auto"/>
        <w:rPr>
          <w:rFonts w:ascii="Times New Roman" w:eastAsia="Times New Roman" w:hAnsi="Times New Roman" w:cs="Times New Roman"/>
          <w:b/>
          <w:bCs/>
          <w:color w:val="212021"/>
          <w:sz w:val="26"/>
          <w:szCs w:val="26"/>
          <w:lang w:eastAsia="ru-RU"/>
        </w:rPr>
      </w:pPr>
    </w:p>
    <w:p w:rsidR="002A5528" w:rsidRDefault="002A5528" w:rsidP="00ED2D35">
      <w:pPr>
        <w:spacing w:after="0" w:line="240" w:lineRule="auto"/>
        <w:rPr>
          <w:rFonts w:ascii="Times New Roman" w:eastAsia="Times New Roman" w:hAnsi="Times New Roman" w:cs="Times New Roman"/>
          <w:b/>
          <w:bCs/>
          <w:color w:val="212021"/>
          <w:sz w:val="26"/>
          <w:szCs w:val="26"/>
          <w:lang w:eastAsia="ru-RU"/>
        </w:rPr>
      </w:pPr>
    </w:p>
    <w:p w:rsidR="002A5528" w:rsidRDefault="002A5528" w:rsidP="00ED2D35">
      <w:pPr>
        <w:spacing w:after="0" w:line="240" w:lineRule="auto"/>
        <w:rPr>
          <w:rFonts w:ascii="Times New Roman" w:eastAsia="Times New Roman" w:hAnsi="Times New Roman" w:cs="Times New Roman"/>
          <w:b/>
          <w:bCs/>
          <w:color w:val="212021"/>
          <w:sz w:val="26"/>
          <w:szCs w:val="26"/>
          <w:lang w:eastAsia="ru-RU"/>
        </w:rPr>
      </w:pPr>
    </w:p>
    <w:p w:rsidR="002A5528" w:rsidRDefault="002A5528" w:rsidP="00ED2D35">
      <w:pPr>
        <w:spacing w:after="0" w:line="240" w:lineRule="auto"/>
        <w:rPr>
          <w:rFonts w:ascii="Times New Roman" w:eastAsia="Times New Roman" w:hAnsi="Times New Roman" w:cs="Times New Roman"/>
          <w:b/>
          <w:bCs/>
          <w:color w:val="212021"/>
          <w:sz w:val="26"/>
          <w:szCs w:val="26"/>
          <w:lang w:eastAsia="ru-RU"/>
        </w:rPr>
      </w:pPr>
    </w:p>
    <w:p w:rsidR="002A5528" w:rsidRDefault="002A5528" w:rsidP="00ED2D35">
      <w:pPr>
        <w:spacing w:after="0" w:line="240" w:lineRule="auto"/>
        <w:rPr>
          <w:rFonts w:ascii="Times New Roman" w:eastAsia="Times New Roman" w:hAnsi="Times New Roman" w:cs="Times New Roman"/>
          <w:b/>
          <w:bCs/>
          <w:color w:val="212021"/>
          <w:sz w:val="26"/>
          <w:szCs w:val="26"/>
          <w:lang w:eastAsia="ru-RU"/>
        </w:rPr>
      </w:pPr>
    </w:p>
    <w:p w:rsidR="002A5528" w:rsidRDefault="002A5528" w:rsidP="00ED2D35">
      <w:pPr>
        <w:spacing w:after="0" w:line="240" w:lineRule="auto"/>
        <w:rPr>
          <w:rFonts w:ascii="Times New Roman" w:eastAsia="Times New Roman" w:hAnsi="Times New Roman" w:cs="Times New Roman"/>
          <w:b/>
          <w:bCs/>
          <w:color w:val="212021"/>
          <w:sz w:val="26"/>
          <w:szCs w:val="26"/>
          <w:lang w:eastAsia="ru-RU"/>
        </w:rPr>
      </w:pPr>
    </w:p>
    <w:p w:rsidR="002A5528" w:rsidRDefault="002A5528" w:rsidP="00ED2D35">
      <w:pPr>
        <w:spacing w:after="0" w:line="240" w:lineRule="auto"/>
        <w:rPr>
          <w:rFonts w:ascii="Times New Roman" w:eastAsia="Times New Roman" w:hAnsi="Times New Roman" w:cs="Times New Roman"/>
          <w:b/>
          <w:bCs/>
          <w:color w:val="212021"/>
          <w:sz w:val="26"/>
          <w:szCs w:val="26"/>
          <w:lang w:eastAsia="ru-RU"/>
        </w:rPr>
      </w:pPr>
    </w:p>
    <w:p w:rsidR="002A5528" w:rsidRDefault="002A5528" w:rsidP="00ED2D35">
      <w:pPr>
        <w:spacing w:after="0" w:line="240" w:lineRule="auto"/>
        <w:rPr>
          <w:rFonts w:ascii="Times New Roman" w:eastAsia="Times New Roman" w:hAnsi="Times New Roman" w:cs="Times New Roman"/>
          <w:b/>
          <w:bCs/>
          <w:color w:val="212021"/>
          <w:sz w:val="26"/>
          <w:szCs w:val="26"/>
          <w:lang w:eastAsia="ru-RU"/>
        </w:rPr>
      </w:pPr>
    </w:p>
    <w:p w:rsidR="002A5528" w:rsidRDefault="002A5528" w:rsidP="00ED2D35">
      <w:pPr>
        <w:spacing w:after="0" w:line="240" w:lineRule="auto"/>
        <w:rPr>
          <w:rFonts w:ascii="Times New Roman" w:eastAsia="Times New Roman" w:hAnsi="Times New Roman" w:cs="Times New Roman"/>
          <w:b/>
          <w:bCs/>
          <w:color w:val="212021"/>
          <w:sz w:val="26"/>
          <w:szCs w:val="26"/>
          <w:lang w:eastAsia="ru-RU"/>
        </w:rPr>
      </w:pPr>
    </w:p>
    <w:p w:rsidR="002A5528" w:rsidRDefault="002A5528" w:rsidP="00ED2D35">
      <w:pPr>
        <w:spacing w:after="0" w:line="240" w:lineRule="auto"/>
        <w:rPr>
          <w:rFonts w:ascii="Times New Roman" w:eastAsia="Times New Roman" w:hAnsi="Times New Roman" w:cs="Times New Roman"/>
          <w:b/>
          <w:bCs/>
          <w:color w:val="212021"/>
          <w:sz w:val="26"/>
          <w:szCs w:val="26"/>
          <w:lang w:eastAsia="ru-RU"/>
        </w:rPr>
      </w:pPr>
    </w:p>
    <w:p w:rsidR="002A5528" w:rsidRDefault="002A5528" w:rsidP="00ED2D35">
      <w:pPr>
        <w:spacing w:after="0" w:line="240" w:lineRule="auto"/>
        <w:rPr>
          <w:rFonts w:ascii="Times New Roman" w:eastAsia="Times New Roman" w:hAnsi="Times New Roman" w:cs="Times New Roman"/>
          <w:b/>
          <w:bCs/>
          <w:color w:val="212021"/>
          <w:sz w:val="26"/>
          <w:szCs w:val="26"/>
          <w:lang w:eastAsia="ru-RU"/>
        </w:rPr>
      </w:pPr>
    </w:p>
    <w:p w:rsidR="002A5528" w:rsidRDefault="002A5528" w:rsidP="00ED2D35">
      <w:pPr>
        <w:spacing w:after="0" w:line="240" w:lineRule="auto"/>
        <w:rPr>
          <w:rFonts w:ascii="Times New Roman" w:eastAsia="Times New Roman" w:hAnsi="Times New Roman" w:cs="Times New Roman"/>
          <w:b/>
          <w:bCs/>
          <w:color w:val="212021"/>
          <w:sz w:val="26"/>
          <w:szCs w:val="26"/>
          <w:lang w:eastAsia="ru-RU"/>
        </w:rPr>
      </w:pPr>
    </w:p>
    <w:p w:rsidR="002A5528" w:rsidRDefault="002A5528" w:rsidP="00ED2D35">
      <w:pPr>
        <w:spacing w:after="0" w:line="240" w:lineRule="auto"/>
        <w:rPr>
          <w:rFonts w:ascii="Times New Roman" w:eastAsia="Times New Roman" w:hAnsi="Times New Roman" w:cs="Times New Roman"/>
          <w:b/>
          <w:bCs/>
          <w:color w:val="212021"/>
          <w:sz w:val="26"/>
          <w:szCs w:val="26"/>
          <w:lang w:eastAsia="ru-RU"/>
        </w:rPr>
      </w:pPr>
    </w:p>
    <w:p w:rsidR="002A5528" w:rsidRDefault="002A5528" w:rsidP="00ED2D35">
      <w:pPr>
        <w:spacing w:after="0" w:line="240" w:lineRule="auto"/>
        <w:rPr>
          <w:rFonts w:ascii="Times New Roman" w:eastAsia="Times New Roman" w:hAnsi="Times New Roman" w:cs="Times New Roman"/>
          <w:b/>
          <w:bCs/>
          <w:color w:val="212021"/>
          <w:sz w:val="26"/>
          <w:szCs w:val="26"/>
          <w:lang w:eastAsia="ru-RU"/>
        </w:rPr>
      </w:pPr>
    </w:p>
    <w:p w:rsidR="002A5528" w:rsidRDefault="002A5528" w:rsidP="00ED2D35">
      <w:pPr>
        <w:spacing w:after="0" w:line="240" w:lineRule="auto"/>
        <w:rPr>
          <w:rFonts w:ascii="Times New Roman" w:eastAsia="Times New Roman" w:hAnsi="Times New Roman" w:cs="Times New Roman"/>
          <w:b/>
          <w:bCs/>
          <w:color w:val="212021"/>
          <w:sz w:val="26"/>
          <w:szCs w:val="26"/>
          <w:lang w:eastAsia="ru-RU"/>
        </w:rPr>
      </w:pPr>
    </w:p>
    <w:p w:rsidR="002A5528" w:rsidRDefault="002A5528" w:rsidP="00ED2D35">
      <w:pPr>
        <w:spacing w:after="0" w:line="240" w:lineRule="auto"/>
        <w:rPr>
          <w:rFonts w:ascii="Times New Roman" w:eastAsia="Times New Roman" w:hAnsi="Times New Roman" w:cs="Times New Roman"/>
          <w:b/>
          <w:bCs/>
          <w:color w:val="212021"/>
          <w:sz w:val="26"/>
          <w:szCs w:val="26"/>
          <w:lang w:eastAsia="ru-RU"/>
        </w:rPr>
      </w:pPr>
    </w:p>
    <w:p w:rsidR="002A5528" w:rsidRDefault="002A5528" w:rsidP="00ED2D35">
      <w:pPr>
        <w:spacing w:after="0" w:line="240" w:lineRule="auto"/>
        <w:rPr>
          <w:rFonts w:ascii="Times New Roman" w:eastAsia="Times New Roman" w:hAnsi="Times New Roman" w:cs="Times New Roman"/>
          <w:b/>
          <w:bCs/>
          <w:color w:val="212021"/>
          <w:sz w:val="26"/>
          <w:szCs w:val="26"/>
          <w:lang w:eastAsia="ru-RU"/>
        </w:rPr>
      </w:pPr>
    </w:p>
    <w:p w:rsidR="002A5528" w:rsidRDefault="002A5528" w:rsidP="00ED2D35">
      <w:pPr>
        <w:spacing w:after="0" w:line="240" w:lineRule="auto"/>
        <w:rPr>
          <w:rFonts w:ascii="Times New Roman" w:eastAsia="Times New Roman" w:hAnsi="Times New Roman" w:cs="Times New Roman"/>
          <w:b/>
          <w:bCs/>
          <w:color w:val="212021"/>
          <w:sz w:val="26"/>
          <w:szCs w:val="26"/>
          <w:lang w:eastAsia="ru-RU"/>
        </w:rPr>
      </w:pPr>
    </w:p>
    <w:p w:rsidR="002A5528" w:rsidRDefault="002A5528" w:rsidP="00ED2D35">
      <w:pPr>
        <w:spacing w:after="0" w:line="240" w:lineRule="auto"/>
        <w:rPr>
          <w:rFonts w:ascii="Times New Roman" w:eastAsia="Times New Roman" w:hAnsi="Times New Roman" w:cs="Times New Roman"/>
          <w:b/>
          <w:bCs/>
          <w:color w:val="212021"/>
          <w:sz w:val="26"/>
          <w:szCs w:val="26"/>
          <w:lang w:eastAsia="ru-RU"/>
        </w:rPr>
      </w:pPr>
    </w:p>
    <w:p w:rsidR="002A5528" w:rsidRDefault="002A5528" w:rsidP="00ED2D35">
      <w:pPr>
        <w:spacing w:after="0" w:line="240" w:lineRule="auto"/>
        <w:rPr>
          <w:rFonts w:ascii="Times New Roman" w:eastAsia="Times New Roman" w:hAnsi="Times New Roman" w:cs="Times New Roman"/>
          <w:b/>
          <w:bCs/>
          <w:color w:val="212021"/>
          <w:sz w:val="26"/>
          <w:szCs w:val="26"/>
          <w:lang w:eastAsia="ru-RU"/>
        </w:rPr>
      </w:pPr>
    </w:p>
    <w:p w:rsidR="002A5528" w:rsidRDefault="002A5528" w:rsidP="00ED2D35">
      <w:pPr>
        <w:spacing w:after="0" w:line="240" w:lineRule="auto"/>
        <w:rPr>
          <w:rFonts w:ascii="Times New Roman" w:eastAsia="Times New Roman" w:hAnsi="Times New Roman" w:cs="Times New Roman"/>
          <w:b/>
          <w:bCs/>
          <w:color w:val="212021"/>
          <w:sz w:val="26"/>
          <w:szCs w:val="26"/>
          <w:lang w:eastAsia="ru-RU"/>
        </w:rPr>
      </w:pPr>
    </w:p>
    <w:p w:rsidR="002A5528" w:rsidRDefault="002A5528" w:rsidP="00ED2D35">
      <w:pPr>
        <w:spacing w:after="0" w:line="240" w:lineRule="auto"/>
        <w:rPr>
          <w:rFonts w:ascii="Times New Roman" w:eastAsia="Times New Roman" w:hAnsi="Times New Roman" w:cs="Times New Roman"/>
          <w:b/>
          <w:bCs/>
          <w:color w:val="212021"/>
          <w:sz w:val="26"/>
          <w:szCs w:val="26"/>
          <w:lang w:eastAsia="ru-RU"/>
        </w:rPr>
      </w:pPr>
    </w:p>
    <w:p w:rsidR="002A5528" w:rsidRDefault="002A5528" w:rsidP="00ED2D35">
      <w:pPr>
        <w:spacing w:after="0" w:line="240" w:lineRule="auto"/>
        <w:rPr>
          <w:rFonts w:ascii="Times New Roman" w:eastAsia="Times New Roman" w:hAnsi="Times New Roman" w:cs="Times New Roman"/>
          <w:b/>
          <w:bCs/>
          <w:color w:val="212021"/>
          <w:sz w:val="26"/>
          <w:szCs w:val="26"/>
          <w:lang w:eastAsia="ru-RU"/>
        </w:rPr>
      </w:pPr>
    </w:p>
    <w:p w:rsidR="002A5528" w:rsidRDefault="002A5528" w:rsidP="00ED2D35">
      <w:pPr>
        <w:spacing w:after="0" w:line="240" w:lineRule="auto"/>
        <w:rPr>
          <w:rFonts w:ascii="Times New Roman" w:eastAsia="Times New Roman" w:hAnsi="Times New Roman" w:cs="Times New Roman"/>
          <w:b/>
          <w:bCs/>
          <w:color w:val="212021"/>
          <w:sz w:val="26"/>
          <w:szCs w:val="26"/>
          <w:lang w:eastAsia="ru-RU"/>
        </w:rPr>
      </w:pPr>
    </w:p>
    <w:p w:rsidR="002A5528" w:rsidRPr="00ED2D35" w:rsidRDefault="002A5528" w:rsidP="002A5528">
      <w:pPr>
        <w:spacing w:after="0" w:line="240" w:lineRule="auto"/>
        <w:jc w:val="right"/>
        <w:rPr>
          <w:rFonts w:ascii="Times New Roman" w:eastAsia="Times New Roman" w:hAnsi="Times New Roman" w:cs="Times New Roman"/>
          <w:sz w:val="24"/>
          <w:szCs w:val="24"/>
          <w:lang w:eastAsia="ru-RU"/>
        </w:rPr>
      </w:pPr>
      <w:r w:rsidRPr="00ED2D35">
        <w:rPr>
          <w:rFonts w:ascii="Times New Roman" w:eastAsia="Times New Roman" w:hAnsi="Times New Roman" w:cs="Times New Roman"/>
          <w:color w:val="212021"/>
          <w:sz w:val="26"/>
          <w:szCs w:val="26"/>
          <w:lang w:eastAsia="ru-RU"/>
        </w:rPr>
        <w:lastRenderedPageBreak/>
        <w:t>Приложение</w:t>
      </w:r>
      <w:r>
        <w:rPr>
          <w:rFonts w:ascii="Times New Roman" w:eastAsia="Times New Roman" w:hAnsi="Times New Roman" w:cs="Times New Roman"/>
          <w:color w:val="212021"/>
          <w:sz w:val="26"/>
          <w:szCs w:val="26"/>
          <w:lang w:eastAsia="ru-RU"/>
        </w:rPr>
        <w:t xml:space="preserve"> 8</w:t>
      </w:r>
    </w:p>
    <w:p w:rsidR="002A5528" w:rsidRDefault="002A5528" w:rsidP="002A5528">
      <w:pPr>
        <w:spacing w:after="0" w:line="240" w:lineRule="auto"/>
        <w:jc w:val="right"/>
        <w:rPr>
          <w:rFonts w:ascii="Times New Roman" w:eastAsia="Times New Roman" w:hAnsi="Times New Roman" w:cs="Times New Roman"/>
          <w:color w:val="212021"/>
          <w:sz w:val="26"/>
          <w:szCs w:val="26"/>
          <w:lang w:eastAsia="ru-RU"/>
        </w:rPr>
      </w:pPr>
      <w:r w:rsidRPr="00ED2D35">
        <w:rPr>
          <w:rFonts w:ascii="Times New Roman" w:eastAsia="Times New Roman" w:hAnsi="Times New Roman" w:cs="Times New Roman"/>
          <w:color w:val="212021"/>
          <w:sz w:val="26"/>
          <w:szCs w:val="26"/>
          <w:lang w:eastAsia="ru-RU"/>
        </w:rPr>
        <w:t xml:space="preserve">к Методике по определению стоимости отчуждаемого для государственных нужд </w:t>
      </w:r>
      <w:r w:rsidRPr="00ED2D35">
        <w:rPr>
          <w:rFonts w:ascii="Times New Roman" w:eastAsia="Times New Roman" w:hAnsi="Times New Roman" w:cs="Times New Roman"/>
          <w:color w:val="383638"/>
          <w:sz w:val="26"/>
          <w:szCs w:val="26"/>
          <w:lang w:eastAsia="ru-RU"/>
        </w:rPr>
        <w:t xml:space="preserve">земельного </w:t>
      </w:r>
      <w:r w:rsidRPr="00ED2D35">
        <w:rPr>
          <w:rFonts w:ascii="Times New Roman" w:eastAsia="Times New Roman" w:hAnsi="Times New Roman" w:cs="Times New Roman"/>
          <w:color w:val="212021"/>
          <w:sz w:val="26"/>
          <w:szCs w:val="26"/>
          <w:lang w:eastAsia="ru-RU"/>
        </w:rPr>
        <w:t>участка или иного недвижимого имущества в связи с изъятием земельного участка для государственных нужд</w:t>
      </w:r>
    </w:p>
    <w:p w:rsidR="002A5528" w:rsidRPr="0031071F" w:rsidRDefault="002A5528" w:rsidP="002A5528">
      <w:pPr>
        <w:spacing w:after="0" w:line="240" w:lineRule="auto"/>
        <w:jc w:val="center"/>
        <w:rPr>
          <w:rFonts w:ascii="Times New Roman" w:eastAsia="Times New Roman" w:hAnsi="Times New Roman" w:cs="Times New Roman"/>
          <w:sz w:val="24"/>
          <w:szCs w:val="24"/>
          <w:lang w:eastAsia="ru-RU"/>
        </w:rPr>
      </w:pPr>
    </w:p>
    <w:p w:rsidR="002A5528" w:rsidRDefault="002A5528" w:rsidP="002A5528">
      <w:pPr>
        <w:spacing w:after="0" w:line="240" w:lineRule="auto"/>
        <w:rPr>
          <w:rFonts w:ascii="Times New Roman" w:eastAsia="Times New Roman" w:hAnsi="Times New Roman" w:cs="Times New Roman"/>
          <w:b/>
          <w:bCs/>
          <w:color w:val="212021"/>
          <w:sz w:val="26"/>
          <w:szCs w:val="26"/>
          <w:lang w:eastAsia="ru-RU"/>
        </w:rPr>
      </w:pPr>
    </w:p>
    <w:p w:rsidR="002A5528" w:rsidRDefault="002A5528" w:rsidP="002A5528">
      <w:pPr>
        <w:spacing w:after="0" w:line="240" w:lineRule="auto"/>
        <w:jc w:val="center"/>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Пример расчета стоимости объектов недвижимости методом капитализации в рамках доходного подхода</w:t>
      </w:r>
    </w:p>
    <w:p w:rsidR="002A5528" w:rsidRDefault="002A5528" w:rsidP="002A5528">
      <w:pPr>
        <w:spacing w:after="0" w:line="240" w:lineRule="auto"/>
        <w:jc w:val="center"/>
        <w:rPr>
          <w:rFonts w:ascii="Times New Roman" w:eastAsia="Times New Roman" w:hAnsi="Times New Roman" w:cs="Times New Roman"/>
          <w:b/>
          <w:bCs/>
          <w:color w:val="212021"/>
          <w:sz w:val="26"/>
          <w:szCs w:val="26"/>
          <w:lang w:eastAsia="ru-RU"/>
        </w:rPr>
      </w:pPr>
    </w:p>
    <w:tbl>
      <w:tblPr>
        <w:tblW w:w="912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4575"/>
      </w:tblGrid>
      <w:tr w:rsidR="002A5528" w:rsidTr="002A5528">
        <w:tblPrEx>
          <w:tblCellMar>
            <w:top w:w="0" w:type="dxa"/>
            <w:bottom w:w="0" w:type="dxa"/>
          </w:tblCellMar>
        </w:tblPrEx>
        <w:trPr>
          <w:trHeight w:val="293"/>
        </w:trPr>
        <w:tc>
          <w:tcPr>
            <w:tcW w:w="4545" w:type="dxa"/>
          </w:tcPr>
          <w:p w:rsidR="002A5528" w:rsidRDefault="002A5528" w:rsidP="002A5528">
            <w:pPr>
              <w:spacing w:after="0" w:line="240" w:lineRule="auto"/>
              <w:jc w:val="center"/>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 xml:space="preserve">Наименование </w:t>
            </w:r>
          </w:p>
          <w:p w:rsidR="002A5528" w:rsidRDefault="002A5528" w:rsidP="002A5528">
            <w:pPr>
              <w:spacing w:after="0" w:line="240" w:lineRule="auto"/>
              <w:rPr>
                <w:rFonts w:ascii="Times New Roman" w:eastAsia="Times New Roman" w:hAnsi="Times New Roman" w:cs="Times New Roman"/>
                <w:b/>
                <w:bCs/>
                <w:color w:val="212021"/>
                <w:sz w:val="26"/>
                <w:szCs w:val="26"/>
                <w:lang w:eastAsia="ru-RU"/>
              </w:rPr>
            </w:pPr>
          </w:p>
          <w:p w:rsidR="002A5528" w:rsidRDefault="002A5528" w:rsidP="002A5528">
            <w:pPr>
              <w:spacing w:after="0" w:line="240" w:lineRule="auto"/>
              <w:rPr>
                <w:rFonts w:ascii="Times New Roman" w:eastAsia="Times New Roman" w:hAnsi="Times New Roman" w:cs="Times New Roman"/>
                <w:b/>
                <w:bCs/>
                <w:color w:val="212021"/>
                <w:sz w:val="26"/>
                <w:szCs w:val="26"/>
                <w:lang w:eastAsia="ru-RU"/>
              </w:rPr>
            </w:pPr>
          </w:p>
        </w:tc>
        <w:tc>
          <w:tcPr>
            <w:tcW w:w="4575" w:type="dxa"/>
          </w:tcPr>
          <w:p w:rsidR="002A5528" w:rsidRDefault="002A5528" w:rsidP="002A5528">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 xml:space="preserve">Значение </w:t>
            </w:r>
          </w:p>
        </w:tc>
      </w:tr>
      <w:tr w:rsidR="002A5528" w:rsidTr="002A5528">
        <w:tblPrEx>
          <w:tblCellMar>
            <w:top w:w="0" w:type="dxa"/>
            <w:bottom w:w="0" w:type="dxa"/>
          </w:tblCellMar>
        </w:tblPrEx>
        <w:trPr>
          <w:trHeight w:val="293"/>
        </w:trPr>
        <w:tc>
          <w:tcPr>
            <w:tcW w:w="4545" w:type="dxa"/>
          </w:tcPr>
          <w:p w:rsidR="002A5528" w:rsidRDefault="002A5528" w:rsidP="002A5528">
            <w:pPr>
              <w:spacing w:after="0" w:line="240" w:lineRule="auto"/>
              <w:jc w:val="center"/>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Ставка аренды</w:t>
            </w:r>
          </w:p>
        </w:tc>
        <w:tc>
          <w:tcPr>
            <w:tcW w:w="4575" w:type="dxa"/>
          </w:tcPr>
          <w:p w:rsidR="002A5528" w:rsidRDefault="002A5528" w:rsidP="002A5528">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1 500</w:t>
            </w:r>
          </w:p>
        </w:tc>
      </w:tr>
      <w:tr w:rsidR="002A5528" w:rsidTr="002A5528">
        <w:tblPrEx>
          <w:tblCellMar>
            <w:top w:w="0" w:type="dxa"/>
            <w:bottom w:w="0" w:type="dxa"/>
          </w:tblCellMar>
        </w:tblPrEx>
        <w:trPr>
          <w:trHeight w:val="293"/>
        </w:trPr>
        <w:tc>
          <w:tcPr>
            <w:tcW w:w="4545" w:type="dxa"/>
          </w:tcPr>
          <w:p w:rsidR="002A5528" w:rsidRDefault="002A5528" w:rsidP="002A5528">
            <w:pPr>
              <w:spacing w:after="0" w:line="240" w:lineRule="auto"/>
              <w:jc w:val="center"/>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 xml:space="preserve">Общая площадь </w:t>
            </w:r>
          </w:p>
        </w:tc>
        <w:tc>
          <w:tcPr>
            <w:tcW w:w="4575" w:type="dxa"/>
          </w:tcPr>
          <w:p w:rsidR="002A5528" w:rsidRDefault="002A5528" w:rsidP="002A5528">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86,2</w:t>
            </w:r>
          </w:p>
        </w:tc>
      </w:tr>
      <w:tr w:rsidR="002A5528" w:rsidTr="002A5528">
        <w:tblPrEx>
          <w:tblCellMar>
            <w:top w:w="0" w:type="dxa"/>
            <w:bottom w:w="0" w:type="dxa"/>
          </w:tblCellMar>
        </w:tblPrEx>
        <w:trPr>
          <w:trHeight w:val="293"/>
        </w:trPr>
        <w:tc>
          <w:tcPr>
            <w:tcW w:w="4545" w:type="dxa"/>
          </w:tcPr>
          <w:p w:rsidR="002A5528" w:rsidRDefault="00641D5C" w:rsidP="002A5528">
            <w:pPr>
              <w:spacing w:after="0" w:line="240" w:lineRule="auto"/>
              <w:jc w:val="center"/>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 xml:space="preserve">Заполняемость </w:t>
            </w:r>
          </w:p>
        </w:tc>
        <w:tc>
          <w:tcPr>
            <w:tcW w:w="4575" w:type="dxa"/>
          </w:tcPr>
          <w:p w:rsidR="002A5528" w:rsidRDefault="00641D5C" w:rsidP="002A5528">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0,90</w:t>
            </w:r>
          </w:p>
        </w:tc>
      </w:tr>
      <w:tr w:rsidR="002A5528" w:rsidTr="002A5528">
        <w:tblPrEx>
          <w:tblCellMar>
            <w:top w:w="0" w:type="dxa"/>
            <w:bottom w:w="0" w:type="dxa"/>
          </w:tblCellMar>
        </w:tblPrEx>
        <w:trPr>
          <w:trHeight w:val="293"/>
        </w:trPr>
        <w:tc>
          <w:tcPr>
            <w:tcW w:w="4545" w:type="dxa"/>
          </w:tcPr>
          <w:p w:rsidR="002A5528" w:rsidRDefault="00641D5C" w:rsidP="00641D5C">
            <w:pPr>
              <w:spacing w:after="0" w:line="240" w:lineRule="auto"/>
              <w:jc w:val="center"/>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Количество месяцев</w:t>
            </w:r>
          </w:p>
        </w:tc>
        <w:tc>
          <w:tcPr>
            <w:tcW w:w="4575" w:type="dxa"/>
          </w:tcPr>
          <w:p w:rsidR="002A5528" w:rsidRDefault="00641D5C" w:rsidP="002A5528">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12</w:t>
            </w:r>
          </w:p>
        </w:tc>
      </w:tr>
      <w:tr w:rsidR="002A5528" w:rsidTr="002A5528">
        <w:tblPrEx>
          <w:tblCellMar>
            <w:top w:w="0" w:type="dxa"/>
            <w:bottom w:w="0" w:type="dxa"/>
          </w:tblCellMar>
        </w:tblPrEx>
        <w:trPr>
          <w:trHeight w:val="293"/>
        </w:trPr>
        <w:tc>
          <w:tcPr>
            <w:tcW w:w="4545" w:type="dxa"/>
          </w:tcPr>
          <w:p w:rsidR="002A5528" w:rsidRDefault="00641D5C" w:rsidP="002A5528">
            <w:pPr>
              <w:spacing w:after="0" w:line="240" w:lineRule="auto"/>
              <w:jc w:val="center"/>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Годовой доход, тенге</w:t>
            </w:r>
          </w:p>
        </w:tc>
        <w:tc>
          <w:tcPr>
            <w:tcW w:w="4575" w:type="dxa"/>
          </w:tcPr>
          <w:p w:rsidR="002A5528" w:rsidRDefault="00641D5C" w:rsidP="002A5528">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1 396 440</w:t>
            </w:r>
          </w:p>
        </w:tc>
      </w:tr>
      <w:tr w:rsidR="002A5528" w:rsidTr="002A5528">
        <w:tblPrEx>
          <w:tblCellMar>
            <w:top w:w="0" w:type="dxa"/>
            <w:bottom w:w="0" w:type="dxa"/>
          </w:tblCellMar>
        </w:tblPrEx>
        <w:trPr>
          <w:trHeight w:val="293"/>
        </w:trPr>
        <w:tc>
          <w:tcPr>
            <w:tcW w:w="4545" w:type="dxa"/>
          </w:tcPr>
          <w:p w:rsidR="002A5528" w:rsidRDefault="00641D5C" w:rsidP="00641D5C">
            <w:pPr>
              <w:spacing w:after="0" w:line="240" w:lineRule="auto"/>
              <w:jc w:val="center"/>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Ставки НДС, %</w:t>
            </w:r>
          </w:p>
        </w:tc>
        <w:tc>
          <w:tcPr>
            <w:tcW w:w="4575" w:type="dxa"/>
          </w:tcPr>
          <w:p w:rsidR="002A5528" w:rsidRDefault="00641D5C" w:rsidP="002A5528">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12</w:t>
            </w:r>
          </w:p>
        </w:tc>
      </w:tr>
      <w:tr w:rsidR="002A5528" w:rsidTr="002A5528">
        <w:tblPrEx>
          <w:tblCellMar>
            <w:top w:w="0" w:type="dxa"/>
            <w:bottom w:w="0" w:type="dxa"/>
          </w:tblCellMar>
        </w:tblPrEx>
        <w:trPr>
          <w:trHeight w:val="293"/>
        </w:trPr>
        <w:tc>
          <w:tcPr>
            <w:tcW w:w="4545" w:type="dxa"/>
          </w:tcPr>
          <w:p w:rsidR="002A5528" w:rsidRDefault="00641D5C" w:rsidP="002A5528">
            <w:pPr>
              <w:spacing w:after="0" w:line="240" w:lineRule="auto"/>
              <w:jc w:val="center"/>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Доход без НДС, тенге</w:t>
            </w:r>
          </w:p>
        </w:tc>
        <w:tc>
          <w:tcPr>
            <w:tcW w:w="4575" w:type="dxa"/>
          </w:tcPr>
          <w:p w:rsidR="002A5528" w:rsidRDefault="00641D5C" w:rsidP="002A5528">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1 246 821</w:t>
            </w:r>
          </w:p>
        </w:tc>
      </w:tr>
      <w:tr w:rsidR="00641D5C" w:rsidTr="002A5528">
        <w:tblPrEx>
          <w:tblCellMar>
            <w:top w:w="0" w:type="dxa"/>
            <w:bottom w:w="0" w:type="dxa"/>
          </w:tblCellMar>
        </w:tblPrEx>
        <w:trPr>
          <w:trHeight w:val="293"/>
        </w:trPr>
        <w:tc>
          <w:tcPr>
            <w:tcW w:w="4545" w:type="dxa"/>
          </w:tcPr>
          <w:p w:rsidR="00641D5C" w:rsidRDefault="00641D5C" w:rsidP="002A5528">
            <w:pPr>
              <w:spacing w:after="0" w:line="240" w:lineRule="auto"/>
              <w:jc w:val="center"/>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Земельный налог, тенге</w:t>
            </w:r>
          </w:p>
        </w:tc>
        <w:tc>
          <w:tcPr>
            <w:tcW w:w="4575" w:type="dxa"/>
          </w:tcPr>
          <w:p w:rsidR="00641D5C" w:rsidRDefault="00641D5C" w:rsidP="002A5528">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2 000</w:t>
            </w:r>
          </w:p>
        </w:tc>
      </w:tr>
      <w:tr w:rsidR="002A5528" w:rsidTr="002A5528">
        <w:tblPrEx>
          <w:tblCellMar>
            <w:top w:w="0" w:type="dxa"/>
            <w:bottom w:w="0" w:type="dxa"/>
          </w:tblCellMar>
        </w:tblPrEx>
        <w:trPr>
          <w:trHeight w:val="293"/>
        </w:trPr>
        <w:tc>
          <w:tcPr>
            <w:tcW w:w="4545" w:type="dxa"/>
          </w:tcPr>
          <w:p w:rsidR="002A5528" w:rsidRDefault="00641D5C" w:rsidP="002A5528">
            <w:pPr>
              <w:spacing w:after="0" w:line="240" w:lineRule="auto"/>
              <w:jc w:val="center"/>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Имущественный налог, тенге</w:t>
            </w:r>
          </w:p>
        </w:tc>
        <w:tc>
          <w:tcPr>
            <w:tcW w:w="4575" w:type="dxa"/>
          </w:tcPr>
          <w:p w:rsidR="002A5528" w:rsidRDefault="00641D5C" w:rsidP="002A5528">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12 000</w:t>
            </w:r>
          </w:p>
        </w:tc>
      </w:tr>
      <w:tr w:rsidR="002A5528" w:rsidTr="002A5528">
        <w:tblPrEx>
          <w:tblCellMar>
            <w:top w:w="0" w:type="dxa"/>
            <w:bottom w:w="0" w:type="dxa"/>
          </w:tblCellMar>
        </w:tblPrEx>
        <w:trPr>
          <w:trHeight w:val="293"/>
        </w:trPr>
        <w:tc>
          <w:tcPr>
            <w:tcW w:w="4545" w:type="dxa"/>
          </w:tcPr>
          <w:p w:rsidR="002A5528" w:rsidRDefault="006E48EE" w:rsidP="006E48EE">
            <w:pPr>
              <w:spacing w:after="0" w:line="240" w:lineRule="auto"/>
              <w:jc w:val="center"/>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Коммунальные расходы, тенге</w:t>
            </w:r>
          </w:p>
        </w:tc>
        <w:tc>
          <w:tcPr>
            <w:tcW w:w="4575" w:type="dxa"/>
          </w:tcPr>
          <w:p w:rsidR="002A5528" w:rsidRDefault="006E48EE" w:rsidP="002A5528">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0</w:t>
            </w:r>
          </w:p>
        </w:tc>
      </w:tr>
      <w:tr w:rsidR="006E48EE" w:rsidTr="002A5528">
        <w:tblPrEx>
          <w:tblCellMar>
            <w:top w:w="0" w:type="dxa"/>
            <w:bottom w:w="0" w:type="dxa"/>
          </w:tblCellMar>
        </w:tblPrEx>
        <w:trPr>
          <w:trHeight w:val="293"/>
        </w:trPr>
        <w:tc>
          <w:tcPr>
            <w:tcW w:w="4545" w:type="dxa"/>
          </w:tcPr>
          <w:p w:rsidR="006E48EE" w:rsidRDefault="006E48EE" w:rsidP="006E48EE">
            <w:pPr>
              <w:spacing w:after="0" w:line="240" w:lineRule="auto"/>
              <w:jc w:val="center"/>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Прибыль, тенге</w:t>
            </w:r>
          </w:p>
        </w:tc>
        <w:tc>
          <w:tcPr>
            <w:tcW w:w="4575" w:type="dxa"/>
          </w:tcPr>
          <w:p w:rsidR="006E48EE" w:rsidRDefault="006E48EE" w:rsidP="002A5528">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1 232 821</w:t>
            </w:r>
          </w:p>
        </w:tc>
      </w:tr>
      <w:tr w:rsidR="006E48EE" w:rsidTr="002A5528">
        <w:tblPrEx>
          <w:tblCellMar>
            <w:top w:w="0" w:type="dxa"/>
            <w:bottom w:w="0" w:type="dxa"/>
          </w:tblCellMar>
        </w:tblPrEx>
        <w:trPr>
          <w:trHeight w:val="293"/>
        </w:trPr>
        <w:tc>
          <w:tcPr>
            <w:tcW w:w="4545" w:type="dxa"/>
          </w:tcPr>
          <w:p w:rsidR="006E48EE" w:rsidRDefault="006E48EE" w:rsidP="006E48EE">
            <w:pPr>
              <w:spacing w:after="0" w:line="240" w:lineRule="auto"/>
              <w:jc w:val="center"/>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Ставка налога на прибыль, %</w:t>
            </w:r>
          </w:p>
        </w:tc>
        <w:tc>
          <w:tcPr>
            <w:tcW w:w="4575" w:type="dxa"/>
          </w:tcPr>
          <w:p w:rsidR="006E48EE" w:rsidRDefault="006E48EE" w:rsidP="002A5528">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3</w:t>
            </w:r>
          </w:p>
        </w:tc>
      </w:tr>
      <w:tr w:rsidR="006E48EE" w:rsidTr="002A5528">
        <w:tblPrEx>
          <w:tblCellMar>
            <w:top w:w="0" w:type="dxa"/>
            <w:bottom w:w="0" w:type="dxa"/>
          </w:tblCellMar>
        </w:tblPrEx>
        <w:trPr>
          <w:trHeight w:val="293"/>
        </w:trPr>
        <w:tc>
          <w:tcPr>
            <w:tcW w:w="4545" w:type="dxa"/>
          </w:tcPr>
          <w:p w:rsidR="006E48EE" w:rsidRDefault="006E48EE" w:rsidP="006E48EE">
            <w:pPr>
              <w:spacing w:after="0" w:line="240" w:lineRule="auto"/>
              <w:jc w:val="center"/>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Налог на прибыль, тенге</w:t>
            </w:r>
          </w:p>
        </w:tc>
        <w:tc>
          <w:tcPr>
            <w:tcW w:w="4575" w:type="dxa"/>
          </w:tcPr>
          <w:p w:rsidR="006E48EE" w:rsidRDefault="006E48EE" w:rsidP="002A5528">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 xml:space="preserve">36 985 </w:t>
            </w:r>
          </w:p>
        </w:tc>
      </w:tr>
      <w:tr w:rsidR="006E48EE" w:rsidTr="002A5528">
        <w:tblPrEx>
          <w:tblCellMar>
            <w:top w:w="0" w:type="dxa"/>
            <w:bottom w:w="0" w:type="dxa"/>
          </w:tblCellMar>
        </w:tblPrEx>
        <w:trPr>
          <w:trHeight w:val="293"/>
        </w:trPr>
        <w:tc>
          <w:tcPr>
            <w:tcW w:w="4545" w:type="dxa"/>
          </w:tcPr>
          <w:p w:rsidR="006E48EE" w:rsidRDefault="006E48EE" w:rsidP="006E48EE">
            <w:pPr>
              <w:spacing w:after="0" w:line="240" w:lineRule="auto"/>
              <w:jc w:val="center"/>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Чистая прибыль, тенге</w:t>
            </w:r>
          </w:p>
        </w:tc>
        <w:tc>
          <w:tcPr>
            <w:tcW w:w="4575" w:type="dxa"/>
          </w:tcPr>
          <w:p w:rsidR="006E48EE" w:rsidRDefault="006E48EE" w:rsidP="002A5528">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1 195 837</w:t>
            </w:r>
          </w:p>
        </w:tc>
      </w:tr>
      <w:tr w:rsidR="006E48EE" w:rsidTr="002A5528">
        <w:tblPrEx>
          <w:tblCellMar>
            <w:top w:w="0" w:type="dxa"/>
            <w:bottom w:w="0" w:type="dxa"/>
          </w:tblCellMar>
        </w:tblPrEx>
        <w:trPr>
          <w:trHeight w:val="293"/>
        </w:trPr>
        <w:tc>
          <w:tcPr>
            <w:tcW w:w="4545" w:type="dxa"/>
          </w:tcPr>
          <w:p w:rsidR="006E48EE" w:rsidRDefault="006E48EE" w:rsidP="006E48EE">
            <w:pPr>
              <w:spacing w:after="0" w:line="240" w:lineRule="auto"/>
              <w:jc w:val="center"/>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Коэффициент капитализации, тенге</w:t>
            </w:r>
          </w:p>
        </w:tc>
        <w:tc>
          <w:tcPr>
            <w:tcW w:w="4575" w:type="dxa"/>
          </w:tcPr>
          <w:p w:rsidR="006E48EE" w:rsidRDefault="006E48EE" w:rsidP="002A5528">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0,25000</w:t>
            </w:r>
          </w:p>
        </w:tc>
      </w:tr>
      <w:tr w:rsidR="006E48EE" w:rsidTr="002A5528">
        <w:tblPrEx>
          <w:tblCellMar>
            <w:top w:w="0" w:type="dxa"/>
            <w:bottom w:w="0" w:type="dxa"/>
          </w:tblCellMar>
        </w:tblPrEx>
        <w:trPr>
          <w:trHeight w:val="293"/>
        </w:trPr>
        <w:tc>
          <w:tcPr>
            <w:tcW w:w="4545" w:type="dxa"/>
          </w:tcPr>
          <w:p w:rsidR="006E48EE" w:rsidRDefault="006E48EE" w:rsidP="006E48EE">
            <w:pPr>
              <w:spacing w:after="0" w:line="240" w:lineRule="auto"/>
              <w:jc w:val="center"/>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Стоимость объекта, тенге</w:t>
            </w:r>
          </w:p>
        </w:tc>
        <w:tc>
          <w:tcPr>
            <w:tcW w:w="4575" w:type="dxa"/>
          </w:tcPr>
          <w:p w:rsidR="006E48EE" w:rsidRDefault="006E48EE" w:rsidP="002A5528">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4 783 347</w:t>
            </w:r>
          </w:p>
        </w:tc>
      </w:tr>
    </w:tbl>
    <w:p w:rsidR="002A5528" w:rsidRDefault="002A5528" w:rsidP="00ED2D35">
      <w:pPr>
        <w:spacing w:after="0" w:line="240" w:lineRule="auto"/>
        <w:rPr>
          <w:rFonts w:ascii="Times New Roman" w:eastAsia="Times New Roman" w:hAnsi="Times New Roman" w:cs="Times New Roman"/>
          <w:b/>
          <w:bCs/>
          <w:color w:val="212021"/>
          <w:sz w:val="26"/>
          <w:szCs w:val="26"/>
          <w:lang w:eastAsia="ru-RU"/>
        </w:rPr>
      </w:pPr>
    </w:p>
    <w:p w:rsidR="002A5528" w:rsidRDefault="002A5528" w:rsidP="00ED2D35">
      <w:pPr>
        <w:spacing w:after="0" w:line="240" w:lineRule="auto"/>
        <w:rPr>
          <w:rFonts w:ascii="Times New Roman" w:eastAsia="Times New Roman" w:hAnsi="Times New Roman" w:cs="Times New Roman"/>
          <w:b/>
          <w:bCs/>
          <w:color w:val="212021"/>
          <w:sz w:val="26"/>
          <w:szCs w:val="26"/>
          <w:lang w:eastAsia="ru-RU"/>
        </w:rPr>
      </w:pPr>
    </w:p>
    <w:p w:rsidR="002A5528" w:rsidRDefault="002A5528" w:rsidP="00ED2D35">
      <w:pPr>
        <w:spacing w:after="0" w:line="240" w:lineRule="auto"/>
        <w:rPr>
          <w:rFonts w:ascii="Times New Roman" w:eastAsia="Times New Roman" w:hAnsi="Times New Roman" w:cs="Times New Roman"/>
          <w:b/>
          <w:bCs/>
          <w:color w:val="212021"/>
          <w:sz w:val="26"/>
          <w:szCs w:val="26"/>
          <w:lang w:eastAsia="ru-RU"/>
        </w:rPr>
      </w:pPr>
    </w:p>
    <w:p w:rsidR="002A5528" w:rsidRDefault="006E48EE" w:rsidP="00ED2D35">
      <w:pPr>
        <w:spacing w:after="0" w:line="240" w:lineRule="auto"/>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Ставка налога на прибыль определяется в зависимости от собственника объекта (ИП или юридическое лицо)</w:t>
      </w:r>
    </w:p>
    <w:p w:rsidR="002A5528" w:rsidRDefault="002A5528" w:rsidP="00ED2D35">
      <w:pPr>
        <w:spacing w:after="0" w:line="240" w:lineRule="auto"/>
        <w:rPr>
          <w:rFonts w:ascii="Times New Roman" w:eastAsia="Times New Roman" w:hAnsi="Times New Roman" w:cs="Times New Roman"/>
          <w:b/>
          <w:bCs/>
          <w:color w:val="212021"/>
          <w:sz w:val="26"/>
          <w:szCs w:val="26"/>
          <w:lang w:eastAsia="ru-RU"/>
        </w:rPr>
      </w:pPr>
    </w:p>
    <w:p w:rsidR="002A5528" w:rsidRDefault="002A5528" w:rsidP="00ED2D35">
      <w:pPr>
        <w:spacing w:after="0" w:line="240" w:lineRule="auto"/>
        <w:rPr>
          <w:rFonts w:ascii="Times New Roman" w:eastAsia="Times New Roman" w:hAnsi="Times New Roman" w:cs="Times New Roman"/>
          <w:b/>
          <w:bCs/>
          <w:color w:val="212021"/>
          <w:sz w:val="26"/>
          <w:szCs w:val="26"/>
          <w:lang w:eastAsia="ru-RU"/>
        </w:rPr>
      </w:pPr>
    </w:p>
    <w:p w:rsidR="002A5528" w:rsidRDefault="002A5528" w:rsidP="00ED2D35">
      <w:pPr>
        <w:spacing w:after="0" w:line="240" w:lineRule="auto"/>
        <w:rPr>
          <w:rFonts w:ascii="Times New Roman" w:eastAsia="Times New Roman" w:hAnsi="Times New Roman" w:cs="Times New Roman"/>
          <w:b/>
          <w:bCs/>
          <w:color w:val="212021"/>
          <w:sz w:val="26"/>
          <w:szCs w:val="26"/>
          <w:lang w:eastAsia="ru-RU"/>
        </w:rPr>
      </w:pPr>
    </w:p>
    <w:p w:rsidR="002A5528" w:rsidRDefault="002A5528" w:rsidP="00ED2D35">
      <w:pPr>
        <w:spacing w:after="0" w:line="240" w:lineRule="auto"/>
        <w:rPr>
          <w:rFonts w:ascii="Times New Roman" w:eastAsia="Times New Roman" w:hAnsi="Times New Roman" w:cs="Times New Roman"/>
          <w:b/>
          <w:bCs/>
          <w:color w:val="212021"/>
          <w:sz w:val="26"/>
          <w:szCs w:val="26"/>
          <w:lang w:eastAsia="ru-RU"/>
        </w:rPr>
      </w:pPr>
    </w:p>
    <w:p w:rsidR="002A5528" w:rsidRDefault="002A5528" w:rsidP="00ED2D35">
      <w:pPr>
        <w:spacing w:after="0" w:line="240" w:lineRule="auto"/>
        <w:rPr>
          <w:rFonts w:ascii="Times New Roman" w:eastAsia="Times New Roman" w:hAnsi="Times New Roman" w:cs="Times New Roman"/>
          <w:b/>
          <w:bCs/>
          <w:color w:val="212021"/>
          <w:sz w:val="26"/>
          <w:szCs w:val="26"/>
          <w:lang w:eastAsia="ru-RU"/>
        </w:rPr>
      </w:pPr>
    </w:p>
    <w:p w:rsidR="002A5528" w:rsidRDefault="002A5528" w:rsidP="00ED2D35">
      <w:pPr>
        <w:spacing w:after="0" w:line="240" w:lineRule="auto"/>
        <w:rPr>
          <w:rFonts w:ascii="Times New Roman" w:eastAsia="Times New Roman" w:hAnsi="Times New Roman" w:cs="Times New Roman"/>
          <w:b/>
          <w:bCs/>
          <w:color w:val="212021"/>
          <w:sz w:val="26"/>
          <w:szCs w:val="26"/>
          <w:lang w:eastAsia="ru-RU"/>
        </w:rPr>
      </w:pPr>
    </w:p>
    <w:p w:rsidR="002A5528" w:rsidRDefault="002A5528" w:rsidP="00ED2D35">
      <w:pPr>
        <w:spacing w:after="0" w:line="240" w:lineRule="auto"/>
        <w:rPr>
          <w:rFonts w:ascii="Times New Roman" w:eastAsia="Times New Roman" w:hAnsi="Times New Roman" w:cs="Times New Roman"/>
          <w:b/>
          <w:bCs/>
          <w:color w:val="212021"/>
          <w:sz w:val="26"/>
          <w:szCs w:val="26"/>
          <w:lang w:eastAsia="ru-RU"/>
        </w:rPr>
      </w:pPr>
    </w:p>
    <w:p w:rsidR="002A5528" w:rsidRDefault="002A5528" w:rsidP="00ED2D35">
      <w:pPr>
        <w:spacing w:after="0" w:line="240" w:lineRule="auto"/>
        <w:rPr>
          <w:rFonts w:ascii="Times New Roman" w:eastAsia="Times New Roman" w:hAnsi="Times New Roman" w:cs="Times New Roman"/>
          <w:b/>
          <w:bCs/>
          <w:color w:val="212021"/>
          <w:sz w:val="26"/>
          <w:szCs w:val="26"/>
          <w:lang w:eastAsia="ru-RU"/>
        </w:rPr>
      </w:pPr>
    </w:p>
    <w:p w:rsidR="006E48EE" w:rsidRDefault="006E48EE" w:rsidP="00ED2D35">
      <w:pPr>
        <w:spacing w:after="0" w:line="240" w:lineRule="auto"/>
        <w:rPr>
          <w:rFonts w:ascii="Times New Roman" w:eastAsia="Times New Roman" w:hAnsi="Times New Roman" w:cs="Times New Roman"/>
          <w:b/>
          <w:bCs/>
          <w:color w:val="212021"/>
          <w:sz w:val="26"/>
          <w:szCs w:val="26"/>
          <w:lang w:eastAsia="ru-RU"/>
        </w:rPr>
      </w:pPr>
    </w:p>
    <w:p w:rsidR="006E48EE" w:rsidRDefault="006E48EE" w:rsidP="00ED2D35">
      <w:pPr>
        <w:spacing w:after="0" w:line="240" w:lineRule="auto"/>
        <w:rPr>
          <w:rFonts w:ascii="Times New Roman" w:eastAsia="Times New Roman" w:hAnsi="Times New Roman" w:cs="Times New Roman"/>
          <w:b/>
          <w:bCs/>
          <w:color w:val="212021"/>
          <w:sz w:val="26"/>
          <w:szCs w:val="26"/>
          <w:lang w:eastAsia="ru-RU"/>
        </w:rPr>
      </w:pPr>
    </w:p>
    <w:p w:rsidR="006E48EE" w:rsidRDefault="006E48EE" w:rsidP="00ED2D35">
      <w:pPr>
        <w:spacing w:after="0" w:line="240" w:lineRule="auto"/>
        <w:rPr>
          <w:rFonts w:ascii="Times New Roman" w:eastAsia="Times New Roman" w:hAnsi="Times New Roman" w:cs="Times New Roman"/>
          <w:b/>
          <w:bCs/>
          <w:color w:val="212021"/>
          <w:sz w:val="26"/>
          <w:szCs w:val="26"/>
          <w:lang w:eastAsia="ru-RU"/>
        </w:rPr>
      </w:pPr>
    </w:p>
    <w:p w:rsidR="006E48EE" w:rsidRDefault="006E48EE" w:rsidP="00ED2D35">
      <w:pPr>
        <w:spacing w:after="0" w:line="240" w:lineRule="auto"/>
        <w:rPr>
          <w:rFonts w:ascii="Times New Roman" w:eastAsia="Times New Roman" w:hAnsi="Times New Roman" w:cs="Times New Roman"/>
          <w:b/>
          <w:bCs/>
          <w:color w:val="212021"/>
          <w:sz w:val="26"/>
          <w:szCs w:val="26"/>
          <w:lang w:eastAsia="ru-RU"/>
        </w:rPr>
      </w:pPr>
    </w:p>
    <w:p w:rsidR="006E48EE" w:rsidRDefault="006E48EE" w:rsidP="00ED2D35">
      <w:pPr>
        <w:spacing w:after="0" w:line="240" w:lineRule="auto"/>
        <w:rPr>
          <w:rFonts w:ascii="Times New Roman" w:eastAsia="Times New Roman" w:hAnsi="Times New Roman" w:cs="Times New Roman"/>
          <w:b/>
          <w:bCs/>
          <w:color w:val="212021"/>
          <w:sz w:val="26"/>
          <w:szCs w:val="26"/>
          <w:lang w:eastAsia="ru-RU"/>
        </w:rPr>
      </w:pPr>
    </w:p>
    <w:p w:rsidR="00F76C9B" w:rsidRPr="00ED2D35" w:rsidRDefault="00F76C9B" w:rsidP="00F76C9B">
      <w:pPr>
        <w:spacing w:after="0" w:line="240" w:lineRule="auto"/>
        <w:jc w:val="right"/>
        <w:rPr>
          <w:rFonts w:ascii="Times New Roman" w:eastAsia="Times New Roman" w:hAnsi="Times New Roman" w:cs="Times New Roman"/>
          <w:sz w:val="24"/>
          <w:szCs w:val="24"/>
          <w:lang w:eastAsia="ru-RU"/>
        </w:rPr>
      </w:pPr>
      <w:r w:rsidRPr="00ED2D35">
        <w:rPr>
          <w:rFonts w:ascii="Times New Roman" w:eastAsia="Times New Roman" w:hAnsi="Times New Roman" w:cs="Times New Roman"/>
          <w:color w:val="212021"/>
          <w:sz w:val="26"/>
          <w:szCs w:val="26"/>
          <w:lang w:eastAsia="ru-RU"/>
        </w:rPr>
        <w:lastRenderedPageBreak/>
        <w:t>Приложение</w:t>
      </w:r>
      <w:r>
        <w:rPr>
          <w:rFonts w:ascii="Times New Roman" w:eastAsia="Times New Roman" w:hAnsi="Times New Roman" w:cs="Times New Roman"/>
          <w:color w:val="212021"/>
          <w:sz w:val="26"/>
          <w:szCs w:val="26"/>
          <w:lang w:eastAsia="ru-RU"/>
        </w:rPr>
        <w:t xml:space="preserve"> 9</w:t>
      </w:r>
    </w:p>
    <w:p w:rsidR="00F76C9B" w:rsidRDefault="00F76C9B" w:rsidP="00F76C9B">
      <w:pPr>
        <w:spacing w:after="0" w:line="240" w:lineRule="auto"/>
        <w:jc w:val="right"/>
        <w:rPr>
          <w:rFonts w:ascii="Times New Roman" w:eastAsia="Times New Roman" w:hAnsi="Times New Roman" w:cs="Times New Roman"/>
          <w:color w:val="212021"/>
          <w:sz w:val="26"/>
          <w:szCs w:val="26"/>
          <w:lang w:eastAsia="ru-RU"/>
        </w:rPr>
      </w:pPr>
      <w:r w:rsidRPr="00ED2D35">
        <w:rPr>
          <w:rFonts w:ascii="Times New Roman" w:eastAsia="Times New Roman" w:hAnsi="Times New Roman" w:cs="Times New Roman"/>
          <w:color w:val="212021"/>
          <w:sz w:val="26"/>
          <w:szCs w:val="26"/>
          <w:lang w:eastAsia="ru-RU"/>
        </w:rPr>
        <w:t xml:space="preserve">к Методике по определению стоимости отчуждаемого для государственных нужд </w:t>
      </w:r>
      <w:r w:rsidRPr="00ED2D35">
        <w:rPr>
          <w:rFonts w:ascii="Times New Roman" w:eastAsia="Times New Roman" w:hAnsi="Times New Roman" w:cs="Times New Roman"/>
          <w:color w:val="383638"/>
          <w:sz w:val="26"/>
          <w:szCs w:val="26"/>
          <w:lang w:eastAsia="ru-RU"/>
        </w:rPr>
        <w:t xml:space="preserve">земельного </w:t>
      </w:r>
      <w:r w:rsidRPr="00ED2D35">
        <w:rPr>
          <w:rFonts w:ascii="Times New Roman" w:eastAsia="Times New Roman" w:hAnsi="Times New Roman" w:cs="Times New Roman"/>
          <w:color w:val="212021"/>
          <w:sz w:val="26"/>
          <w:szCs w:val="26"/>
          <w:lang w:eastAsia="ru-RU"/>
        </w:rPr>
        <w:t>участка или иного недвижимого имущества в связи с изъятием земельного участка для государственных нужд</w:t>
      </w:r>
    </w:p>
    <w:p w:rsidR="00F76C9B" w:rsidRPr="0031071F" w:rsidRDefault="00F76C9B" w:rsidP="00F76C9B">
      <w:pPr>
        <w:spacing w:after="0" w:line="240" w:lineRule="auto"/>
        <w:jc w:val="center"/>
        <w:rPr>
          <w:rFonts w:ascii="Times New Roman" w:eastAsia="Times New Roman" w:hAnsi="Times New Roman" w:cs="Times New Roman"/>
          <w:sz w:val="24"/>
          <w:szCs w:val="24"/>
          <w:lang w:eastAsia="ru-RU"/>
        </w:rPr>
      </w:pPr>
    </w:p>
    <w:p w:rsidR="00F76C9B" w:rsidRDefault="00F76C9B" w:rsidP="00F76C9B">
      <w:pPr>
        <w:spacing w:after="0" w:line="240" w:lineRule="auto"/>
        <w:rPr>
          <w:rFonts w:ascii="Times New Roman" w:eastAsia="Times New Roman" w:hAnsi="Times New Roman" w:cs="Times New Roman"/>
          <w:b/>
          <w:bCs/>
          <w:color w:val="212021"/>
          <w:sz w:val="26"/>
          <w:szCs w:val="26"/>
          <w:lang w:eastAsia="ru-RU"/>
        </w:rPr>
      </w:pPr>
    </w:p>
    <w:p w:rsidR="00A44810" w:rsidRDefault="00F76C9B" w:rsidP="00F76C9B">
      <w:pPr>
        <w:spacing w:after="0" w:line="240" w:lineRule="auto"/>
        <w:jc w:val="center"/>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 xml:space="preserve">Пример построения матрицы иерархий для согласования </w:t>
      </w:r>
    </w:p>
    <w:p w:rsidR="00A44810" w:rsidRDefault="00F76C9B" w:rsidP="00F76C9B">
      <w:pPr>
        <w:spacing w:after="0" w:line="240" w:lineRule="auto"/>
        <w:jc w:val="center"/>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результатов определения</w:t>
      </w:r>
    </w:p>
    <w:p w:rsidR="00F76C9B" w:rsidRDefault="00F76C9B" w:rsidP="00F76C9B">
      <w:pPr>
        <w:spacing w:after="0" w:line="240" w:lineRule="auto"/>
        <w:jc w:val="center"/>
        <w:rPr>
          <w:rFonts w:ascii="Times New Roman" w:eastAsia="Times New Roman" w:hAnsi="Times New Roman" w:cs="Times New Roman"/>
          <w:b/>
          <w:bCs/>
          <w:color w:val="212021"/>
          <w:sz w:val="26"/>
          <w:szCs w:val="26"/>
          <w:lang w:eastAsia="ru-RU"/>
        </w:rPr>
      </w:pPr>
      <w:r>
        <w:rPr>
          <w:rFonts w:ascii="Times New Roman" w:eastAsia="Times New Roman" w:hAnsi="Times New Roman" w:cs="Times New Roman"/>
          <w:b/>
          <w:bCs/>
          <w:color w:val="212021"/>
          <w:sz w:val="26"/>
          <w:szCs w:val="26"/>
          <w:lang w:eastAsia="ru-RU"/>
        </w:rPr>
        <w:t xml:space="preserve"> стоимости имущества различными подходами </w:t>
      </w:r>
    </w:p>
    <w:tbl>
      <w:tblPr>
        <w:tblW w:w="10110"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6"/>
        <w:gridCol w:w="1239"/>
        <w:gridCol w:w="1686"/>
        <w:gridCol w:w="1293"/>
        <w:gridCol w:w="983"/>
        <w:gridCol w:w="1233"/>
        <w:gridCol w:w="1990"/>
      </w:tblGrid>
      <w:tr w:rsidR="00D770A1" w:rsidTr="00895F9F">
        <w:tblPrEx>
          <w:tblCellMar>
            <w:top w:w="0" w:type="dxa"/>
            <w:bottom w:w="0" w:type="dxa"/>
          </w:tblCellMar>
        </w:tblPrEx>
        <w:trPr>
          <w:trHeight w:val="1711"/>
        </w:trPr>
        <w:tc>
          <w:tcPr>
            <w:tcW w:w="8120" w:type="dxa"/>
            <w:gridSpan w:val="6"/>
          </w:tcPr>
          <w:p w:rsidR="00A44810" w:rsidRPr="008C24EB" w:rsidRDefault="00A44810" w:rsidP="00130EAE">
            <w:pPr>
              <w:spacing w:after="0" w:line="240" w:lineRule="auto"/>
              <w:ind w:hanging="92"/>
              <w:jc w:val="both"/>
              <w:rPr>
                <w:rFonts w:ascii="Times New Roman" w:eastAsia="Times New Roman" w:hAnsi="Times New Roman" w:cs="Times New Roman"/>
                <w:b/>
                <w:bCs/>
                <w:color w:val="212021"/>
                <w:sz w:val="24"/>
                <w:szCs w:val="24"/>
                <w:lang w:eastAsia="ru-RU"/>
              </w:rPr>
            </w:pPr>
            <w:r w:rsidRPr="008C24EB">
              <w:rPr>
                <w:rFonts w:ascii="Times New Roman" w:eastAsia="Times New Roman" w:hAnsi="Times New Roman" w:cs="Times New Roman"/>
                <w:bCs/>
                <w:color w:val="212021"/>
                <w:sz w:val="24"/>
                <w:szCs w:val="24"/>
                <w:lang w:eastAsia="ru-RU"/>
              </w:rPr>
              <w:t>В разделе «Оценка результатов по критериям» сравниваются по каждому критерию</w:t>
            </w:r>
            <w:r w:rsidR="008C24EB" w:rsidRPr="008C24EB">
              <w:rPr>
                <w:rFonts w:ascii="Times New Roman" w:eastAsia="Times New Roman" w:hAnsi="Times New Roman" w:cs="Times New Roman"/>
                <w:bCs/>
                <w:color w:val="212021"/>
                <w:sz w:val="24"/>
                <w:szCs w:val="24"/>
                <w:lang w:eastAsia="ru-RU"/>
              </w:rPr>
              <w:t xml:space="preserve"> подходы: сравнительный с доходным, затратный с доходным, затратный со сравнительным. Если метод превосходит сравниваемый, то ставится значение больше или равное 1, если наоборот, то значение меньше 1.</w:t>
            </w:r>
          </w:p>
          <w:p w:rsidR="00A44810" w:rsidRPr="008C24EB" w:rsidRDefault="00A44810" w:rsidP="00A44810">
            <w:pPr>
              <w:spacing w:after="0" w:line="240" w:lineRule="auto"/>
              <w:ind w:left="300"/>
              <w:rPr>
                <w:rFonts w:ascii="Times New Roman" w:eastAsia="Times New Roman" w:hAnsi="Times New Roman" w:cs="Times New Roman"/>
                <w:b/>
                <w:bCs/>
                <w:color w:val="212021"/>
                <w:sz w:val="24"/>
                <w:szCs w:val="24"/>
                <w:lang w:eastAsia="ru-RU"/>
              </w:rPr>
            </w:pPr>
          </w:p>
        </w:tc>
        <w:tc>
          <w:tcPr>
            <w:tcW w:w="1990" w:type="dxa"/>
          </w:tcPr>
          <w:p w:rsidR="00A44810" w:rsidRPr="008C24EB" w:rsidRDefault="008C24EB" w:rsidP="00130EAE">
            <w:pPr>
              <w:jc w:val="both"/>
              <w:rPr>
                <w:rFonts w:ascii="Times New Roman" w:eastAsia="Times New Roman" w:hAnsi="Times New Roman" w:cs="Times New Roman"/>
                <w:bCs/>
                <w:color w:val="212021"/>
                <w:sz w:val="24"/>
                <w:szCs w:val="24"/>
                <w:lang w:eastAsia="ru-RU"/>
              </w:rPr>
            </w:pPr>
            <w:r w:rsidRPr="008C24EB">
              <w:rPr>
                <w:rFonts w:ascii="Times New Roman" w:eastAsia="Times New Roman" w:hAnsi="Times New Roman" w:cs="Times New Roman"/>
                <w:bCs/>
                <w:color w:val="212021"/>
                <w:sz w:val="24"/>
                <w:szCs w:val="24"/>
                <w:lang w:eastAsia="ru-RU"/>
              </w:rPr>
              <w:t>Заполняются только закрашенные</w:t>
            </w:r>
            <w:r w:rsidR="00130EAE">
              <w:rPr>
                <w:rFonts w:ascii="Times New Roman" w:eastAsia="Times New Roman" w:hAnsi="Times New Roman" w:cs="Times New Roman"/>
                <w:bCs/>
                <w:color w:val="212021"/>
                <w:sz w:val="24"/>
                <w:szCs w:val="24"/>
                <w:lang w:eastAsia="ru-RU"/>
              </w:rPr>
              <w:t xml:space="preserve"> ячейки следующими значениями (диагональ с единицами не учитывается)</w:t>
            </w:r>
          </w:p>
        </w:tc>
      </w:tr>
      <w:tr w:rsidR="00130EAE" w:rsidTr="00895F9F">
        <w:tblPrEx>
          <w:tblCellMar>
            <w:top w:w="0" w:type="dxa"/>
            <w:bottom w:w="0" w:type="dxa"/>
          </w:tblCellMar>
        </w:tblPrEx>
        <w:trPr>
          <w:trHeight w:val="335"/>
        </w:trPr>
        <w:tc>
          <w:tcPr>
            <w:tcW w:w="8120" w:type="dxa"/>
            <w:gridSpan w:val="6"/>
          </w:tcPr>
          <w:p w:rsidR="00130EAE" w:rsidRPr="008C24EB" w:rsidRDefault="00130EAE" w:rsidP="00130EAE">
            <w:pPr>
              <w:spacing w:after="0" w:line="240" w:lineRule="auto"/>
              <w:ind w:hanging="92"/>
              <w:jc w:val="both"/>
              <w:rPr>
                <w:rFonts w:ascii="Times New Roman" w:eastAsia="Times New Roman" w:hAnsi="Times New Roman" w:cs="Times New Roman"/>
                <w:bCs/>
                <w:color w:val="212021"/>
                <w:sz w:val="24"/>
                <w:szCs w:val="24"/>
                <w:lang w:eastAsia="ru-RU"/>
              </w:rPr>
            </w:pPr>
          </w:p>
        </w:tc>
        <w:tc>
          <w:tcPr>
            <w:tcW w:w="1990" w:type="dxa"/>
          </w:tcPr>
          <w:p w:rsidR="00130EAE" w:rsidRPr="008C24EB" w:rsidRDefault="00130EAE" w:rsidP="00130EAE">
            <w:pPr>
              <w:jc w:val="right"/>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=1</w:t>
            </w:r>
          </w:p>
        </w:tc>
      </w:tr>
      <w:tr w:rsidR="00130EAE" w:rsidTr="00895F9F">
        <w:tblPrEx>
          <w:tblCellMar>
            <w:top w:w="0" w:type="dxa"/>
            <w:bottom w:w="0" w:type="dxa"/>
          </w:tblCellMar>
        </w:tblPrEx>
        <w:trPr>
          <w:trHeight w:val="335"/>
        </w:trPr>
        <w:tc>
          <w:tcPr>
            <w:tcW w:w="8120" w:type="dxa"/>
            <w:gridSpan w:val="6"/>
          </w:tcPr>
          <w:p w:rsidR="00130EAE" w:rsidRPr="008C24EB" w:rsidRDefault="00130EAE" w:rsidP="00130EAE">
            <w:pPr>
              <w:spacing w:after="0" w:line="240" w:lineRule="auto"/>
              <w:ind w:hanging="92"/>
              <w:jc w:val="both"/>
              <w:rPr>
                <w:rFonts w:ascii="Times New Roman" w:eastAsia="Times New Roman" w:hAnsi="Times New Roman" w:cs="Times New Roman"/>
                <w:bCs/>
                <w:color w:val="212021"/>
                <w:sz w:val="24"/>
                <w:szCs w:val="24"/>
                <w:lang w:eastAsia="ru-RU"/>
              </w:rPr>
            </w:pPr>
          </w:p>
        </w:tc>
        <w:tc>
          <w:tcPr>
            <w:tcW w:w="1990" w:type="dxa"/>
          </w:tcPr>
          <w:p w:rsidR="00130EAE" w:rsidRDefault="00130EAE" w:rsidP="00130EAE">
            <w:pPr>
              <w:jc w:val="right"/>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=2</w:t>
            </w:r>
          </w:p>
        </w:tc>
      </w:tr>
      <w:tr w:rsidR="00130EAE" w:rsidTr="00895F9F">
        <w:tblPrEx>
          <w:tblCellMar>
            <w:top w:w="0" w:type="dxa"/>
            <w:bottom w:w="0" w:type="dxa"/>
          </w:tblCellMar>
        </w:tblPrEx>
        <w:trPr>
          <w:trHeight w:val="335"/>
        </w:trPr>
        <w:tc>
          <w:tcPr>
            <w:tcW w:w="8120" w:type="dxa"/>
            <w:gridSpan w:val="6"/>
          </w:tcPr>
          <w:p w:rsidR="00130EAE" w:rsidRPr="00130EAE" w:rsidRDefault="00130EAE" w:rsidP="00130EAE">
            <w:pPr>
              <w:spacing w:after="0" w:line="240" w:lineRule="auto"/>
              <w:ind w:hanging="92"/>
              <w:jc w:val="center"/>
              <w:rPr>
                <w:rFonts w:ascii="Times New Roman" w:eastAsia="Times New Roman" w:hAnsi="Times New Roman" w:cs="Times New Roman"/>
                <w:b/>
                <w:bCs/>
                <w:color w:val="212021"/>
                <w:sz w:val="24"/>
                <w:szCs w:val="24"/>
                <w:lang w:eastAsia="ru-RU"/>
              </w:rPr>
            </w:pPr>
            <w:r w:rsidRPr="00130EAE">
              <w:rPr>
                <w:rFonts w:ascii="Times New Roman" w:eastAsia="Times New Roman" w:hAnsi="Times New Roman" w:cs="Times New Roman"/>
                <w:b/>
                <w:bCs/>
                <w:color w:val="212021"/>
                <w:sz w:val="24"/>
                <w:szCs w:val="24"/>
                <w:lang w:eastAsia="ru-RU"/>
              </w:rPr>
              <w:t>ОЦЕНКА РЕЗУЛЬТАТОВ ПО КРИТЕРИЯМ</w:t>
            </w:r>
          </w:p>
        </w:tc>
        <w:tc>
          <w:tcPr>
            <w:tcW w:w="1990" w:type="dxa"/>
          </w:tcPr>
          <w:p w:rsidR="00130EAE" w:rsidRDefault="00130EAE" w:rsidP="00130EAE">
            <w:pPr>
              <w:jc w:val="right"/>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=3</w:t>
            </w:r>
          </w:p>
        </w:tc>
      </w:tr>
      <w:tr w:rsidR="00130EAE" w:rsidTr="00895F9F">
        <w:tblPrEx>
          <w:tblCellMar>
            <w:top w:w="0" w:type="dxa"/>
            <w:bottom w:w="0" w:type="dxa"/>
          </w:tblCellMar>
        </w:tblPrEx>
        <w:trPr>
          <w:trHeight w:val="335"/>
        </w:trPr>
        <w:tc>
          <w:tcPr>
            <w:tcW w:w="8120" w:type="dxa"/>
            <w:gridSpan w:val="6"/>
          </w:tcPr>
          <w:p w:rsidR="00130EAE" w:rsidRPr="00130EAE" w:rsidRDefault="00130EAE" w:rsidP="00D662CB">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 xml:space="preserve">КР 1 </w:t>
            </w:r>
            <w:r w:rsidR="00D662CB">
              <w:rPr>
                <w:rFonts w:ascii="Times New Roman" w:eastAsia="Times New Roman" w:hAnsi="Times New Roman" w:cs="Times New Roman"/>
                <w:bCs/>
                <w:color w:val="212021"/>
                <w:sz w:val="24"/>
                <w:szCs w:val="24"/>
                <w:lang w:eastAsia="ru-RU"/>
              </w:rPr>
              <w:t>–</w:t>
            </w:r>
            <w:r>
              <w:rPr>
                <w:rFonts w:ascii="Times New Roman" w:eastAsia="Times New Roman" w:hAnsi="Times New Roman" w:cs="Times New Roman"/>
                <w:bCs/>
                <w:color w:val="212021"/>
                <w:sz w:val="24"/>
                <w:szCs w:val="24"/>
                <w:lang w:eastAsia="ru-RU"/>
              </w:rPr>
              <w:t xml:space="preserve"> </w:t>
            </w:r>
            <w:r w:rsidR="00D662CB">
              <w:rPr>
                <w:rFonts w:ascii="Times New Roman" w:eastAsia="Times New Roman" w:hAnsi="Times New Roman" w:cs="Times New Roman"/>
                <w:bCs/>
                <w:color w:val="212021"/>
                <w:sz w:val="24"/>
                <w:szCs w:val="24"/>
                <w:lang w:eastAsia="ru-RU"/>
              </w:rPr>
              <w:t>способность учитывать конъюнктуру рынка</w:t>
            </w:r>
          </w:p>
        </w:tc>
        <w:tc>
          <w:tcPr>
            <w:tcW w:w="1990" w:type="dxa"/>
          </w:tcPr>
          <w:p w:rsidR="00130EAE" w:rsidRDefault="00D662CB" w:rsidP="00D770A1">
            <w:pPr>
              <w:jc w:val="right"/>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w:t>
            </w:r>
            <w:r w:rsidR="00D770A1">
              <w:rPr>
                <w:rFonts w:ascii="Times New Roman" w:eastAsia="Times New Roman" w:hAnsi="Times New Roman" w:cs="Times New Roman"/>
                <w:bCs/>
                <w:color w:val="212021"/>
                <w:sz w:val="24"/>
                <w:szCs w:val="24"/>
                <w:lang w:eastAsia="ru-RU"/>
              </w:rPr>
              <w:t>4</w:t>
            </w:r>
          </w:p>
        </w:tc>
      </w:tr>
      <w:tr w:rsidR="00D770A1" w:rsidTr="00895F9F">
        <w:tblPrEx>
          <w:tblCellMar>
            <w:top w:w="0" w:type="dxa"/>
            <w:bottom w:w="0" w:type="dxa"/>
          </w:tblCellMar>
        </w:tblPrEx>
        <w:trPr>
          <w:trHeight w:val="335"/>
        </w:trPr>
        <w:tc>
          <w:tcPr>
            <w:tcW w:w="1686" w:type="dxa"/>
          </w:tcPr>
          <w:p w:rsidR="00D662CB" w:rsidRDefault="00D662CB" w:rsidP="00D662CB">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Подход к оценке</w:t>
            </w:r>
          </w:p>
        </w:tc>
        <w:tc>
          <w:tcPr>
            <w:tcW w:w="1239" w:type="dxa"/>
          </w:tcPr>
          <w:p w:rsidR="00D662CB" w:rsidRDefault="00D662CB" w:rsidP="00D662CB">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доходный</w:t>
            </w:r>
          </w:p>
        </w:tc>
        <w:tc>
          <w:tcPr>
            <w:tcW w:w="1686" w:type="dxa"/>
          </w:tcPr>
          <w:p w:rsidR="00D662CB" w:rsidRDefault="00D662CB" w:rsidP="00D662CB">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сравнительный</w:t>
            </w:r>
          </w:p>
        </w:tc>
        <w:tc>
          <w:tcPr>
            <w:tcW w:w="1293" w:type="dxa"/>
          </w:tcPr>
          <w:p w:rsidR="00D662CB" w:rsidRDefault="00D770A1" w:rsidP="00D662CB">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затратный</w:t>
            </w:r>
          </w:p>
        </w:tc>
        <w:tc>
          <w:tcPr>
            <w:tcW w:w="983" w:type="dxa"/>
          </w:tcPr>
          <w:p w:rsidR="00D662CB" w:rsidRDefault="00D770A1" w:rsidP="00D662CB">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Сумма баллов</w:t>
            </w:r>
          </w:p>
        </w:tc>
        <w:tc>
          <w:tcPr>
            <w:tcW w:w="1233" w:type="dxa"/>
          </w:tcPr>
          <w:p w:rsidR="00D662CB" w:rsidRDefault="00D770A1" w:rsidP="00D770A1">
            <w:pPr>
              <w:spacing w:after="0" w:line="240" w:lineRule="auto"/>
              <w:ind w:left="34"/>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Вес критерия</w:t>
            </w:r>
          </w:p>
        </w:tc>
        <w:tc>
          <w:tcPr>
            <w:tcW w:w="1990" w:type="dxa"/>
          </w:tcPr>
          <w:p w:rsidR="00D662CB" w:rsidRDefault="00D770A1" w:rsidP="00130EAE">
            <w:pPr>
              <w:jc w:val="right"/>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=5</w:t>
            </w:r>
          </w:p>
        </w:tc>
      </w:tr>
      <w:tr w:rsidR="00D770A1" w:rsidTr="00895F9F">
        <w:tblPrEx>
          <w:tblCellMar>
            <w:top w:w="0" w:type="dxa"/>
            <w:bottom w:w="0" w:type="dxa"/>
          </w:tblCellMar>
        </w:tblPrEx>
        <w:trPr>
          <w:trHeight w:val="335"/>
        </w:trPr>
        <w:tc>
          <w:tcPr>
            <w:tcW w:w="1686" w:type="dxa"/>
          </w:tcPr>
          <w:p w:rsidR="00D770A1" w:rsidRDefault="00D770A1" w:rsidP="00D662CB">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доходный</w:t>
            </w:r>
          </w:p>
        </w:tc>
        <w:tc>
          <w:tcPr>
            <w:tcW w:w="1239" w:type="dxa"/>
          </w:tcPr>
          <w:p w:rsidR="00D770A1" w:rsidRDefault="00D770A1" w:rsidP="00D662CB">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1,00</w:t>
            </w:r>
          </w:p>
        </w:tc>
        <w:tc>
          <w:tcPr>
            <w:tcW w:w="1686" w:type="dxa"/>
          </w:tcPr>
          <w:p w:rsidR="00D770A1" w:rsidRDefault="00D770A1" w:rsidP="00D662CB">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0,20</w:t>
            </w:r>
          </w:p>
        </w:tc>
        <w:tc>
          <w:tcPr>
            <w:tcW w:w="1293" w:type="dxa"/>
          </w:tcPr>
          <w:p w:rsidR="00D770A1" w:rsidRDefault="00D770A1" w:rsidP="00D662CB">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0,33</w:t>
            </w:r>
          </w:p>
        </w:tc>
        <w:tc>
          <w:tcPr>
            <w:tcW w:w="983" w:type="dxa"/>
          </w:tcPr>
          <w:p w:rsidR="00D770A1" w:rsidRDefault="00D770A1" w:rsidP="00D662CB">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1,53</w:t>
            </w:r>
          </w:p>
        </w:tc>
        <w:tc>
          <w:tcPr>
            <w:tcW w:w="1233" w:type="dxa"/>
          </w:tcPr>
          <w:p w:rsidR="00D770A1" w:rsidRDefault="00D770A1" w:rsidP="00D770A1">
            <w:pPr>
              <w:spacing w:after="0" w:line="240" w:lineRule="auto"/>
              <w:ind w:left="-137" w:hanging="20"/>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 xml:space="preserve">      0,08</w:t>
            </w:r>
          </w:p>
        </w:tc>
        <w:tc>
          <w:tcPr>
            <w:tcW w:w="1990" w:type="dxa"/>
          </w:tcPr>
          <w:p w:rsidR="00D770A1" w:rsidRDefault="00D770A1" w:rsidP="00130EAE">
            <w:pPr>
              <w:jc w:val="right"/>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=6</w:t>
            </w:r>
          </w:p>
        </w:tc>
      </w:tr>
      <w:tr w:rsidR="00D770A1" w:rsidTr="00895F9F">
        <w:tblPrEx>
          <w:tblCellMar>
            <w:top w:w="0" w:type="dxa"/>
            <w:bottom w:w="0" w:type="dxa"/>
          </w:tblCellMar>
        </w:tblPrEx>
        <w:trPr>
          <w:trHeight w:val="335"/>
        </w:trPr>
        <w:tc>
          <w:tcPr>
            <w:tcW w:w="1686" w:type="dxa"/>
          </w:tcPr>
          <w:p w:rsidR="00D770A1" w:rsidRDefault="00D770A1" w:rsidP="00D662CB">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сравнительный</w:t>
            </w:r>
          </w:p>
        </w:tc>
        <w:tc>
          <w:tcPr>
            <w:tcW w:w="1239" w:type="dxa"/>
          </w:tcPr>
          <w:p w:rsidR="00D770A1" w:rsidRDefault="00D770A1" w:rsidP="00D662CB">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5,00</w:t>
            </w:r>
          </w:p>
        </w:tc>
        <w:tc>
          <w:tcPr>
            <w:tcW w:w="1686" w:type="dxa"/>
          </w:tcPr>
          <w:p w:rsidR="00D770A1" w:rsidRDefault="00D770A1" w:rsidP="00D662CB">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1,00</w:t>
            </w:r>
          </w:p>
        </w:tc>
        <w:tc>
          <w:tcPr>
            <w:tcW w:w="1293" w:type="dxa"/>
          </w:tcPr>
          <w:p w:rsidR="00D770A1" w:rsidRDefault="00D770A1" w:rsidP="00D662CB">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7,00</w:t>
            </w:r>
          </w:p>
        </w:tc>
        <w:tc>
          <w:tcPr>
            <w:tcW w:w="983" w:type="dxa"/>
          </w:tcPr>
          <w:p w:rsidR="00D770A1" w:rsidRDefault="00D770A1" w:rsidP="00D662CB">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13,00</w:t>
            </w:r>
          </w:p>
        </w:tc>
        <w:tc>
          <w:tcPr>
            <w:tcW w:w="1233" w:type="dxa"/>
          </w:tcPr>
          <w:p w:rsidR="00D770A1" w:rsidRDefault="00D770A1" w:rsidP="00D770A1">
            <w:pPr>
              <w:spacing w:after="0" w:line="240" w:lineRule="auto"/>
              <w:ind w:left="-137" w:hanging="20"/>
              <w:jc w:val="center"/>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0,70</w:t>
            </w:r>
          </w:p>
        </w:tc>
        <w:tc>
          <w:tcPr>
            <w:tcW w:w="1990" w:type="dxa"/>
          </w:tcPr>
          <w:p w:rsidR="00D770A1" w:rsidRDefault="00D770A1" w:rsidP="00130EAE">
            <w:pPr>
              <w:jc w:val="right"/>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=7</w:t>
            </w:r>
          </w:p>
        </w:tc>
      </w:tr>
      <w:tr w:rsidR="00D770A1" w:rsidTr="00895F9F">
        <w:tblPrEx>
          <w:tblCellMar>
            <w:top w:w="0" w:type="dxa"/>
            <w:bottom w:w="0" w:type="dxa"/>
          </w:tblCellMar>
        </w:tblPrEx>
        <w:trPr>
          <w:trHeight w:val="335"/>
        </w:trPr>
        <w:tc>
          <w:tcPr>
            <w:tcW w:w="1686" w:type="dxa"/>
          </w:tcPr>
          <w:p w:rsidR="00D770A1" w:rsidRDefault="00D770A1" w:rsidP="00D662CB">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затратный</w:t>
            </w:r>
          </w:p>
        </w:tc>
        <w:tc>
          <w:tcPr>
            <w:tcW w:w="1239" w:type="dxa"/>
          </w:tcPr>
          <w:p w:rsidR="00D770A1" w:rsidRDefault="00D770A1" w:rsidP="00D662CB">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3,00</w:t>
            </w:r>
          </w:p>
        </w:tc>
        <w:tc>
          <w:tcPr>
            <w:tcW w:w="1686" w:type="dxa"/>
          </w:tcPr>
          <w:p w:rsidR="00D770A1" w:rsidRDefault="00D770A1" w:rsidP="00D662CB">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0,14</w:t>
            </w:r>
          </w:p>
        </w:tc>
        <w:tc>
          <w:tcPr>
            <w:tcW w:w="1293" w:type="dxa"/>
          </w:tcPr>
          <w:p w:rsidR="00D770A1" w:rsidRDefault="00D770A1" w:rsidP="00D662CB">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1,00</w:t>
            </w:r>
          </w:p>
        </w:tc>
        <w:tc>
          <w:tcPr>
            <w:tcW w:w="983" w:type="dxa"/>
          </w:tcPr>
          <w:p w:rsidR="00D770A1" w:rsidRDefault="00D770A1" w:rsidP="00D662CB">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4,14</w:t>
            </w:r>
          </w:p>
        </w:tc>
        <w:tc>
          <w:tcPr>
            <w:tcW w:w="1233" w:type="dxa"/>
          </w:tcPr>
          <w:p w:rsidR="00D770A1" w:rsidRDefault="00D770A1" w:rsidP="00D770A1">
            <w:pPr>
              <w:spacing w:after="0" w:line="240" w:lineRule="auto"/>
              <w:ind w:left="-137" w:hanging="20"/>
              <w:jc w:val="center"/>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0,22</w:t>
            </w:r>
          </w:p>
        </w:tc>
        <w:tc>
          <w:tcPr>
            <w:tcW w:w="1990" w:type="dxa"/>
          </w:tcPr>
          <w:p w:rsidR="00D770A1" w:rsidRDefault="00D770A1" w:rsidP="00130EAE">
            <w:pPr>
              <w:jc w:val="right"/>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=8</w:t>
            </w:r>
          </w:p>
        </w:tc>
      </w:tr>
      <w:tr w:rsidR="00D770A1" w:rsidTr="00895F9F">
        <w:tblPrEx>
          <w:tblCellMar>
            <w:top w:w="0" w:type="dxa"/>
            <w:bottom w:w="0" w:type="dxa"/>
          </w:tblCellMar>
        </w:tblPrEx>
        <w:trPr>
          <w:trHeight w:val="335"/>
        </w:trPr>
        <w:tc>
          <w:tcPr>
            <w:tcW w:w="1686" w:type="dxa"/>
          </w:tcPr>
          <w:p w:rsidR="00D770A1" w:rsidRDefault="00D770A1" w:rsidP="00D662CB">
            <w:pPr>
              <w:spacing w:after="0" w:line="240" w:lineRule="auto"/>
              <w:ind w:hanging="92"/>
              <w:rPr>
                <w:rFonts w:ascii="Times New Roman" w:eastAsia="Times New Roman" w:hAnsi="Times New Roman" w:cs="Times New Roman"/>
                <w:bCs/>
                <w:color w:val="212021"/>
                <w:sz w:val="24"/>
                <w:szCs w:val="24"/>
                <w:lang w:eastAsia="ru-RU"/>
              </w:rPr>
            </w:pPr>
          </w:p>
        </w:tc>
        <w:tc>
          <w:tcPr>
            <w:tcW w:w="1239" w:type="dxa"/>
          </w:tcPr>
          <w:p w:rsidR="00D770A1" w:rsidRDefault="00D770A1" w:rsidP="00D662CB">
            <w:pPr>
              <w:spacing w:after="0" w:line="240" w:lineRule="auto"/>
              <w:ind w:hanging="92"/>
              <w:rPr>
                <w:rFonts w:ascii="Times New Roman" w:eastAsia="Times New Roman" w:hAnsi="Times New Roman" w:cs="Times New Roman"/>
                <w:bCs/>
                <w:color w:val="212021"/>
                <w:sz w:val="24"/>
                <w:szCs w:val="24"/>
                <w:lang w:eastAsia="ru-RU"/>
              </w:rPr>
            </w:pPr>
          </w:p>
        </w:tc>
        <w:tc>
          <w:tcPr>
            <w:tcW w:w="1686" w:type="dxa"/>
          </w:tcPr>
          <w:p w:rsidR="00D770A1" w:rsidRDefault="00D770A1" w:rsidP="00D662CB">
            <w:pPr>
              <w:spacing w:after="0" w:line="240" w:lineRule="auto"/>
              <w:ind w:hanging="92"/>
              <w:rPr>
                <w:rFonts w:ascii="Times New Roman" w:eastAsia="Times New Roman" w:hAnsi="Times New Roman" w:cs="Times New Roman"/>
                <w:bCs/>
                <w:color w:val="212021"/>
                <w:sz w:val="24"/>
                <w:szCs w:val="24"/>
                <w:lang w:eastAsia="ru-RU"/>
              </w:rPr>
            </w:pPr>
          </w:p>
        </w:tc>
        <w:tc>
          <w:tcPr>
            <w:tcW w:w="1293" w:type="dxa"/>
          </w:tcPr>
          <w:p w:rsidR="00D770A1" w:rsidRDefault="00D770A1" w:rsidP="00D662CB">
            <w:pPr>
              <w:spacing w:after="0" w:line="240" w:lineRule="auto"/>
              <w:ind w:hanging="92"/>
              <w:rPr>
                <w:rFonts w:ascii="Times New Roman" w:eastAsia="Times New Roman" w:hAnsi="Times New Roman" w:cs="Times New Roman"/>
                <w:bCs/>
                <w:color w:val="212021"/>
                <w:sz w:val="24"/>
                <w:szCs w:val="24"/>
                <w:lang w:eastAsia="ru-RU"/>
              </w:rPr>
            </w:pPr>
          </w:p>
        </w:tc>
        <w:tc>
          <w:tcPr>
            <w:tcW w:w="983" w:type="dxa"/>
          </w:tcPr>
          <w:p w:rsidR="00D770A1" w:rsidRDefault="00D770A1" w:rsidP="00D662CB">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18,6</w:t>
            </w:r>
            <w:r w:rsidR="00CA7A08">
              <w:rPr>
                <w:rFonts w:ascii="Times New Roman" w:eastAsia="Times New Roman" w:hAnsi="Times New Roman" w:cs="Times New Roman"/>
                <w:bCs/>
                <w:color w:val="212021"/>
                <w:sz w:val="24"/>
                <w:szCs w:val="24"/>
                <w:lang w:eastAsia="ru-RU"/>
              </w:rPr>
              <w:t>8</w:t>
            </w:r>
          </w:p>
        </w:tc>
        <w:tc>
          <w:tcPr>
            <w:tcW w:w="1233" w:type="dxa"/>
          </w:tcPr>
          <w:p w:rsidR="00D770A1" w:rsidRDefault="00CA7A08" w:rsidP="00CA7A08">
            <w:pPr>
              <w:spacing w:after="0" w:line="240" w:lineRule="auto"/>
              <w:ind w:left="-137" w:hanging="20"/>
              <w:jc w:val="center"/>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1,00</w:t>
            </w:r>
          </w:p>
        </w:tc>
        <w:tc>
          <w:tcPr>
            <w:tcW w:w="1990" w:type="dxa"/>
          </w:tcPr>
          <w:p w:rsidR="00D770A1" w:rsidRDefault="00CA7A08" w:rsidP="00130EAE">
            <w:pPr>
              <w:jc w:val="right"/>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=9</w:t>
            </w:r>
          </w:p>
        </w:tc>
      </w:tr>
      <w:tr w:rsidR="00CA7A08" w:rsidTr="00895F9F">
        <w:tblPrEx>
          <w:tblCellMar>
            <w:top w:w="0" w:type="dxa"/>
            <w:bottom w:w="0" w:type="dxa"/>
          </w:tblCellMar>
        </w:tblPrEx>
        <w:trPr>
          <w:trHeight w:val="335"/>
        </w:trPr>
        <w:tc>
          <w:tcPr>
            <w:tcW w:w="8120" w:type="dxa"/>
            <w:gridSpan w:val="6"/>
          </w:tcPr>
          <w:p w:rsidR="00CA7A08" w:rsidRDefault="00CA7A08" w:rsidP="00CA7A08">
            <w:pPr>
              <w:spacing w:after="0" w:line="240" w:lineRule="auto"/>
              <w:ind w:left="-137" w:hanging="20"/>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КР 2 –достоверность и полнота информации</w:t>
            </w:r>
          </w:p>
        </w:tc>
        <w:tc>
          <w:tcPr>
            <w:tcW w:w="1990" w:type="dxa"/>
          </w:tcPr>
          <w:p w:rsidR="00CA7A08" w:rsidRDefault="00CA7A08" w:rsidP="00130EAE">
            <w:pPr>
              <w:jc w:val="right"/>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=1/2</w:t>
            </w:r>
          </w:p>
        </w:tc>
      </w:tr>
      <w:tr w:rsidR="00DA355D" w:rsidTr="00895F9F">
        <w:tblPrEx>
          <w:tblCellMar>
            <w:top w:w="0" w:type="dxa"/>
            <w:bottom w:w="0" w:type="dxa"/>
          </w:tblCellMar>
        </w:tblPrEx>
        <w:trPr>
          <w:trHeight w:val="335"/>
        </w:trPr>
        <w:tc>
          <w:tcPr>
            <w:tcW w:w="1686" w:type="dxa"/>
          </w:tcPr>
          <w:p w:rsidR="00DA355D" w:rsidRDefault="00DA355D" w:rsidP="00DA355D">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Подход к оценке</w:t>
            </w:r>
          </w:p>
        </w:tc>
        <w:tc>
          <w:tcPr>
            <w:tcW w:w="1239" w:type="dxa"/>
          </w:tcPr>
          <w:p w:rsidR="00DA355D" w:rsidRDefault="00DA355D" w:rsidP="00DA355D">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доходный</w:t>
            </w:r>
          </w:p>
        </w:tc>
        <w:tc>
          <w:tcPr>
            <w:tcW w:w="1686" w:type="dxa"/>
          </w:tcPr>
          <w:p w:rsidR="00DA355D" w:rsidRDefault="00DA355D" w:rsidP="00DA355D">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сравнительный</w:t>
            </w:r>
          </w:p>
        </w:tc>
        <w:tc>
          <w:tcPr>
            <w:tcW w:w="1293" w:type="dxa"/>
          </w:tcPr>
          <w:p w:rsidR="00DA355D" w:rsidRDefault="00DA355D" w:rsidP="00DA355D">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затратный</w:t>
            </w:r>
          </w:p>
        </w:tc>
        <w:tc>
          <w:tcPr>
            <w:tcW w:w="983" w:type="dxa"/>
          </w:tcPr>
          <w:p w:rsidR="00DA355D" w:rsidRDefault="00DA355D" w:rsidP="00DA355D">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Сумма баллов</w:t>
            </w:r>
          </w:p>
        </w:tc>
        <w:tc>
          <w:tcPr>
            <w:tcW w:w="1233" w:type="dxa"/>
          </w:tcPr>
          <w:p w:rsidR="00DA355D" w:rsidRDefault="00DA355D" w:rsidP="00DA355D">
            <w:pPr>
              <w:spacing w:after="0" w:line="240" w:lineRule="auto"/>
              <w:ind w:left="34"/>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Вес критерия</w:t>
            </w:r>
          </w:p>
        </w:tc>
        <w:tc>
          <w:tcPr>
            <w:tcW w:w="1990" w:type="dxa"/>
          </w:tcPr>
          <w:p w:rsidR="00DA355D" w:rsidRDefault="00DA355D" w:rsidP="00DA355D">
            <w:pPr>
              <w:jc w:val="right"/>
            </w:pPr>
            <w:r w:rsidRPr="00BE327A">
              <w:rPr>
                <w:rFonts w:ascii="Times New Roman" w:eastAsia="Times New Roman" w:hAnsi="Times New Roman" w:cs="Times New Roman"/>
                <w:bCs/>
                <w:color w:val="212021"/>
                <w:sz w:val="24"/>
                <w:szCs w:val="24"/>
                <w:lang w:eastAsia="ru-RU"/>
              </w:rPr>
              <w:t>=1/</w:t>
            </w:r>
            <w:r>
              <w:rPr>
                <w:rFonts w:ascii="Times New Roman" w:eastAsia="Times New Roman" w:hAnsi="Times New Roman" w:cs="Times New Roman"/>
                <w:bCs/>
                <w:color w:val="212021"/>
                <w:sz w:val="24"/>
                <w:szCs w:val="24"/>
                <w:lang w:eastAsia="ru-RU"/>
              </w:rPr>
              <w:t>3</w:t>
            </w:r>
          </w:p>
        </w:tc>
      </w:tr>
      <w:tr w:rsidR="00DA355D" w:rsidTr="00895F9F">
        <w:tblPrEx>
          <w:tblCellMar>
            <w:top w:w="0" w:type="dxa"/>
            <w:bottom w:w="0" w:type="dxa"/>
          </w:tblCellMar>
        </w:tblPrEx>
        <w:trPr>
          <w:trHeight w:val="335"/>
        </w:trPr>
        <w:tc>
          <w:tcPr>
            <w:tcW w:w="1686" w:type="dxa"/>
          </w:tcPr>
          <w:p w:rsidR="00DA355D" w:rsidRDefault="00DA355D" w:rsidP="00DA355D">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доходный</w:t>
            </w:r>
          </w:p>
        </w:tc>
        <w:tc>
          <w:tcPr>
            <w:tcW w:w="1239" w:type="dxa"/>
          </w:tcPr>
          <w:p w:rsidR="00DA355D" w:rsidRDefault="00DA355D" w:rsidP="00DA355D">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1,00</w:t>
            </w:r>
          </w:p>
        </w:tc>
        <w:tc>
          <w:tcPr>
            <w:tcW w:w="1686" w:type="dxa"/>
          </w:tcPr>
          <w:p w:rsidR="00DA355D" w:rsidRDefault="00DA355D" w:rsidP="00DA355D">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0,33</w:t>
            </w:r>
          </w:p>
        </w:tc>
        <w:tc>
          <w:tcPr>
            <w:tcW w:w="1293" w:type="dxa"/>
          </w:tcPr>
          <w:p w:rsidR="00DA355D" w:rsidRDefault="00DA355D" w:rsidP="00DA355D">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0,14</w:t>
            </w:r>
          </w:p>
        </w:tc>
        <w:tc>
          <w:tcPr>
            <w:tcW w:w="983" w:type="dxa"/>
          </w:tcPr>
          <w:p w:rsidR="00DA355D" w:rsidRDefault="00DA355D" w:rsidP="00DA355D">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1,48</w:t>
            </w:r>
          </w:p>
        </w:tc>
        <w:tc>
          <w:tcPr>
            <w:tcW w:w="1233" w:type="dxa"/>
          </w:tcPr>
          <w:p w:rsidR="00DA355D" w:rsidRDefault="00DA355D" w:rsidP="00DA355D">
            <w:pPr>
              <w:spacing w:after="0" w:line="240" w:lineRule="auto"/>
              <w:ind w:left="34"/>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0,08</w:t>
            </w:r>
          </w:p>
        </w:tc>
        <w:tc>
          <w:tcPr>
            <w:tcW w:w="1990" w:type="dxa"/>
          </w:tcPr>
          <w:p w:rsidR="00DA355D" w:rsidRDefault="00DA355D" w:rsidP="00DA355D">
            <w:pPr>
              <w:jc w:val="right"/>
            </w:pPr>
            <w:r w:rsidRPr="00BE327A">
              <w:rPr>
                <w:rFonts w:ascii="Times New Roman" w:eastAsia="Times New Roman" w:hAnsi="Times New Roman" w:cs="Times New Roman"/>
                <w:bCs/>
                <w:color w:val="212021"/>
                <w:sz w:val="24"/>
                <w:szCs w:val="24"/>
                <w:lang w:eastAsia="ru-RU"/>
              </w:rPr>
              <w:t>=1/</w:t>
            </w:r>
            <w:r>
              <w:rPr>
                <w:rFonts w:ascii="Times New Roman" w:eastAsia="Times New Roman" w:hAnsi="Times New Roman" w:cs="Times New Roman"/>
                <w:bCs/>
                <w:color w:val="212021"/>
                <w:sz w:val="24"/>
                <w:szCs w:val="24"/>
                <w:lang w:eastAsia="ru-RU"/>
              </w:rPr>
              <w:t>4</w:t>
            </w:r>
          </w:p>
        </w:tc>
      </w:tr>
      <w:tr w:rsidR="00DA355D" w:rsidTr="00895F9F">
        <w:tblPrEx>
          <w:tblCellMar>
            <w:top w:w="0" w:type="dxa"/>
            <w:bottom w:w="0" w:type="dxa"/>
          </w:tblCellMar>
        </w:tblPrEx>
        <w:trPr>
          <w:trHeight w:val="335"/>
        </w:trPr>
        <w:tc>
          <w:tcPr>
            <w:tcW w:w="1686" w:type="dxa"/>
          </w:tcPr>
          <w:p w:rsidR="00DA355D" w:rsidRDefault="00DA355D" w:rsidP="00DA355D">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сравнительный</w:t>
            </w:r>
          </w:p>
        </w:tc>
        <w:tc>
          <w:tcPr>
            <w:tcW w:w="1239" w:type="dxa"/>
          </w:tcPr>
          <w:p w:rsidR="00DA355D" w:rsidRDefault="00DA355D" w:rsidP="00DA355D">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3,00</w:t>
            </w:r>
          </w:p>
        </w:tc>
        <w:tc>
          <w:tcPr>
            <w:tcW w:w="1686" w:type="dxa"/>
          </w:tcPr>
          <w:p w:rsidR="00DA355D" w:rsidRDefault="00DA355D" w:rsidP="00DA355D">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1,00</w:t>
            </w:r>
          </w:p>
        </w:tc>
        <w:tc>
          <w:tcPr>
            <w:tcW w:w="1293" w:type="dxa"/>
          </w:tcPr>
          <w:p w:rsidR="00DA355D" w:rsidRDefault="00DA355D" w:rsidP="00DA355D">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5,00</w:t>
            </w:r>
          </w:p>
        </w:tc>
        <w:tc>
          <w:tcPr>
            <w:tcW w:w="983" w:type="dxa"/>
          </w:tcPr>
          <w:p w:rsidR="00DA355D" w:rsidRDefault="00DA355D" w:rsidP="00DA355D">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9,00</w:t>
            </w:r>
          </w:p>
        </w:tc>
        <w:tc>
          <w:tcPr>
            <w:tcW w:w="1233" w:type="dxa"/>
          </w:tcPr>
          <w:p w:rsidR="00DA355D" w:rsidRDefault="00DA355D" w:rsidP="00DA355D">
            <w:pPr>
              <w:spacing w:after="0" w:line="240" w:lineRule="auto"/>
              <w:ind w:left="34"/>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0,48</w:t>
            </w:r>
          </w:p>
        </w:tc>
        <w:tc>
          <w:tcPr>
            <w:tcW w:w="1990" w:type="dxa"/>
          </w:tcPr>
          <w:p w:rsidR="00DA355D" w:rsidRDefault="00DA355D" w:rsidP="00DA355D">
            <w:pPr>
              <w:jc w:val="right"/>
            </w:pPr>
            <w:r w:rsidRPr="00BE327A">
              <w:rPr>
                <w:rFonts w:ascii="Times New Roman" w:eastAsia="Times New Roman" w:hAnsi="Times New Roman" w:cs="Times New Roman"/>
                <w:bCs/>
                <w:color w:val="212021"/>
                <w:sz w:val="24"/>
                <w:szCs w:val="24"/>
                <w:lang w:eastAsia="ru-RU"/>
              </w:rPr>
              <w:t>=1/</w:t>
            </w:r>
            <w:r>
              <w:rPr>
                <w:rFonts w:ascii="Times New Roman" w:eastAsia="Times New Roman" w:hAnsi="Times New Roman" w:cs="Times New Roman"/>
                <w:bCs/>
                <w:color w:val="212021"/>
                <w:sz w:val="24"/>
                <w:szCs w:val="24"/>
                <w:lang w:eastAsia="ru-RU"/>
              </w:rPr>
              <w:t>5</w:t>
            </w:r>
          </w:p>
        </w:tc>
      </w:tr>
      <w:tr w:rsidR="00DA355D" w:rsidTr="00895F9F">
        <w:tblPrEx>
          <w:tblCellMar>
            <w:top w:w="0" w:type="dxa"/>
            <w:bottom w:w="0" w:type="dxa"/>
          </w:tblCellMar>
        </w:tblPrEx>
        <w:trPr>
          <w:trHeight w:val="335"/>
        </w:trPr>
        <w:tc>
          <w:tcPr>
            <w:tcW w:w="1686" w:type="dxa"/>
          </w:tcPr>
          <w:p w:rsidR="00DA355D" w:rsidRDefault="00DA355D" w:rsidP="00DA355D">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затратный</w:t>
            </w:r>
          </w:p>
        </w:tc>
        <w:tc>
          <w:tcPr>
            <w:tcW w:w="1239" w:type="dxa"/>
          </w:tcPr>
          <w:p w:rsidR="00DA355D" w:rsidRDefault="00DA355D" w:rsidP="00DA355D">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7,00</w:t>
            </w:r>
          </w:p>
        </w:tc>
        <w:tc>
          <w:tcPr>
            <w:tcW w:w="1686" w:type="dxa"/>
          </w:tcPr>
          <w:p w:rsidR="00DA355D" w:rsidRDefault="00DA355D" w:rsidP="00DA355D">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0,20</w:t>
            </w:r>
          </w:p>
        </w:tc>
        <w:tc>
          <w:tcPr>
            <w:tcW w:w="1293" w:type="dxa"/>
          </w:tcPr>
          <w:p w:rsidR="00DA355D" w:rsidRDefault="00DA355D" w:rsidP="00DA355D">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1,00</w:t>
            </w:r>
          </w:p>
        </w:tc>
        <w:tc>
          <w:tcPr>
            <w:tcW w:w="983" w:type="dxa"/>
          </w:tcPr>
          <w:p w:rsidR="00DA355D" w:rsidRDefault="00DA355D" w:rsidP="00DA355D">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8,20</w:t>
            </w:r>
          </w:p>
        </w:tc>
        <w:tc>
          <w:tcPr>
            <w:tcW w:w="1233" w:type="dxa"/>
          </w:tcPr>
          <w:p w:rsidR="00DA355D" w:rsidRDefault="00DA355D" w:rsidP="00DA355D">
            <w:pPr>
              <w:spacing w:after="0" w:line="240" w:lineRule="auto"/>
              <w:ind w:left="34"/>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0,44</w:t>
            </w:r>
          </w:p>
        </w:tc>
        <w:tc>
          <w:tcPr>
            <w:tcW w:w="1990" w:type="dxa"/>
          </w:tcPr>
          <w:p w:rsidR="00DA355D" w:rsidRDefault="00DA355D" w:rsidP="00DA355D">
            <w:pPr>
              <w:jc w:val="right"/>
            </w:pPr>
            <w:r w:rsidRPr="00BE327A">
              <w:rPr>
                <w:rFonts w:ascii="Times New Roman" w:eastAsia="Times New Roman" w:hAnsi="Times New Roman" w:cs="Times New Roman"/>
                <w:bCs/>
                <w:color w:val="212021"/>
                <w:sz w:val="24"/>
                <w:szCs w:val="24"/>
                <w:lang w:eastAsia="ru-RU"/>
              </w:rPr>
              <w:t>=1/</w:t>
            </w:r>
            <w:r>
              <w:rPr>
                <w:rFonts w:ascii="Times New Roman" w:eastAsia="Times New Roman" w:hAnsi="Times New Roman" w:cs="Times New Roman"/>
                <w:bCs/>
                <w:color w:val="212021"/>
                <w:sz w:val="24"/>
                <w:szCs w:val="24"/>
                <w:lang w:eastAsia="ru-RU"/>
              </w:rPr>
              <w:t>6</w:t>
            </w:r>
          </w:p>
        </w:tc>
      </w:tr>
      <w:tr w:rsidR="00DA355D" w:rsidTr="00895F9F">
        <w:tblPrEx>
          <w:tblCellMar>
            <w:top w:w="0" w:type="dxa"/>
            <w:bottom w:w="0" w:type="dxa"/>
          </w:tblCellMar>
        </w:tblPrEx>
        <w:trPr>
          <w:trHeight w:val="335"/>
        </w:trPr>
        <w:tc>
          <w:tcPr>
            <w:tcW w:w="1686" w:type="dxa"/>
          </w:tcPr>
          <w:p w:rsidR="00DA355D" w:rsidRDefault="00DA355D" w:rsidP="00DA355D">
            <w:pPr>
              <w:spacing w:after="0" w:line="240" w:lineRule="auto"/>
              <w:ind w:hanging="92"/>
              <w:rPr>
                <w:rFonts w:ascii="Times New Roman" w:eastAsia="Times New Roman" w:hAnsi="Times New Roman" w:cs="Times New Roman"/>
                <w:bCs/>
                <w:color w:val="212021"/>
                <w:sz w:val="24"/>
                <w:szCs w:val="24"/>
                <w:lang w:eastAsia="ru-RU"/>
              </w:rPr>
            </w:pPr>
          </w:p>
        </w:tc>
        <w:tc>
          <w:tcPr>
            <w:tcW w:w="1239" w:type="dxa"/>
          </w:tcPr>
          <w:p w:rsidR="00DA355D" w:rsidRDefault="00DA355D" w:rsidP="00DA355D">
            <w:pPr>
              <w:spacing w:after="0" w:line="240" w:lineRule="auto"/>
              <w:ind w:hanging="92"/>
              <w:rPr>
                <w:rFonts w:ascii="Times New Roman" w:eastAsia="Times New Roman" w:hAnsi="Times New Roman" w:cs="Times New Roman"/>
                <w:bCs/>
                <w:color w:val="212021"/>
                <w:sz w:val="24"/>
                <w:szCs w:val="24"/>
                <w:lang w:eastAsia="ru-RU"/>
              </w:rPr>
            </w:pPr>
          </w:p>
        </w:tc>
        <w:tc>
          <w:tcPr>
            <w:tcW w:w="1686" w:type="dxa"/>
          </w:tcPr>
          <w:p w:rsidR="00DA355D" w:rsidRDefault="00DA355D" w:rsidP="00DA355D">
            <w:pPr>
              <w:spacing w:after="0" w:line="240" w:lineRule="auto"/>
              <w:ind w:hanging="92"/>
              <w:rPr>
                <w:rFonts w:ascii="Times New Roman" w:eastAsia="Times New Roman" w:hAnsi="Times New Roman" w:cs="Times New Roman"/>
                <w:bCs/>
                <w:color w:val="212021"/>
                <w:sz w:val="24"/>
                <w:szCs w:val="24"/>
                <w:lang w:eastAsia="ru-RU"/>
              </w:rPr>
            </w:pPr>
          </w:p>
        </w:tc>
        <w:tc>
          <w:tcPr>
            <w:tcW w:w="1293" w:type="dxa"/>
          </w:tcPr>
          <w:p w:rsidR="00DA355D" w:rsidRDefault="00DA355D" w:rsidP="00DA355D">
            <w:pPr>
              <w:spacing w:after="0" w:line="240" w:lineRule="auto"/>
              <w:ind w:hanging="92"/>
              <w:rPr>
                <w:rFonts w:ascii="Times New Roman" w:eastAsia="Times New Roman" w:hAnsi="Times New Roman" w:cs="Times New Roman"/>
                <w:bCs/>
                <w:color w:val="212021"/>
                <w:sz w:val="24"/>
                <w:szCs w:val="24"/>
                <w:lang w:eastAsia="ru-RU"/>
              </w:rPr>
            </w:pPr>
          </w:p>
        </w:tc>
        <w:tc>
          <w:tcPr>
            <w:tcW w:w="983" w:type="dxa"/>
          </w:tcPr>
          <w:p w:rsidR="00DA355D" w:rsidRDefault="00DA355D" w:rsidP="00DA355D">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18,69</w:t>
            </w:r>
          </w:p>
        </w:tc>
        <w:tc>
          <w:tcPr>
            <w:tcW w:w="1233" w:type="dxa"/>
          </w:tcPr>
          <w:p w:rsidR="00DA355D" w:rsidRDefault="00DA355D" w:rsidP="00DA355D">
            <w:pPr>
              <w:spacing w:after="0" w:line="240" w:lineRule="auto"/>
              <w:ind w:left="34"/>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1,00</w:t>
            </w:r>
          </w:p>
        </w:tc>
        <w:tc>
          <w:tcPr>
            <w:tcW w:w="1990" w:type="dxa"/>
          </w:tcPr>
          <w:p w:rsidR="00DA355D" w:rsidRPr="00BE327A" w:rsidRDefault="00DA355D" w:rsidP="00DA355D">
            <w:pPr>
              <w:jc w:val="right"/>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=1/7</w:t>
            </w:r>
          </w:p>
        </w:tc>
      </w:tr>
      <w:tr w:rsidR="00B03D92" w:rsidTr="00895F9F">
        <w:tblPrEx>
          <w:tblCellMar>
            <w:top w:w="0" w:type="dxa"/>
            <w:bottom w:w="0" w:type="dxa"/>
          </w:tblCellMar>
        </w:tblPrEx>
        <w:trPr>
          <w:trHeight w:val="335"/>
        </w:trPr>
        <w:tc>
          <w:tcPr>
            <w:tcW w:w="8120" w:type="dxa"/>
            <w:gridSpan w:val="6"/>
          </w:tcPr>
          <w:p w:rsidR="00B03D92" w:rsidRDefault="00B03D92" w:rsidP="00B03D92">
            <w:pPr>
              <w:spacing w:after="0" w:line="240" w:lineRule="auto"/>
              <w:ind w:left="34"/>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КР 3 – способность отразить действительные намерения покупателя и продавца</w:t>
            </w:r>
          </w:p>
        </w:tc>
        <w:tc>
          <w:tcPr>
            <w:tcW w:w="1990" w:type="dxa"/>
          </w:tcPr>
          <w:p w:rsidR="00B03D92" w:rsidRDefault="00B03D92" w:rsidP="00B03D92">
            <w:pPr>
              <w:jc w:val="right"/>
            </w:pPr>
            <w:r w:rsidRPr="00EF3BF8">
              <w:rPr>
                <w:rFonts w:ascii="Times New Roman" w:eastAsia="Times New Roman" w:hAnsi="Times New Roman" w:cs="Times New Roman"/>
                <w:bCs/>
                <w:color w:val="212021"/>
                <w:sz w:val="24"/>
                <w:szCs w:val="24"/>
                <w:lang w:eastAsia="ru-RU"/>
              </w:rPr>
              <w:t>=1/</w:t>
            </w:r>
            <w:r>
              <w:rPr>
                <w:rFonts w:ascii="Times New Roman" w:eastAsia="Times New Roman" w:hAnsi="Times New Roman" w:cs="Times New Roman"/>
                <w:bCs/>
                <w:color w:val="212021"/>
                <w:sz w:val="24"/>
                <w:szCs w:val="24"/>
                <w:lang w:eastAsia="ru-RU"/>
              </w:rPr>
              <w:t>8</w:t>
            </w:r>
          </w:p>
        </w:tc>
      </w:tr>
      <w:tr w:rsidR="00B03D92" w:rsidTr="00895F9F">
        <w:tblPrEx>
          <w:tblCellMar>
            <w:top w:w="0" w:type="dxa"/>
            <w:bottom w:w="0" w:type="dxa"/>
          </w:tblCellMar>
        </w:tblPrEx>
        <w:trPr>
          <w:trHeight w:val="335"/>
        </w:trPr>
        <w:tc>
          <w:tcPr>
            <w:tcW w:w="1686" w:type="dxa"/>
          </w:tcPr>
          <w:p w:rsidR="00B03D92" w:rsidRDefault="00B03D92" w:rsidP="00B03D92">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Подход к оценке</w:t>
            </w:r>
          </w:p>
        </w:tc>
        <w:tc>
          <w:tcPr>
            <w:tcW w:w="1239" w:type="dxa"/>
          </w:tcPr>
          <w:p w:rsidR="00B03D92" w:rsidRDefault="00895F9F" w:rsidP="00B03D92">
            <w:r>
              <w:rPr>
                <w:rFonts w:ascii="Times New Roman" w:eastAsia="Times New Roman" w:hAnsi="Times New Roman" w:cs="Times New Roman"/>
                <w:bCs/>
                <w:color w:val="212021"/>
                <w:sz w:val="24"/>
                <w:szCs w:val="24"/>
                <w:lang w:eastAsia="ru-RU"/>
              </w:rPr>
              <w:t>доходный</w:t>
            </w:r>
          </w:p>
        </w:tc>
        <w:tc>
          <w:tcPr>
            <w:tcW w:w="1686" w:type="dxa"/>
          </w:tcPr>
          <w:p w:rsidR="00B03D92" w:rsidRDefault="00B03D92" w:rsidP="00B03D92">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сравнительный</w:t>
            </w:r>
          </w:p>
        </w:tc>
        <w:tc>
          <w:tcPr>
            <w:tcW w:w="1293" w:type="dxa"/>
          </w:tcPr>
          <w:p w:rsidR="00B03D92" w:rsidRDefault="00B03D92" w:rsidP="00B03D92">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затратный</w:t>
            </w:r>
          </w:p>
        </w:tc>
        <w:tc>
          <w:tcPr>
            <w:tcW w:w="983" w:type="dxa"/>
          </w:tcPr>
          <w:p w:rsidR="00B03D92" w:rsidRDefault="00B03D92" w:rsidP="00B03D92">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Сумма баллов</w:t>
            </w:r>
          </w:p>
        </w:tc>
        <w:tc>
          <w:tcPr>
            <w:tcW w:w="1233" w:type="dxa"/>
          </w:tcPr>
          <w:p w:rsidR="00B03D92" w:rsidRDefault="00B03D92" w:rsidP="00B03D92">
            <w:pPr>
              <w:spacing w:after="0" w:line="240" w:lineRule="auto"/>
              <w:ind w:left="34"/>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Вес критерия</w:t>
            </w:r>
          </w:p>
        </w:tc>
        <w:tc>
          <w:tcPr>
            <w:tcW w:w="1990" w:type="dxa"/>
          </w:tcPr>
          <w:p w:rsidR="00B03D92" w:rsidRDefault="00B03D92" w:rsidP="00B03D92">
            <w:pPr>
              <w:jc w:val="right"/>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=1/9</w:t>
            </w:r>
          </w:p>
        </w:tc>
      </w:tr>
      <w:tr w:rsidR="00B03D92" w:rsidTr="00895F9F">
        <w:tblPrEx>
          <w:tblCellMar>
            <w:top w:w="0" w:type="dxa"/>
            <w:bottom w:w="0" w:type="dxa"/>
          </w:tblCellMar>
        </w:tblPrEx>
        <w:trPr>
          <w:trHeight w:val="335"/>
        </w:trPr>
        <w:tc>
          <w:tcPr>
            <w:tcW w:w="1686" w:type="dxa"/>
          </w:tcPr>
          <w:p w:rsidR="00B03D92" w:rsidRDefault="00B03D92" w:rsidP="00B03D92">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lastRenderedPageBreak/>
              <w:t>доходный</w:t>
            </w:r>
          </w:p>
        </w:tc>
        <w:tc>
          <w:tcPr>
            <w:tcW w:w="1239" w:type="dxa"/>
          </w:tcPr>
          <w:p w:rsidR="00B03D92" w:rsidRDefault="00B03D92" w:rsidP="00B03D92">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1,00</w:t>
            </w:r>
          </w:p>
        </w:tc>
        <w:tc>
          <w:tcPr>
            <w:tcW w:w="1686" w:type="dxa"/>
          </w:tcPr>
          <w:p w:rsidR="00B03D92" w:rsidRDefault="00B03D92" w:rsidP="00B03D92">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6,00</w:t>
            </w:r>
          </w:p>
        </w:tc>
        <w:tc>
          <w:tcPr>
            <w:tcW w:w="1293" w:type="dxa"/>
          </w:tcPr>
          <w:p w:rsidR="00B03D92" w:rsidRDefault="00B03D92" w:rsidP="00B03D92">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4,00</w:t>
            </w:r>
          </w:p>
        </w:tc>
        <w:tc>
          <w:tcPr>
            <w:tcW w:w="983" w:type="dxa"/>
          </w:tcPr>
          <w:p w:rsidR="00B03D92" w:rsidRDefault="00B03D92" w:rsidP="00B03D92">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11,00</w:t>
            </w:r>
          </w:p>
        </w:tc>
        <w:tc>
          <w:tcPr>
            <w:tcW w:w="1233" w:type="dxa"/>
          </w:tcPr>
          <w:p w:rsidR="00B03D92" w:rsidRDefault="00B03D92" w:rsidP="00B03D92">
            <w:pPr>
              <w:spacing w:after="0" w:line="240" w:lineRule="auto"/>
              <w:ind w:left="34"/>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0,59</w:t>
            </w:r>
          </w:p>
        </w:tc>
        <w:tc>
          <w:tcPr>
            <w:tcW w:w="1990" w:type="dxa"/>
          </w:tcPr>
          <w:p w:rsidR="00B03D92" w:rsidRDefault="00B03D92" w:rsidP="00B03D92">
            <w:pPr>
              <w:jc w:val="right"/>
              <w:rPr>
                <w:rFonts w:ascii="Times New Roman" w:eastAsia="Times New Roman" w:hAnsi="Times New Roman" w:cs="Times New Roman"/>
                <w:bCs/>
                <w:color w:val="212021"/>
                <w:sz w:val="24"/>
                <w:szCs w:val="24"/>
                <w:lang w:eastAsia="ru-RU"/>
              </w:rPr>
            </w:pPr>
          </w:p>
        </w:tc>
      </w:tr>
      <w:tr w:rsidR="00B03D92" w:rsidTr="00895F9F">
        <w:tblPrEx>
          <w:tblCellMar>
            <w:top w:w="0" w:type="dxa"/>
            <w:bottom w:w="0" w:type="dxa"/>
          </w:tblCellMar>
        </w:tblPrEx>
        <w:trPr>
          <w:trHeight w:val="335"/>
        </w:trPr>
        <w:tc>
          <w:tcPr>
            <w:tcW w:w="1686" w:type="dxa"/>
          </w:tcPr>
          <w:p w:rsidR="00B03D92" w:rsidRDefault="00B03D92" w:rsidP="00B03D92">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сравнительный</w:t>
            </w:r>
          </w:p>
        </w:tc>
        <w:tc>
          <w:tcPr>
            <w:tcW w:w="1239" w:type="dxa"/>
          </w:tcPr>
          <w:p w:rsidR="00B03D92" w:rsidRDefault="00B03D92" w:rsidP="00B03D92">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0,17</w:t>
            </w:r>
          </w:p>
        </w:tc>
        <w:tc>
          <w:tcPr>
            <w:tcW w:w="1686" w:type="dxa"/>
          </w:tcPr>
          <w:p w:rsidR="00B03D92" w:rsidRDefault="00B03D92" w:rsidP="00B03D92">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1,00</w:t>
            </w:r>
          </w:p>
        </w:tc>
        <w:tc>
          <w:tcPr>
            <w:tcW w:w="1293" w:type="dxa"/>
          </w:tcPr>
          <w:p w:rsidR="00B03D92" w:rsidRDefault="00B03D92" w:rsidP="00B03D92">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0,20</w:t>
            </w:r>
          </w:p>
        </w:tc>
        <w:tc>
          <w:tcPr>
            <w:tcW w:w="983" w:type="dxa"/>
          </w:tcPr>
          <w:p w:rsidR="00B03D92" w:rsidRDefault="00B03D92" w:rsidP="00B03D92">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1,37</w:t>
            </w:r>
          </w:p>
        </w:tc>
        <w:tc>
          <w:tcPr>
            <w:tcW w:w="1233" w:type="dxa"/>
          </w:tcPr>
          <w:p w:rsidR="00B03D92" w:rsidRDefault="00B03D92" w:rsidP="00B03D92">
            <w:pPr>
              <w:spacing w:after="0" w:line="240" w:lineRule="auto"/>
              <w:ind w:left="34"/>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0,07</w:t>
            </w:r>
          </w:p>
        </w:tc>
        <w:tc>
          <w:tcPr>
            <w:tcW w:w="1990" w:type="dxa"/>
          </w:tcPr>
          <w:p w:rsidR="00B03D92" w:rsidRDefault="00B03D92" w:rsidP="00B03D92">
            <w:pPr>
              <w:jc w:val="right"/>
              <w:rPr>
                <w:rFonts w:ascii="Times New Roman" w:eastAsia="Times New Roman" w:hAnsi="Times New Roman" w:cs="Times New Roman"/>
                <w:bCs/>
                <w:color w:val="212021"/>
                <w:sz w:val="24"/>
                <w:szCs w:val="24"/>
                <w:lang w:eastAsia="ru-RU"/>
              </w:rPr>
            </w:pPr>
          </w:p>
        </w:tc>
      </w:tr>
      <w:tr w:rsidR="00B03D92" w:rsidTr="00895F9F">
        <w:tblPrEx>
          <w:tblCellMar>
            <w:top w:w="0" w:type="dxa"/>
            <w:bottom w:w="0" w:type="dxa"/>
          </w:tblCellMar>
        </w:tblPrEx>
        <w:trPr>
          <w:trHeight w:val="335"/>
        </w:trPr>
        <w:tc>
          <w:tcPr>
            <w:tcW w:w="1686" w:type="dxa"/>
          </w:tcPr>
          <w:p w:rsidR="00B03D92" w:rsidRDefault="00B03D92" w:rsidP="00B03D92">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затратный</w:t>
            </w:r>
          </w:p>
        </w:tc>
        <w:tc>
          <w:tcPr>
            <w:tcW w:w="1239" w:type="dxa"/>
          </w:tcPr>
          <w:p w:rsidR="00B03D92" w:rsidRDefault="00B03D92" w:rsidP="00B03D92">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0,25</w:t>
            </w:r>
          </w:p>
        </w:tc>
        <w:tc>
          <w:tcPr>
            <w:tcW w:w="1686" w:type="dxa"/>
          </w:tcPr>
          <w:p w:rsidR="00B03D92" w:rsidRDefault="00B03D92" w:rsidP="00B03D92">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5,00</w:t>
            </w:r>
          </w:p>
        </w:tc>
        <w:tc>
          <w:tcPr>
            <w:tcW w:w="1293" w:type="dxa"/>
          </w:tcPr>
          <w:p w:rsidR="00B03D92" w:rsidRDefault="00B03D92" w:rsidP="00B03D92">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1,00</w:t>
            </w:r>
          </w:p>
        </w:tc>
        <w:tc>
          <w:tcPr>
            <w:tcW w:w="983" w:type="dxa"/>
          </w:tcPr>
          <w:p w:rsidR="00B03D92" w:rsidRDefault="00B03D92" w:rsidP="00B03D92">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6,25</w:t>
            </w:r>
          </w:p>
        </w:tc>
        <w:tc>
          <w:tcPr>
            <w:tcW w:w="1233" w:type="dxa"/>
          </w:tcPr>
          <w:p w:rsidR="00B03D92" w:rsidRDefault="00B03D92" w:rsidP="00B03D92">
            <w:pPr>
              <w:spacing w:after="0" w:line="240" w:lineRule="auto"/>
              <w:ind w:left="34"/>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0,34</w:t>
            </w:r>
          </w:p>
        </w:tc>
        <w:tc>
          <w:tcPr>
            <w:tcW w:w="1990" w:type="dxa"/>
          </w:tcPr>
          <w:p w:rsidR="00B03D92" w:rsidRDefault="00B03D92" w:rsidP="00B03D92">
            <w:pPr>
              <w:jc w:val="right"/>
              <w:rPr>
                <w:rFonts w:ascii="Times New Roman" w:eastAsia="Times New Roman" w:hAnsi="Times New Roman" w:cs="Times New Roman"/>
                <w:bCs/>
                <w:color w:val="212021"/>
                <w:sz w:val="24"/>
                <w:szCs w:val="24"/>
                <w:lang w:eastAsia="ru-RU"/>
              </w:rPr>
            </w:pPr>
          </w:p>
        </w:tc>
      </w:tr>
      <w:tr w:rsidR="00B03D92" w:rsidTr="00895F9F">
        <w:tblPrEx>
          <w:tblCellMar>
            <w:top w:w="0" w:type="dxa"/>
            <w:bottom w:w="0" w:type="dxa"/>
          </w:tblCellMar>
        </w:tblPrEx>
        <w:trPr>
          <w:trHeight w:val="335"/>
        </w:trPr>
        <w:tc>
          <w:tcPr>
            <w:tcW w:w="1686" w:type="dxa"/>
          </w:tcPr>
          <w:p w:rsidR="00B03D92" w:rsidRDefault="00B03D92" w:rsidP="00B03D92">
            <w:pPr>
              <w:spacing w:after="0" w:line="240" w:lineRule="auto"/>
              <w:ind w:hanging="92"/>
              <w:rPr>
                <w:rFonts w:ascii="Times New Roman" w:eastAsia="Times New Roman" w:hAnsi="Times New Roman" w:cs="Times New Roman"/>
                <w:bCs/>
                <w:color w:val="212021"/>
                <w:sz w:val="24"/>
                <w:szCs w:val="24"/>
                <w:lang w:eastAsia="ru-RU"/>
              </w:rPr>
            </w:pPr>
          </w:p>
        </w:tc>
        <w:tc>
          <w:tcPr>
            <w:tcW w:w="1239" w:type="dxa"/>
          </w:tcPr>
          <w:p w:rsidR="00B03D92" w:rsidRDefault="00B03D92" w:rsidP="00B03D92">
            <w:pPr>
              <w:spacing w:after="0" w:line="240" w:lineRule="auto"/>
              <w:ind w:hanging="92"/>
              <w:rPr>
                <w:rFonts w:ascii="Times New Roman" w:eastAsia="Times New Roman" w:hAnsi="Times New Roman" w:cs="Times New Roman"/>
                <w:bCs/>
                <w:color w:val="212021"/>
                <w:sz w:val="24"/>
                <w:szCs w:val="24"/>
                <w:lang w:eastAsia="ru-RU"/>
              </w:rPr>
            </w:pPr>
          </w:p>
        </w:tc>
        <w:tc>
          <w:tcPr>
            <w:tcW w:w="1686" w:type="dxa"/>
          </w:tcPr>
          <w:p w:rsidR="00B03D92" w:rsidRDefault="00B03D92" w:rsidP="00B03D92">
            <w:pPr>
              <w:spacing w:after="0" w:line="240" w:lineRule="auto"/>
              <w:ind w:hanging="92"/>
              <w:rPr>
                <w:rFonts w:ascii="Times New Roman" w:eastAsia="Times New Roman" w:hAnsi="Times New Roman" w:cs="Times New Roman"/>
                <w:bCs/>
                <w:color w:val="212021"/>
                <w:sz w:val="24"/>
                <w:szCs w:val="24"/>
                <w:lang w:eastAsia="ru-RU"/>
              </w:rPr>
            </w:pPr>
          </w:p>
        </w:tc>
        <w:tc>
          <w:tcPr>
            <w:tcW w:w="1293" w:type="dxa"/>
          </w:tcPr>
          <w:p w:rsidR="00B03D92" w:rsidRDefault="00B03D92" w:rsidP="00B03D92">
            <w:pPr>
              <w:spacing w:after="0" w:line="240" w:lineRule="auto"/>
              <w:ind w:hanging="92"/>
              <w:rPr>
                <w:rFonts w:ascii="Times New Roman" w:eastAsia="Times New Roman" w:hAnsi="Times New Roman" w:cs="Times New Roman"/>
                <w:bCs/>
                <w:color w:val="212021"/>
                <w:sz w:val="24"/>
                <w:szCs w:val="24"/>
                <w:lang w:eastAsia="ru-RU"/>
              </w:rPr>
            </w:pPr>
          </w:p>
        </w:tc>
        <w:tc>
          <w:tcPr>
            <w:tcW w:w="983" w:type="dxa"/>
          </w:tcPr>
          <w:p w:rsidR="00B03D92" w:rsidRDefault="00B03D92" w:rsidP="00B03D92">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18,62</w:t>
            </w:r>
          </w:p>
        </w:tc>
        <w:tc>
          <w:tcPr>
            <w:tcW w:w="1233" w:type="dxa"/>
          </w:tcPr>
          <w:p w:rsidR="00B03D92" w:rsidRDefault="00B03D92" w:rsidP="00B03D92">
            <w:pPr>
              <w:spacing w:after="0" w:line="240" w:lineRule="auto"/>
              <w:ind w:left="34"/>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1,00</w:t>
            </w:r>
          </w:p>
        </w:tc>
        <w:tc>
          <w:tcPr>
            <w:tcW w:w="1990" w:type="dxa"/>
          </w:tcPr>
          <w:p w:rsidR="00B03D92" w:rsidRDefault="00B03D92" w:rsidP="00B03D92">
            <w:pPr>
              <w:jc w:val="right"/>
              <w:rPr>
                <w:rFonts w:ascii="Times New Roman" w:eastAsia="Times New Roman" w:hAnsi="Times New Roman" w:cs="Times New Roman"/>
                <w:bCs/>
                <w:color w:val="212021"/>
                <w:sz w:val="24"/>
                <w:szCs w:val="24"/>
                <w:lang w:eastAsia="ru-RU"/>
              </w:rPr>
            </w:pPr>
          </w:p>
        </w:tc>
      </w:tr>
      <w:tr w:rsidR="00B03D92" w:rsidTr="00895F9F">
        <w:tblPrEx>
          <w:tblCellMar>
            <w:top w:w="0" w:type="dxa"/>
            <w:bottom w:w="0" w:type="dxa"/>
          </w:tblCellMar>
        </w:tblPrEx>
        <w:trPr>
          <w:trHeight w:val="335"/>
        </w:trPr>
        <w:tc>
          <w:tcPr>
            <w:tcW w:w="8120" w:type="dxa"/>
            <w:gridSpan w:val="6"/>
          </w:tcPr>
          <w:p w:rsidR="00B03D92" w:rsidRDefault="00B03D92" w:rsidP="00B03D92">
            <w:pPr>
              <w:spacing w:after="0" w:line="240" w:lineRule="auto"/>
              <w:ind w:left="34"/>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КР 4 – способность учитывать специфику метода оценки</w:t>
            </w:r>
          </w:p>
        </w:tc>
        <w:tc>
          <w:tcPr>
            <w:tcW w:w="1990" w:type="dxa"/>
          </w:tcPr>
          <w:p w:rsidR="00B03D92" w:rsidRDefault="00B03D92" w:rsidP="00B03D92">
            <w:pPr>
              <w:jc w:val="right"/>
              <w:rPr>
                <w:rFonts w:ascii="Times New Roman" w:eastAsia="Times New Roman" w:hAnsi="Times New Roman" w:cs="Times New Roman"/>
                <w:bCs/>
                <w:color w:val="212021"/>
                <w:sz w:val="24"/>
                <w:szCs w:val="24"/>
                <w:lang w:eastAsia="ru-RU"/>
              </w:rPr>
            </w:pPr>
          </w:p>
        </w:tc>
      </w:tr>
      <w:tr w:rsidR="00895F9F" w:rsidTr="00895F9F">
        <w:tblPrEx>
          <w:tblCellMar>
            <w:top w:w="0" w:type="dxa"/>
            <w:bottom w:w="0" w:type="dxa"/>
          </w:tblCellMar>
        </w:tblPrEx>
        <w:trPr>
          <w:trHeight w:val="335"/>
        </w:trPr>
        <w:tc>
          <w:tcPr>
            <w:tcW w:w="1686" w:type="dxa"/>
          </w:tcPr>
          <w:p w:rsidR="00895F9F" w:rsidRDefault="00895F9F" w:rsidP="00895F9F">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Подход к оценке</w:t>
            </w:r>
          </w:p>
        </w:tc>
        <w:tc>
          <w:tcPr>
            <w:tcW w:w="1239" w:type="dxa"/>
          </w:tcPr>
          <w:p w:rsidR="00895F9F" w:rsidRDefault="00895F9F" w:rsidP="00895F9F">
            <w:r>
              <w:rPr>
                <w:rFonts w:ascii="Times New Roman" w:eastAsia="Times New Roman" w:hAnsi="Times New Roman" w:cs="Times New Roman"/>
                <w:bCs/>
                <w:color w:val="212021"/>
                <w:sz w:val="24"/>
                <w:szCs w:val="24"/>
                <w:lang w:eastAsia="ru-RU"/>
              </w:rPr>
              <w:t>доходный</w:t>
            </w:r>
          </w:p>
        </w:tc>
        <w:tc>
          <w:tcPr>
            <w:tcW w:w="1686" w:type="dxa"/>
          </w:tcPr>
          <w:p w:rsidR="00895F9F" w:rsidRDefault="00895F9F" w:rsidP="00895F9F">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сравнительный</w:t>
            </w:r>
          </w:p>
        </w:tc>
        <w:tc>
          <w:tcPr>
            <w:tcW w:w="1293" w:type="dxa"/>
          </w:tcPr>
          <w:p w:rsidR="00895F9F" w:rsidRDefault="00895F9F" w:rsidP="00895F9F">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затратный</w:t>
            </w:r>
          </w:p>
        </w:tc>
        <w:tc>
          <w:tcPr>
            <w:tcW w:w="983" w:type="dxa"/>
          </w:tcPr>
          <w:p w:rsidR="00895F9F" w:rsidRDefault="00895F9F" w:rsidP="00895F9F">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Сумма баллов</w:t>
            </w:r>
          </w:p>
        </w:tc>
        <w:tc>
          <w:tcPr>
            <w:tcW w:w="1233" w:type="dxa"/>
          </w:tcPr>
          <w:p w:rsidR="00895F9F" w:rsidRDefault="00895F9F" w:rsidP="00895F9F">
            <w:pPr>
              <w:spacing w:after="0" w:line="240" w:lineRule="auto"/>
              <w:ind w:left="34"/>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Вес критерия</w:t>
            </w:r>
          </w:p>
        </w:tc>
        <w:tc>
          <w:tcPr>
            <w:tcW w:w="1990" w:type="dxa"/>
          </w:tcPr>
          <w:p w:rsidR="00895F9F" w:rsidRDefault="00895F9F" w:rsidP="00895F9F">
            <w:pPr>
              <w:jc w:val="right"/>
              <w:rPr>
                <w:rFonts w:ascii="Times New Roman" w:eastAsia="Times New Roman" w:hAnsi="Times New Roman" w:cs="Times New Roman"/>
                <w:bCs/>
                <w:color w:val="212021"/>
                <w:sz w:val="24"/>
                <w:szCs w:val="24"/>
                <w:lang w:eastAsia="ru-RU"/>
              </w:rPr>
            </w:pPr>
          </w:p>
        </w:tc>
      </w:tr>
      <w:tr w:rsidR="00895F9F" w:rsidTr="00895F9F">
        <w:tblPrEx>
          <w:tblCellMar>
            <w:top w:w="0" w:type="dxa"/>
            <w:bottom w:w="0" w:type="dxa"/>
          </w:tblCellMar>
        </w:tblPrEx>
        <w:trPr>
          <w:trHeight w:val="335"/>
        </w:trPr>
        <w:tc>
          <w:tcPr>
            <w:tcW w:w="1686" w:type="dxa"/>
          </w:tcPr>
          <w:p w:rsidR="00895F9F" w:rsidRDefault="00895F9F" w:rsidP="00895F9F">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доходный</w:t>
            </w:r>
          </w:p>
        </w:tc>
        <w:tc>
          <w:tcPr>
            <w:tcW w:w="1239" w:type="dxa"/>
          </w:tcPr>
          <w:p w:rsidR="00895F9F" w:rsidRDefault="00895F9F" w:rsidP="00895F9F">
            <w:pPr>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1,00</w:t>
            </w:r>
          </w:p>
        </w:tc>
        <w:tc>
          <w:tcPr>
            <w:tcW w:w="1686" w:type="dxa"/>
          </w:tcPr>
          <w:p w:rsidR="00895F9F" w:rsidRDefault="00895F9F" w:rsidP="00895F9F">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5,00</w:t>
            </w:r>
          </w:p>
        </w:tc>
        <w:tc>
          <w:tcPr>
            <w:tcW w:w="1293" w:type="dxa"/>
          </w:tcPr>
          <w:p w:rsidR="00895F9F" w:rsidRDefault="00895F9F" w:rsidP="00895F9F">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1,00</w:t>
            </w:r>
          </w:p>
        </w:tc>
        <w:tc>
          <w:tcPr>
            <w:tcW w:w="983" w:type="dxa"/>
          </w:tcPr>
          <w:p w:rsidR="00895F9F" w:rsidRDefault="00895F9F" w:rsidP="00895F9F">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7,00</w:t>
            </w:r>
          </w:p>
        </w:tc>
        <w:tc>
          <w:tcPr>
            <w:tcW w:w="1233" w:type="dxa"/>
          </w:tcPr>
          <w:p w:rsidR="00895F9F" w:rsidRDefault="00895F9F" w:rsidP="00895F9F">
            <w:pPr>
              <w:spacing w:after="0" w:line="240" w:lineRule="auto"/>
              <w:ind w:left="34"/>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0,55</w:t>
            </w:r>
          </w:p>
        </w:tc>
        <w:tc>
          <w:tcPr>
            <w:tcW w:w="1990" w:type="dxa"/>
          </w:tcPr>
          <w:p w:rsidR="00895F9F" w:rsidRDefault="00895F9F" w:rsidP="00895F9F">
            <w:pPr>
              <w:jc w:val="right"/>
              <w:rPr>
                <w:rFonts w:ascii="Times New Roman" w:eastAsia="Times New Roman" w:hAnsi="Times New Roman" w:cs="Times New Roman"/>
                <w:bCs/>
                <w:color w:val="212021"/>
                <w:sz w:val="24"/>
                <w:szCs w:val="24"/>
                <w:lang w:eastAsia="ru-RU"/>
              </w:rPr>
            </w:pPr>
          </w:p>
        </w:tc>
      </w:tr>
      <w:tr w:rsidR="00895F9F" w:rsidTr="00895F9F">
        <w:tblPrEx>
          <w:tblCellMar>
            <w:top w:w="0" w:type="dxa"/>
            <w:bottom w:w="0" w:type="dxa"/>
          </w:tblCellMar>
        </w:tblPrEx>
        <w:trPr>
          <w:trHeight w:val="335"/>
        </w:trPr>
        <w:tc>
          <w:tcPr>
            <w:tcW w:w="1686" w:type="dxa"/>
          </w:tcPr>
          <w:p w:rsidR="00895F9F" w:rsidRDefault="00895F9F" w:rsidP="00895F9F">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сравнительный</w:t>
            </w:r>
          </w:p>
        </w:tc>
        <w:tc>
          <w:tcPr>
            <w:tcW w:w="1239" w:type="dxa"/>
          </w:tcPr>
          <w:p w:rsidR="00895F9F" w:rsidRDefault="00895F9F" w:rsidP="00895F9F">
            <w:pPr>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0,20</w:t>
            </w:r>
          </w:p>
        </w:tc>
        <w:tc>
          <w:tcPr>
            <w:tcW w:w="1686" w:type="dxa"/>
          </w:tcPr>
          <w:p w:rsidR="00895F9F" w:rsidRDefault="00895F9F" w:rsidP="00895F9F">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1,00</w:t>
            </w:r>
          </w:p>
        </w:tc>
        <w:tc>
          <w:tcPr>
            <w:tcW w:w="1293" w:type="dxa"/>
          </w:tcPr>
          <w:p w:rsidR="00895F9F" w:rsidRDefault="00895F9F" w:rsidP="00895F9F">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0,50</w:t>
            </w:r>
          </w:p>
        </w:tc>
        <w:tc>
          <w:tcPr>
            <w:tcW w:w="983" w:type="dxa"/>
          </w:tcPr>
          <w:p w:rsidR="00895F9F" w:rsidRDefault="00895F9F" w:rsidP="00895F9F">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1,70</w:t>
            </w:r>
          </w:p>
        </w:tc>
        <w:tc>
          <w:tcPr>
            <w:tcW w:w="1233" w:type="dxa"/>
          </w:tcPr>
          <w:p w:rsidR="00895F9F" w:rsidRDefault="00895F9F" w:rsidP="00895F9F">
            <w:pPr>
              <w:spacing w:after="0" w:line="240" w:lineRule="auto"/>
              <w:ind w:left="34"/>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0,13</w:t>
            </w:r>
          </w:p>
        </w:tc>
        <w:tc>
          <w:tcPr>
            <w:tcW w:w="1990" w:type="dxa"/>
          </w:tcPr>
          <w:p w:rsidR="00895F9F" w:rsidRDefault="00895F9F" w:rsidP="00895F9F">
            <w:pPr>
              <w:jc w:val="right"/>
              <w:rPr>
                <w:rFonts w:ascii="Times New Roman" w:eastAsia="Times New Roman" w:hAnsi="Times New Roman" w:cs="Times New Roman"/>
                <w:bCs/>
                <w:color w:val="212021"/>
                <w:sz w:val="24"/>
                <w:szCs w:val="24"/>
                <w:lang w:eastAsia="ru-RU"/>
              </w:rPr>
            </w:pPr>
          </w:p>
        </w:tc>
      </w:tr>
      <w:tr w:rsidR="00895F9F" w:rsidTr="00895F9F">
        <w:tblPrEx>
          <w:tblCellMar>
            <w:top w:w="0" w:type="dxa"/>
            <w:bottom w:w="0" w:type="dxa"/>
          </w:tblCellMar>
        </w:tblPrEx>
        <w:trPr>
          <w:trHeight w:val="335"/>
        </w:trPr>
        <w:tc>
          <w:tcPr>
            <w:tcW w:w="1686" w:type="dxa"/>
          </w:tcPr>
          <w:p w:rsidR="00895F9F" w:rsidRDefault="00895F9F" w:rsidP="00895F9F">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затратный</w:t>
            </w:r>
          </w:p>
        </w:tc>
        <w:tc>
          <w:tcPr>
            <w:tcW w:w="1239" w:type="dxa"/>
          </w:tcPr>
          <w:p w:rsidR="00895F9F" w:rsidRDefault="00895F9F" w:rsidP="00895F9F">
            <w:pPr>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1,00</w:t>
            </w:r>
          </w:p>
        </w:tc>
        <w:tc>
          <w:tcPr>
            <w:tcW w:w="1686" w:type="dxa"/>
          </w:tcPr>
          <w:p w:rsidR="00895F9F" w:rsidRDefault="00895F9F" w:rsidP="00895F9F">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2,00</w:t>
            </w:r>
          </w:p>
        </w:tc>
        <w:tc>
          <w:tcPr>
            <w:tcW w:w="1293" w:type="dxa"/>
          </w:tcPr>
          <w:p w:rsidR="00895F9F" w:rsidRDefault="00895F9F" w:rsidP="00895F9F">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1,00</w:t>
            </w:r>
          </w:p>
        </w:tc>
        <w:tc>
          <w:tcPr>
            <w:tcW w:w="983" w:type="dxa"/>
          </w:tcPr>
          <w:p w:rsidR="00895F9F" w:rsidRDefault="00895F9F" w:rsidP="00895F9F">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4,00</w:t>
            </w:r>
          </w:p>
        </w:tc>
        <w:tc>
          <w:tcPr>
            <w:tcW w:w="1233" w:type="dxa"/>
          </w:tcPr>
          <w:p w:rsidR="00895F9F" w:rsidRDefault="00895F9F" w:rsidP="00895F9F">
            <w:pPr>
              <w:spacing w:after="0" w:line="240" w:lineRule="auto"/>
              <w:ind w:left="34"/>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0,31</w:t>
            </w:r>
          </w:p>
        </w:tc>
        <w:tc>
          <w:tcPr>
            <w:tcW w:w="1990" w:type="dxa"/>
          </w:tcPr>
          <w:p w:rsidR="00895F9F" w:rsidRDefault="00895F9F" w:rsidP="00895F9F">
            <w:pPr>
              <w:jc w:val="right"/>
              <w:rPr>
                <w:rFonts w:ascii="Times New Roman" w:eastAsia="Times New Roman" w:hAnsi="Times New Roman" w:cs="Times New Roman"/>
                <w:bCs/>
                <w:color w:val="212021"/>
                <w:sz w:val="24"/>
                <w:szCs w:val="24"/>
                <w:lang w:eastAsia="ru-RU"/>
              </w:rPr>
            </w:pPr>
          </w:p>
        </w:tc>
      </w:tr>
      <w:tr w:rsidR="00895F9F" w:rsidTr="00895F9F">
        <w:tblPrEx>
          <w:tblCellMar>
            <w:top w:w="0" w:type="dxa"/>
            <w:bottom w:w="0" w:type="dxa"/>
          </w:tblCellMar>
        </w:tblPrEx>
        <w:trPr>
          <w:trHeight w:val="335"/>
        </w:trPr>
        <w:tc>
          <w:tcPr>
            <w:tcW w:w="1686" w:type="dxa"/>
          </w:tcPr>
          <w:p w:rsidR="00895F9F" w:rsidRDefault="00895F9F" w:rsidP="00895F9F">
            <w:pPr>
              <w:spacing w:after="0" w:line="240" w:lineRule="auto"/>
              <w:ind w:hanging="92"/>
              <w:rPr>
                <w:rFonts w:ascii="Times New Roman" w:eastAsia="Times New Roman" w:hAnsi="Times New Roman" w:cs="Times New Roman"/>
                <w:bCs/>
                <w:color w:val="212021"/>
                <w:sz w:val="24"/>
                <w:szCs w:val="24"/>
                <w:lang w:eastAsia="ru-RU"/>
              </w:rPr>
            </w:pPr>
          </w:p>
        </w:tc>
        <w:tc>
          <w:tcPr>
            <w:tcW w:w="1239" w:type="dxa"/>
          </w:tcPr>
          <w:p w:rsidR="00895F9F" w:rsidRDefault="00895F9F" w:rsidP="00895F9F">
            <w:pPr>
              <w:rPr>
                <w:rFonts w:ascii="Times New Roman" w:eastAsia="Times New Roman" w:hAnsi="Times New Roman" w:cs="Times New Roman"/>
                <w:bCs/>
                <w:color w:val="212021"/>
                <w:sz w:val="24"/>
                <w:szCs w:val="24"/>
                <w:lang w:eastAsia="ru-RU"/>
              </w:rPr>
            </w:pPr>
          </w:p>
        </w:tc>
        <w:tc>
          <w:tcPr>
            <w:tcW w:w="1686" w:type="dxa"/>
          </w:tcPr>
          <w:p w:rsidR="00895F9F" w:rsidRDefault="00895F9F" w:rsidP="00895F9F">
            <w:pPr>
              <w:spacing w:after="0" w:line="240" w:lineRule="auto"/>
              <w:ind w:hanging="92"/>
              <w:rPr>
                <w:rFonts w:ascii="Times New Roman" w:eastAsia="Times New Roman" w:hAnsi="Times New Roman" w:cs="Times New Roman"/>
                <w:bCs/>
                <w:color w:val="212021"/>
                <w:sz w:val="24"/>
                <w:szCs w:val="24"/>
                <w:lang w:eastAsia="ru-RU"/>
              </w:rPr>
            </w:pPr>
          </w:p>
        </w:tc>
        <w:tc>
          <w:tcPr>
            <w:tcW w:w="1293" w:type="dxa"/>
          </w:tcPr>
          <w:p w:rsidR="00895F9F" w:rsidRDefault="00895F9F" w:rsidP="00895F9F">
            <w:pPr>
              <w:spacing w:after="0" w:line="240" w:lineRule="auto"/>
              <w:ind w:hanging="92"/>
              <w:rPr>
                <w:rFonts w:ascii="Times New Roman" w:eastAsia="Times New Roman" w:hAnsi="Times New Roman" w:cs="Times New Roman"/>
                <w:bCs/>
                <w:color w:val="212021"/>
                <w:sz w:val="24"/>
                <w:szCs w:val="24"/>
                <w:lang w:eastAsia="ru-RU"/>
              </w:rPr>
            </w:pPr>
          </w:p>
        </w:tc>
        <w:tc>
          <w:tcPr>
            <w:tcW w:w="983" w:type="dxa"/>
          </w:tcPr>
          <w:p w:rsidR="00895F9F" w:rsidRDefault="00895F9F" w:rsidP="00895F9F">
            <w:pPr>
              <w:spacing w:after="0" w:line="240" w:lineRule="auto"/>
              <w:ind w:hanging="92"/>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12,70</w:t>
            </w:r>
          </w:p>
        </w:tc>
        <w:tc>
          <w:tcPr>
            <w:tcW w:w="1233" w:type="dxa"/>
          </w:tcPr>
          <w:p w:rsidR="00895F9F" w:rsidRDefault="00895F9F" w:rsidP="00895F9F">
            <w:pPr>
              <w:spacing w:after="0" w:line="240" w:lineRule="auto"/>
              <w:ind w:left="34"/>
              <w:rPr>
                <w:rFonts w:ascii="Times New Roman" w:eastAsia="Times New Roman" w:hAnsi="Times New Roman" w:cs="Times New Roman"/>
                <w:bCs/>
                <w:color w:val="212021"/>
                <w:sz w:val="24"/>
                <w:szCs w:val="24"/>
                <w:lang w:eastAsia="ru-RU"/>
              </w:rPr>
            </w:pPr>
            <w:r>
              <w:rPr>
                <w:rFonts w:ascii="Times New Roman" w:eastAsia="Times New Roman" w:hAnsi="Times New Roman" w:cs="Times New Roman"/>
                <w:bCs/>
                <w:color w:val="212021"/>
                <w:sz w:val="24"/>
                <w:szCs w:val="24"/>
                <w:lang w:eastAsia="ru-RU"/>
              </w:rPr>
              <w:t>1,00</w:t>
            </w:r>
          </w:p>
        </w:tc>
        <w:tc>
          <w:tcPr>
            <w:tcW w:w="1990" w:type="dxa"/>
          </w:tcPr>
          <w:p w:rsidR="00895F9F" w:rsidRDefault="00895F9F" w:rsidP="00895F9F">
            <w:pPr>
              <w:jc w:val="right"/>
              <w:rPr>
                <w:rFonts w:ascii="Times New Roman" w:eastAsia="Times New Roman" w:hAnsi="Times New Roman" w:cs="Times New Roman"/>
                <w:bCs/>
                <w:color w:val="212021"/>
                <w:sz w:val="24"/>
                <w:szCs w:val="24"/>
                <w:lang w:eastAsia="ru-RU"/>
              </w:rPr>
            </w:pPr>
          </w:p>
        </w:tc>
      </w:tr>
    </w:tbl>
    <w:p w:rsidR="00A44810" w:rsidRDefault="00A44810" w:rsidP="00ED2D35">
      <w:pPr>
        <w:spacing w:after="0" w:line="240" w:lineRule="auto"/>
        <w:rPr>
          <w:rFonts w:ascii="Times New Roman" w:eastAsia="Times New Roman" w:hAnsi="Times New Roman" w:cs="Times New Roman"/>
          <w:b/>
          <w:bCs/>
          <w:color w:val="212021"/>
          <w:sz w:val="26"/>
          <w:szCs w:val="26"/>
          <w:lang w:eastAsia="ru-RU"/>
        </w:rPr>
      </w:pPr>
    </w:p>
    <w:p w:rsidR="00A44810" w:rsidRDefault="00895F9F" w:rsidP="00406628">
      <w:pPr>
        <w:spacing w:after="0" w:line="240" w:lineRule="auto"/>
        <w:jc w:val="both"/>
        <w:rPr>
          <w:rFonts w:ascii="Times New Roman" w:eastAsia="Times New Roman" w:hAnsi="Times New Roman" w:cs="Times New Roman"/>
          <w:bCs/>
          <w:color w:val="212021"/>
          <w:sz w:val="26"/>
          <w:szCs w:val="26"/>
          <w:lang w:eastAsia="ru-RU"/>
        </w:rPr>
      </w:pPr>
      <w:r w:rsidRPr="00406628">
        <w:rPr>
          <w:rFonts w:ascii="Times New Roman" w:eastAsia="Times New Roman" w:hAnsi="Times New Roman" w:cs="Times New Roman"/>
          <w:bCs/>
          <w:color w:val="212021"/>
          <w:sz w:val="26"/>
          <w:szCs w:val="26"/>
          <w:lang w:eastAsia="ru-RU"/>
        </w:rPr>
        <w:t xml:space="preserve">В разделе «Матрица согласования критериев» сравнивается: КР2 с КР1, </w:t>
      </w:r>
      <w:r w:rsidR="00406628">
        <w:rPr>
          <w:rFonts w:ascii="Times New Roman" w:eastAsia="Times New Roman" w:hAnsi="Times New Roman" w:cs="Times New Roman"/>
          <w:bCs/>
          <w:color w:val="212021"/>
          <w:sz w:val="26"/>
          <w:szCs w:val="26"/>
          <w:lang w:eastAsia="ru-RU"/>
        </w:rPr>
        <w:t>КР3 с КР1, КР4 с КР1, Кр3 с КР2, КР4 с КР2, КР4 с КР3. Если критерий превосходит сравниваемый, то ставится значение больше или равное 1, если наоборот, то значение меньше 1.</w:t>
      </w:r>
    </w:p>
    <w:p w:rsidR="002C5144" w:rsidRDefault="002C5144" w:rsidP="00406628">
      <w:pPr>
        <w:spacing w:after="0" w:line="240" w:lineRule="auto"/>
        <w:jc w:val="both"/>
        <w:rPr>
          <w:rFonts w:ascii="Times New Roman" w:eastAsia="Times New Roman" w:hAnsi="Times New Roman" w:cs="Times New Roman"/>
          <w:bCs/>
          <w:color w:val="212021"/>
          <w:sz w:val="26"/>
          <w:szCs w:val="26"/>
          <w:lang w:eastAsia="ru-RU"/>
        </w:rPr>
      </w:pPr>
    </w:p>
    <w:tbl>
      <w:tblPr>
        <w:tblW w:w="98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3"/>
        <w:gridCol w:w="1471"/>
        <w:gridCol w:w="1447"/>
        <w:gridCol w:w="1428"/>
        <w:gridCol w:w="1381"/>
        <w:gridCol w:w="1054"/>
        <w:gridCol w:w="1271"/>
      </w:tblGrid>
      <w:tr w:rsidR="00274CA5" w:rsidTr="00FA5123">
        <w:tblPrEx>
          <w:tblCellMar>
            <w:top w:w="0" w:type="dxa"/>
            <w:bottom w:w="0" w:type="dxa"/>
          </w:tblCellMar>
        </w:tblPrEx>
        <w:trPr>
          <w:trHeight w:val="363"/>
        </w:trPr>
        <w:tc>
          <w:tcPr>
            <w:tcW w:w="1833" w:type="dxa"/>
          </w:tcPr>
          <w:p w:rsidR="002C5144" w:rsidRPr="00274CA5" w:rsidRDefault="002C5144" w:rsidP="002C5144">
            <w:pPr>
              <w:spacing w:after="0" w:line="240" w:lineRule="auto"/>
              <w:jc w:val="both"/>
              <w:rPr>
                <w:rFonts w:ascii="Times New Roman" w:eastAsia="Times New Roman" w:hAnsi="Times New Roman" w:cs="Times New Roman"/>
                <w:bCs/>
                <w:color w:val="212021"/>
                <w:sz w:val="24"/>
                <w:szCs w:val="24"/>
                <w:lang w:eastAsia="ru-RU"/>
              </w:rPr>
            </w:pPr>
          </w:p>
          <w:p w:rsidR="002C5144" w:rsidRPr="00274CA5" w:rsidRDefault="002C5144" w:rsidP="002C5144">
            <w:pPr>
              <w:spacing w:after="0" w:line="240" w:lineRule="auto"/>
              <w:rPr>
                <w:rFonts w:ascii="Times New Roman" w:eastAsia="Times New Roman" w:hAnsi="Times New Roman" w:cs="Times New Roman"/>
                <w:b/>
                <w:bCs/>
                <w:color w:val="212021"/>
                <w:sz w:val="24"/>
                <w:szCs w:val="24"/>
                <w:lang w:eastAsia="ru-RU"/>
              </w:rPr>
            </w:pPr>
          </w:p>
          <w:p w:rsidR="002C5144" w:rsidRPr="00274CA5" w:rsidRDefault="002C5144" w:rsidP="002C5144">
            <w:pPr>
              <w:spacing w:after="0" w:line="240" w:lineRule="auto"/>
              <w:rPr>
                <w:rFonts w:ascii="Times New Roman" w:eastAsia="Times New Roman" w:hAnsi="Times New Roman" w:cs="Times New Roman"/>
                <w:bCs/>
                <w:color w:val="212021"/>
                <w:sz w:val="24"/>
                <w:szCs w:val="24"/>
                <w:lang w:eastAsia="ru-RU"/>
              </w:rPr>
            </w:pPr>
          </w:p>
        </w:tc>
        <w:tc>
          <w:tcPr>
            <w:tcW w:w="1471" w:type="dxa"/>
          </w:tcPr>
          <w:p w:rsidR="002C5144" w:rsidRPr="00274CA5" w:rsidRDefault="002C5144" w:rsidP="002C5144">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КР1</w:t>
            </w:r>
          </w:p>
        </w:tc>
        <w:tc>
          <w:tcPr>
            <w:tcW w:w="1447" w:type="dxa"/>
          </w:tcPr>
          <w:p w:rsidR="002C5144" w:rsidRPr="00274CA5" w:rsidRDefault="002C5144">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КР2</w:t>
            </w:r>
          </w:p>
          <w:p w:rsidR="002C5144" w:rsidRPr="00274CA5" w:rsidRDefault="002C5144" w:rsidP="002C5144">
            <w:pPr>
              <w:spacing w:after="0" w:line="240" w:lineRule="auto"/>
              <w:rPr>
                <w:rFonts w:ascii="Times New Roman" w:eastAsia="Times New Roman" w:hAnsi="Times New Roman" w:cs="Times New Roman"/>
                <w:bCs/>
                <w:color w:val="212021"/>
                <w:sz w:val="24"/>
                <w:szCs w:val="24"/>
                <w:lang w:eastAsia="ru-RU"/>
              </w:rPr>
            </w:pPr>
          </w:p>
        </w:tc>
        <w:tc>
          <w:tcPr>
            <w:tcW w:w="1428" w:type="dxa"/>
          </w:tcPr>
          <w:p w:rsidR="002C5144" w:rsidRPr="00274CA5" w:rsidRDefault="002C5144">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КР3</w:t>
            </w:r>
          </w:p>
          <w:p w:rsidR="002C5144" w:rsidRPr="00274CA5" w:rsidRDefault="002C5144" w:rsidP="002C5144">
            <w:pPr>
              <w:spacing w:after="0" w:line="240" w:lineRule="auto"/>
              <w:rPr>
                <w:rFonts w:ascii="Times New Roman" w:eastAsia="Times New Roman" w:hAnsi="Times New Roman" w:cs="Times New Roman"/>
                <w:bCs/>
                <w:color w:val="212021"/>
                <w:sz w:val="24"/>
                <w:szCs w:val="24"/>
                <w:lang w:eastAsia="ru-RU"/>
              </w:rPr>
            </w:pPr>
          </w:p>
        </w:tc>
        <w:tc>
          <w:tcPr>
            <w:tcW w:w="1381" w:type="dxa"/>
          </w:tcPr>
          <w:p w:rsidR="002C5144" w:rsidRPr="00274CA5" w:rsidRDefault="002C5144">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КР4</w:t>
            </w:r>
          </w:p>
          <w:p w:rsidR="002C5144" w:rsidRPr="00274CA5" w:rsidRDefault="002C5144" w:rsidP="002C5144">
            <w:pPr>
              <w:spacing w:after="0" w:line="240" w:lineRule="auto"/>
              <w:rPr>
                <w:rFonts w:ascii="Times New Roman" w:eastAsia="Times New Roman" w:hAnsi="Times New Roman" w:cs="Times New Roman"/>
                <w:bCs/>
                <w:color w:val="212021"/>
                <w:sz w:val="24"/>
                <w:szCs w:val="24"/>
                <w:lang w:eastAsia="ru-RU"/>
              </w:rPr>
            </w:pPr>
          </w:p>
        </w:tc>
        <w:tc>
          <w:tcPr>
            <w:tcW w:w="1054" w:type="dxa"/>
          </w:tcPr>
          <w:p w:rsidR="002C5144" w:rsidRPr="00274CA5" w:rsidRDefault="002C5144">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Су</w:t>
            </w:r>
            <w:r w:rsidR="00F51E69" w:rsidRPr="00274CA5">
              <w:rPr>
                <w:rFonts w:ascii="Times New Roman" w:eastAsia="Times New Roman" w:hAnsi="Times New Roman" w:cs="Times New Roman"/>
                <w:bCs/>
                <w:color w:val="212021"/>
                <w:sz w:val="24"/>
                <w:szCs w:val="24"/>
                <w:lang w:eastAsia="ru-RU"/>
              </w:rPr>
              <w:t>м</w:t>
            </w:r>
            <w:r w:rsidRPr="00274CA5">
              <w:rPr>
                <w:rFonts w:ascii="Times New Roman" w:eastAsia="Times New Roman" w:hAnsi="Times New Roman" w:cs="Times New Roman"/>
                <w:bCs/>
                <w:color w:val="212021"/>
                <w:sz w:val="24"/>
                <w:szCs w:val="24"/>
                <w:lang w:eastAsia="ru-RU"/>
              </w:rPr>
              <w:t>ма баллов</w:t>
            </w:r>
          </w:p>
          <w:p w:rsidR="002C5144" w:rsidRPr="00274CA5" w:rsidRDefault="002C5144" w:rsidP="002C5144">
            <w:pPr>
              <w:spacing w:after="0" w:line="240" w:lineRule="auto"/>
              <w:rPr>
                <w:rFonts w:ascii="Times New Roman" w:eastAsia="Times New Roman" w:hAnsi="Times New Roman" w:cs="Times New Roman"/>
                <w:bCs/>
                <w:color w:val="212021"/>
                <w:sz w:val="24"/>
                <w:szCs w:val="24"/>
                <w:lang w:eastAsia="ru-RU"/>
              </w:rPr>
            </w:pPr>
          </w:p>
        </w:tc>
        <w:tc>
          <w:tcPr>
            <w:tcW w:w="1271" w:type="dxa"/>
          </w:tcPr>
          <w:p w:rsidR="002C5144" w:rsidRPr="00274CA5" w:rsidRDefault="002C5144">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Вес критерия</w:t>
            </w:r>
          </w:p>
          <w:p w:rsidR="002C5144" w:rsidRPr="00274CA5" w:rsidRDefault="002C5144" w:rsidP="002C5144">
            <w:pPr>
              <w:spacing w:after="0" w:line="240" w:lineRule="auto"/>
              <w:rPr>
                <w:rFonts w:ascii="Times New Roman" w:eastAsia="Times New Roman" w:hAnsi="Times New Roman" w:cs="Times New Roman"/>
                <w:bCs/>
                <w:color w:val="212021"/>
                <w:sz w:val="24"/>
                <w:szCs w:val="24"/>
                <w:lang w:eastAsia="ru-RU"/>
              </w:rPr>
            </w:pPr>
          </w:p>
        </w:tc>
      </w:tr>
      <w:tr w:rsidR="00274CA5" w:rsidTr="00FA5123">
        <w:tblPrEx>
          <w:tblCellMar>
            <w:top w:w="0" w:type="dxa"/>
            <w:bottom w:w="0" w:type="dxa"/>
          </w:tblCellMar>
        </w:tblPrEx>
        <w:trPr>
          <w:trHeight w:val="363"/>
        </w:trPr>
        <w:tc>
          <w:tcPr>
            <w:tcW w:w="1833" w:type="dxa"/>
          </w:tcPr>
          <w:p w:rsidR="002C5144" w:rsidRPr="00274CA5" w:rsidRDefault="002C5144" w:rsidP="002C5144">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КР1</w:t>
            </w:r>
          </w:p>
        </w:tc>
        <w:tc>
          <w:tcPr>
            <w:tcW w:w="1471" w:type="dxa"/>
          </w:tcPr>
          <w:p w:rsidR="002C5144" w:rsidRPr="00274CA5" w:rsidRDefault="002C5144" w:rsidP="002C5144">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1,00</w:t>
            </w:r>
          </w:p>
        </w:tc>
        <w:tc>
          <w:tcPr>
            <w:tcW w:w="1447" w:type="dxa"/>
          </w:tcPr>
          <w:p w:rsidR="002C5144" w:rsidRPr="00274CA5" w:rsidRDefault="002C5144" w:rsidP="002C5144">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0,25</w:t>
            </w:r>
          </w:p>
        </w:tc>
        <w:tc>
          <w:tcPr>
            <w:tcW w:w="1428" w:type="dxa"/>
          </w:tcPr>
          <w:p w:rsidR="002C5144" w:rsidRPr="00274CA5" w:rsidRDefault="002C5144" w:rsidP="002C5144">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0,20</w:t>
            </w:r>
          </w:p>
        </w:tc>
        <w:tc>
          <w:tcPr>
            <w:tcW w:w="1381" w:type="dxa"/>
          </w:tcPr>
          <w:p w:rsidR="002C5144" w:rsidRPr="00274CA5" w:rsidRDefault="002C5144" w:rsidP="002C5144">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0,14</w:t>
            </w:r>
          </w:p>
        </w:tc>
        <w:tc>
          <w:tcPr>
            <w:tcW w:w="1054" w:type="dxa"/>
          </w:tcPr>
          <w:p w:rsidR="002C5144" w:rsidRPr="00274CA5" w:rsidRDefault="002C5144" w:rsidP="002C5144">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1,59</w:t>
            </w:r>
          </w:p>
        </w:tc>
        <w:tc>
          <w:tcPr>
            <w:tcW w:w="1271" w:type="dxa"/>
          </w:tcPr>
          <w:p w:rsidR="002C5144" w:rsidRPr="00274CA5" w:rsidRDefault="002C5144" w:rsidP="002C5144">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0,04</w:t>
            </w:r>
          </w:p>
        </w:tc>
      </w:tr>
      <w:tr w:rsidR="00274CA5" w:rsidTr="00FA5123">
        <w:tblPrEx>
          <w:tblCellMar>
            <w:top w:w="0" w:type="dxa"/>
            <w:bottom w:w="0" w:type="dxa"/>
          </w:tblCellMar>
        </w:tblPrEx>
        <w:trPr>
          <w:trHeight w:val="363"/>
        </w:trPr>
        <w:tc>
          <w:tcPr>
            <w:tcW w:w="1833" w:type="dxa"/>
          </w:tcPr>
          <w:p w:rsidR="002C5144" w:rsidRPr="00274CA5" w:rsidRDefault="002C5144" w:rsidP="002C5144">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КР2</w:t>
            </w:r>
          </w:p>
        </w:tc>
        <w:tc>
          <w:tcPr>
            <w:tcW w:w="1471" w:type="dxa"/>
          </w:tcPr>
          <w:p w:rsidR="002C5144" w:rsidRPr="00274CA5" w:rsidRDefault="002C5144" w:rsidP="002C5144">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4,00</w:t>
            </w:r>
          </w:p>
        </w:tc>
        <w:tc>
          <w:tcPr>
            <w:tcW w:w="1447" w:type="dxa"/>
          </w:tcPr>
          <w:p w:rsidR="002C5144" w:rsidRPr="00274CA5" w:rsidRDefault="002C5144" w:rsidP="002C5144">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1,00</w:t>
            </w:r>
          </w:p>
        </w:tc>
        <w:tc>
          <w:tcPr>
            <w:tcW w:w="1428" w:type="dxa"/>
          </w:tcPr>
          <w:p w:rsidR="002C5144" w:rsidRPr="00274CA5" w:rsidRDefault="002C5144" w:rsidP="002C5144">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0,17</w:t>
            </w:r>
          </w:p>
        </w:tc>
        <w:tc>
          <w:tcPr>
            <w:tcW w:w="1381" w:type="dxa"/>
          </w:tcPr>
          <w:p w:rsidR="002C5144" w:rsidRPr="00274CA5" w:rsidRDefault="002C5144" w:rsidP="002C5144">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0,13</w:t>
            </w:r>
          </w:p>
        </w:tc>
        <w:tc>
          <w:tcPr>
            <w:tcW w:w="1054" w:type="dxa"/>
          </w:tcPr>
          <w:p w:rsidR="002C5144" w:rsidRPr="00274CA5" w:rsidRDefault="002C5144" w:rsidP="002C5144">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5,29</w:t>
            </w:r>
          </w:p>
        </w:tc>
        <w:tc>
          <w:tcPr>
            <w:tcW w:w="1271" w:type="dxa"/>
          </w:tcPr>
          <w:p w:rsidR="002C5144" w:rsidRPr="00274CA5" w:rsidRDefault="002C5144" w:rsidP="002C5144">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0,12</w:t>
            </w:r>
          </w:p>
        </w:tc>
      </w:tr>
      <w:tr w:rsidR="00274CA5" w:rsidTr="00FA5123">
        <w:tblPrEx>
          <w:tblCellMar>
            <w:top w:w="0" w:type="dxa"/>
            <w:bottom w:w="0" w:type="dxa"/>
          </w:tblCellMar>
        </w:tblPrEx>
        <w:trPr>
          <w:trHeight w:val="363"/>
        </w:trPr>
        <w:tc>
          <w:tcPr>
            <w:tcW w:w="1833" w:type="dxa"/>
          </w:tcPr>
          <w:p w:rsidR="002C5144" w:rsidRPr="00274CA5" w:rsidRDefault="002C5144" w:rsidP="002C5144">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КР3</w:t>
            </w:r>
          </w:p>
        </w:tc>
        <w:tc>
          <w:tcPr>
            <w:tcW w:w="1471" w:type="dxa"/>
          </w:tcPr>
          <w:p w:rsidR="002C5144" w:rsidRPr="00274CA5" w:rsidRDefault="002C5144" w:rsidP="002C5144">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5,00</w:t>
            </w:r>
          </w:p>
        </w:tc>
        <w:tc>
          <w:tcPr>
            <w:tcW w:w="1447" w:type="dxa"/>
          </w:tcPr>
          <w:p w:rsidR="002C5144" w:rsidRPr="00274CA5" w:rsidRDefault="002C5144" w:rsidP="002C5144">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6,00</w:t>
            </w:r>
          </w:p>
        </w:tc>
        <w:tc>
          <w:tcPr>
            <w:tcW w:w="1428" w:type="dxa"/>
          </w:tcPr>
          <w:p w:rsidR="002C5144" w:rsidRPr="00274CA5" w:rsidRDefault="002C5144" w:rsidP="002C5144">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1,00</w:t>
            </w:r>
          </w:p>
        </w:tc>
        <w:tc>
          <w:tcPr>
            <w:tcW w:w="1381" w:type="dxa"/>
          </w:tcPr>
          <w:p w:rsidR="002C5144" w:rsidRPr="00274CA5" w:rsidRDefault="00F51E69" w:rsidP="002C5144">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0,11</w:t>
            </w:r>
          </w:p>
        </w:tc>
        <w:tc>
          <w:tcPr>
            <w:tcW w:w="1054" w:type="dxa"/>
          </w:tcPr>
          <w:p w:rsidR="002C5144" w:rsidRPr="00274CA5" w:rsidRDefault="00F51E69" w:rsidP="002C5144">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12,11</w:t>
            </w:r>
          </w:p>
        </w:tc>
        <w:tc>
          <w:tcPr>
            <w:tcW w:w="1271" w:type="dxa"/>
          </w:tcPr>
          <w:p w:rsidR="002C5144" w:rsidRPr="00274CA5" w:rsidRDefault="00F51E69" w:rsidP="002C5144">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0,28</w:t>
            </w:r>
          </w:p>
        </w:tc>
      </w:tr>
      <w:tr w:rsidR="00274CA5" w:rsidTr="00FA5123">
        <w:tblPrEx>
          <w:tblCellMar>
            <w:top w:w="0" w:type="dxa"/>
            <w:bottom w:w="0" w:type="dxa"/>
          </w:tblCellMar>
        </w:tblPrEx>
        <w:trPr>
          <w:trHeight w:val="363"/>
        </w:trPr>
        <w:tc>
          <w:tcPr>
            <w:tcW w:w="1833" w:type="dxa"/>
          </w:tcPr>
          <w:p w:rsidR="002C5144" w:rsidRPr="00274CA5" w:rsidRDefault="002C5144" w:rsidP="002C5144">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КР4</w:t>
            </w:r>
          </w:p>
        </w:tc>
        <w:tc>
          <w:tcPr>
            <w:tcW w:w="1471" w:type="dxa"/>
          </w:tcPr>
          <w:p w:rsidR="002C5144" w:rsidRPr="00274CA5" w:rsidRDefault="00F51E69" w:rsidP="002C5144">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7,00</w:t>
            </w:r>
          </w:p>
        </w:tc>
        <w:tc>
          <w:tcPr>
            <w:tcW w:w="1447" w:type="dxa"/>
          </w:tcPr>
          <w:p w:rsidR="002C5144" w:rsidRPr="00274CA5" w:rsidRDefault="00F51E69" w:rsidP="002C5144">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8,00</w:t>
            </w:r>
          </w:p>
        </w:tc>
        <w:tc>
          <w:tcPr>
            <w:tcW w:w="1428" w:type="dxa"/>
          </w:tcPr>
          <w:p w:rsidR="002C5144" w:rsidRPr="00274CA5" w:rsidRDefault="00F51E69" w:rsidP="002C5144">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9,00</w:t>
            </w:r>
          </w:p>
        </w:tc>
        <w:tc>
          <w:tcPr>
            <w:tcW w:w="1381" w:type="dxa"/>
          </w:tcPr>
          <w:p w:rsidR="002C5144" w:rsidRPr="00274CA5" w:rsidRDefault="00F51E69" w:rsidP="002C5144">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1,00</w:t>
            </w:r>
          </w:p>
        </w:tc>
        <w:tc>
          <w:tcPr>
            <w:tcW w:w="1054" w:type="dxa"/>
          </w:tcPr>
          <w:p w:rsidR="002C5144" w:rsidRPr="00274CA5" w:rsidRDefault="00F51E69" w:rsidP="002C5144">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25,00</w:t>
            </w:r>
          </w:p>
        </w:tc>
        <w:tc>
          <w:tcPr>
            <w:tcW w:w="1271" w:type="dxa"/>
          </w:tcPr>
          <w:p w:rsidR="002C5144" w:rsidRPr="00274CA5" w:rsidRDefault="00F51E69" w:rsidP="002C5144">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0,57</w:t>
            </w:r>
          </w:p>
        </w:tc>
      </w:tr>
      <w:tr w:rsidR="00274CA5" w:rsidTr="00FA5123">
        <w:tblPrEx>
          <w:tblCellMar>
            <w:top w:w="0" w:type="dxa"/>
            <w:bottom w:w="0" w:type="dxa"/>
          </w:tblCellMar>
        </w:tblPrEx>
        <w:trPr>
          <w:trHeight w:val="363"/>
        </w:trPr>
        <w:tc>
          <w:tcPr>
            <w:tcW w:w="1833" w:type="dxa"/>
          </w:tcPr>
          <w:p w:rsidR="00F51E69" w:rsidRPr="00274CA5" w:rsidRDefault="00F51E69" w:rsidP="002C5144">
            <w:pPr>
              <w:rPr>
                <w:rFonts w:ascii="Times New Roman" w:eastAsia="Times New Roman" w:hAnsi="Times New Roman" w:cs="Times New Roman"/>
                <w:bCs/>
                <w:color w:val="212021"/>
                <w:sz w:val="24"/>
                <w:szCs w:val="24"/>
                <w:lang w:eastAsia="ru-RU"/>
              </w:rPr>
            </w:pPr>
          </w:p>
        </w:tc>
        <w:tc>
          <w:tcPr>
            <w:tcW w:w="1471" w:type="dxa"/>
          </w:tcPr>
          <w:p w:rsidR="00F51E69" w:rsidRPr="00274CA5" w:rsidRDefault="00F51E69" w:rsidP="002C5144">
            <w:pPr>
              <w:rPr>
                <w:rFonts w:ascii="Times New Roman" w:eastAsia="Times New Roman" w:hAnsi="Times New Roman" w:cs="Times New Roman"/>
                <w:bCs/>
                <w:color w:val="212021"/>
                <w:sz w:val="24"/>
                <w:szCs w:val="24"/>
                <w:lang w:eastAsia="ru-RU"/>
              </w:rPr>
            </w:pPr>
          </w:p>
        </w:tc>
        <w:tc>
          <w:tcPr>
            <w:tcW w:w="1447" w:type="dxa"/>
          </w:tcPr>
          <w:p w:rsidR="00F51E69" w:rsidRPr="00274CA5" w:rsidRDefault="00F51E69" w:rsidP="002C5144">
            <w:pPr>
              <w:rPr>
                <w:rFonts w:ascii="Times New Roman" w:eastAsia="Times New Roman" w:hAnsi="Times New Roman" w:cs="Times New Roman"/>
                <w:bCs/>
                <w:color w:val="212021"/>
                <w:sz w:val="24"/>
                <w:szCs w:val="24"/>
                <w:lang w:eastAsia="ru-RU"/>
              </w:rPr>
            </w:pPr>
          </w:p>
        </w:tc>
        <w:tc>
          <w:tcPr>
            <w:tcW w:w="1428" w:type="dxa"/>
          </w:tcPr>
          <w:p w:rsidR="00F51E69" w:rsidRPr="00274CA5" w:rsidRDefault="00F51E69" w:rsidP="002C5144">
            <w:pPr>
              <w:rPr>
                <w:rFonts w:ascii="Times New Roman" w:eastAsia="Times New Roman" w:hAnsi="Times New Roman" w:cs="Times New Roman"/>
                <w:bCs/>
                <w:color w:val="212021"/>
                <w:sz w:val="24"/>
                <w:szCs w:val="24"/>
                <w:lang w:eastAsia="ru-RU"/>
              </w:rPr>
            </w:pPr>
          </w:p>
        </w:tc>
        <w:tc>
          <w:tcPr>
            <w:tcW w:w="1381" w:type="dxa"/>
          </w:tcPr>
          <w:p w:rsidR="00F51E69" w:rsidRPr="00274CA5" w:rsidRDefault="00F51E69" w:rsidP="002C5144">
            <w:pPr>
              <w:rPr>
                <w:rFonts w:ascii="Times New Roman" w:eastAsia="Times New Roman" w:hAnsi="Times New Roman" w:cs="Times New Roman"/>
                <w:bCs/>
                <w:color w:val="212021"/>
                <w:sz w:val="24"/>
                <w:szCs w:val="24"/>
                <w:lang w:eastAsia="ru-RU"/>
              </w:rPr>
            </w:pPr>
          </w:p>
        </w:tc>
        <w:tc>
          <w:tcPr>
            <w:tcW w:w="1054" w:type="dxa"/>
          </w:tcPr>
          <w:p w:rsidR="00F51E69" w:rsidRPr="00274CA5" w:rsidRDefault="00F51E69" w:rsidP="002C5144">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44,00</w:t>
            </w:r>
          </w:p>
        </w:tc>
        <w:tc>
          <w:tcPr>
            <w:tcW w:w="1271" w:type="dxa"/>
          </w:tcPr>
          <w:p w:rsidR="00F51E69" w:rsidRPr="00274CA5" w:rsidRDefault="00F51E69" w:rsidP="002C5144">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1,00</w:t>
            </w:r>
          </w:p>
        </w:tc>
      </w:tr>
      <w:tr w:rsidR="00F51E69" w:rsidTr="00A95099">
        <w:tblPrEx>
          <w:tblCellMar>
            <w:top w:w="0" w:type="dxa"/>
            <w:bottom w:w="0" w:type="dxa"/>
          </w:tblCellMar>
        </w:tblPrEx>
        <w:trPr>
          <w:trHeight w:val="363"/>
        </w:trPr>
        <w:tc>
          <w:tcPr>
            <w:tcW w:w="9885" w:type="dxa"/>
            <w:gridSpan w:val="7"/>
          </w:tcPr>
          <w:p w:rsidR="00F51E69" w:rsidRPr="00274CA5" w:rsidRDefault="00274CA5" w:rsidP="00274CA5">
            <w:pPr>
              <w:jc w:val="center"/>
              <w:rPr>
                <w:rFonts w:ascii="Times New Roman" w:eastAsia="Times New Roman" w:hAnsi="Times New Roman" w:cs="Times New Roman"/>
                <w:b/>
                <w:bCs/>
                <w:color w:val="212021"/>
                <w:sz w:val="24"/>
                <w:szCs w:val="24"/>
                <w:lang w:eastAsia="ru-RU"/>
              </w:rPr>
            </w:pPr>
            <w:r w:rsidRPr="00274CA5">
              <w:rPr>
                <w:rFonts w:ascii="Times New Roman" w:eastAsia="Times New Roman" w:hAnsi="Times New Roman" w:cs="Times New Roman"/>
                <w:b/>
                <w:bCs/>
                <w:color w:val="212021"/>
                <w:sz w:val="24"/>
                <w:szCs w:val="24"/>
                <w:lang w:eastAsia="ru-RU"/>
              </w:rPr>
              <w:t>МАТРИЦА СОГЛАСОВАНИЯ РЕЗУЛЬТАТОВ</w:t>
            </w:r>
          </w:p>
        </w:tc>
      </w:tr>
      <w:tr w:rsidR="00274CA5" w:rsidTr="00FA5123">
        <w:tblPrEx>
          <w:tblCellMar>
            <w:top w:w="0" w:type="dxa"/>
            <w:bottom w:w="0" w:type="dxa"/>
          </w:tblCellMar>
        </w:tblPrEx>
        <w:trPr>
          <w:trHeight w:val="363"/>
        </w:trPr>
        <w:tc>
          <w:tcPr>
            <w:tcW w:w="1833" w:type="dxa"/>
          </w:tcPr>
          <w:p w:rsidR="00F51E69" w:rsidRPr="00274CA5" w:rsidRDefault="00F51E69" w:rsidP="00F51E69">
            <w:pPr>
              <w:rPr>
                <w:rFonts w:ascii="Times New Roman" w:eastAsia="Times New Roman" w:hAnsi="Times New Roman" w:cs="Times New Roman"/>
                <w:bCs/>
                <w:color w:val="212021"/>
                <w:sz w:val="24"/>
                <w:szCs w:val="24"/>
                <w:lang w:eastAsia="ru-RU"/>
              </w:rPr>
            </w:pPr>
          </w:p>
        </w:tc>
        <w:tc>
          <w:tcPr>
            <w:tcW w:w="1471" w:type="dxa"/>
          </w:tcPr>
          <w:p w:rsidR="00F51E69" w:rsidRPr="00274CA5" w:rsidRDefault="00F51E69" w:rsidP="00F51E69">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Критерий 1</w:t>
            </w:r>
          </w:p>
        </w:tc>
        <w:tc>
          <w:tcPr>
            <w:tcW w:w="1447" w:type="dxa"/>
          </w:tcPr>
          <w:p w:rsidR="00F51E69" w:rsidRPr="00274CA5" w:rsidRDefault="00F51E69" w:rsidP="00F51E69">
            <w:pPr>
              <w:rPr>
                <w:rFonts w:ascii="Times New Roman" w:hAnsi="Times New Roman" w:cs="Times New Roman"/>
                <w:sz w:val="24"/>
                <w:szCs w:val="24"/>
              </w:rPr>
            </w:pPr>
            <w:r w:rsidRPr="00274CA5">
              <w:rPr>
                <w:rFonts w:ascii="Times New Roman" w:eastAsia="Times New Roman" w:hAnsi="Times New Roman" w:cs="Times New Roman"/>
                <w:bCs/>
                <w:color w:val="212021"/>
                <w:sz w:val="24"/>
                <w:szCs w:val="24"/>
                <w:lang w:eastAsia="ru-RU"/>
              </w:rPr>
              <w:t xml:space="preserve">Критерий </w:t>
            </w:r>
            <w:r w:rsidRPr="00274CA5">
              <w:rPr>
                <w:rFonts w:ascii="Times New Roman" w:eastAsia="Times New Roman" w:hAnsi="Times New Roman" w:cs="Times New Roman"/>
                <w:bCs/>
                <w:color w:val="212021"/>
                <w:sz w:val="24"/>
                <w:szCs w:val="24"/>
                <w:lang w:eastAsia="ru-RU"/>
              </w:rPr>
              <w:t>2</w:t>
            </w:r>
          </w:p>
        </w:tc>
        <w:tc>
          <w:tcPr>
            <w:tcW w:w="1428" w:type="dxa"/>
          </w:tcPr>
          <w:p w:rsidR="00F51E69" w:rsidRPr="00274CA5" w:rsidRDefault="00F51E69" w:rsidP="00F51E69">
            <w:pPr>
              <w:rPr>
                <w:rFonts w:ascii="Times New Roman" w:hAnsi="Times New Roman" w:cs="Times New Roman"/>
                <w:sz w:val="24"/>
                <w:szCs w:val="24"/>
              </w:rPr>
            </w:pPr>
            <w:r w:rsidRPr="00274CA5">
              <w:rPr>
                <w:rFonts w:ascii="Times New Roman" w:eastAsia="Times New Roman" w:hAnsi="Times New Roman" w:cs="Times New Roman"/>
                <w:bCs/>
                <w:color w:val="212021"/>
                <w:sz w:val="24"/>
                <w:szCs w:val="24"/>
                <w:lang w:eastAsia="ru-RU"/>
              </w:rPr>
              <w:t xml:space="preserve">Критерий </w:t>
            </w:r>
            <w:r w:rsidRPr="00274CA5">
              <w:rPr>
                <w:rFonts w:ascii="Times New Roman" w:eastAsia="Times New Roman" w:hAnsi="Times New Roman" w:cs="Times New Roman"/>
                <w:bCs/>
                <w:color w:val="212021"/>
                <w:sz w:val="24"/>
                <w:szCs w:val="24"/>
                <w:lang w:eastAsia="ru-RU"/>
              </w:rPr>
              <w:t>3</w:t>
            </w:r>
          </w:p>
        </w:tc>
        <w:tc>
          <w:tcPr>
            <w:tcW w:w="1381" w:type="dxa"/>
          </w:tcPr>
          <w:p w:rsidR="00F51E69" w:rsidRPr="00274CA5" w:rsidRDefault="00F51E69" w:rsidP="00F51E69">
            <w:pPr>
              <w:rPr>
                <w:rFonts w:ascii="Times New Roman" w:hAnsi="Times New Roman" w:cs="Times New Roman"/>
                <w:sz w:val="24"/>
                <w:szCs w:val="24"/>
              </w:rPr>
            </w:pPr>
            <w:r w:rsidRPr="00274CA5">
              <w:rPr>
                <w:rFonts w:ascii="Times New Roman" w:eastAsia="Times New Roman" w:hAnsi="Times New Roman" w:cs="Times New Roman"/>
                <w:bCs/>
                <w:color w:val="212021"/>
                <w:sz w:val="24"/>
                <w:szCs w:val="24"/>
                <w:lang w:eastAsia="ru-RU"/>
              </w:rPr>
              <w:t xml:space="preserve">Критерий </w:t>
            </w:r>
            <w:r w:rsidRPr="00274CA5">
              <w:rPr>
                <w:rFonts w:ascii="Times New Roman" w:eastAsia="Times New Roman" w:hAnsi="Times New Roman" w:cs="Times New Roman"/>
                <w:bCs/>
                <w:color w:val="212021"/>
                <w:sz w:val="24"/>
                <w:szCs w:val="24"/>
                <w:lang w:eastAsia="ru-RU"/>
              </w:rPr>
              <w:t>4</w:t>
            </w:r>
          </w:p>
        </w:tc>
        <w:tc>
          <w:tcPr>
            <w:tcW w:w="1054" w:type="dxa"/>
          </w:tcPr>
          <w:p w:rsidR="00F51E69" w:rsidRPr="00274CA5" w:rsidRDefault="00F51E69" w:rsidP="00F51E69">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Сумма баллов</w:t>
            </w:r>
          </w:p>
        </w:tc>
        <w:tc>
          <w:tcPr>
            <w:tcW w:w="1271" w:type="dxa"/>
          </w:tcPr>
          <w:p w:rsidR="00F51E69" w:rsidRPr="00274CA5" w:rsidRDefault="00F51E69" w:rsidP="00F51E69">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Итоговый удельный вес метода</w:t>
            </w:r>
          </w:p>
        </w:tc>
      </w:tr>
      <w:tr w:rsidR="00FA5123" w:rsidTr="00FA5123">
        <w:tblPrEx>
          <w:tblCellMar>
            <w:top w:w="0" w:type="dxa"/>
            <w:bottom w:w="0" w:type="dxa"/>
          </w:tblCellMar>
        </w:tblPrEx>
        <w:trPr>
          <w:trHeight w:val="363"/>
        </w:trPr>
        <w:tc>
          <w:tcPr>
            <w:tcW w:w="1833" w:type="dxa"/>
          </w:tcPr>
          <w:p w:rsidR="00274CA5" w:rsidRPr="00274CA5" w:rsidRDefault="00274CA5" w:rsidP="00F51E69">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Доходный</w:t>
            </w:r>
          </w:p>
        </w:tc>
        <w:tc>
          <w:tcPr>
            <w:tcW w:w="1471" w:type="dxa"/>
          </w:tcPr>
          <w:p w:rsidR="00274CA5" w:rsidRPr="00274CA5" w:rsidRDefault="00274CA5" w:rsidP="00F51E69">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0,003</w:t>
            </w:r>
          </w:p>
        </w:tc>
        <w:tc>
          <w:tcPr>
            <w:tcW w:w="1447" w:type="dxa"/>
          </w:tcPr>
          <w:p w:rsidR="00274CA5" w:rsidRPr="00274CA5" w:rsidRDefault="00274CA5" w:rsidP="00F51E69">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0,010</w:t>
            </w:r>
          </w:p>
        </w:tc>
        <w:tc>
          <w:tcPr>
            <w:tcW w:w="1428" w:type="dxa"/>
          </w:tcPr>
          <w:p w:rsidR="00274CA5" w:rsidRPr="00274CA5" w:rsidRDefault="00274CA5" w:rsidP="00F51E69">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0,163</w:t>
            </w:r>
          </w:p>
        </w:tc>
        <w:tc>
          <w:tcPr>
            <w:tcW w:w="1381" w:type="dxa"/>
          </w:tcPr>
          <w:p w:rsidR="00274CA5" w:rsidRPr="00274CA5" w:rsidRDefault="00274CA5" w:rsidP="00F51E69">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0,313</w:t>
            </w:r>
          </w:p>
        </w:tc>
        <w:tc>
          <w:tcPr>
            <w:tcW w:w="1054" w:type="dxa"/>
          </w:tcPr>
          <w:p w:rsidR="00274CA5" w:rsidRPr="00274CA5" w:rsidRDefault="00274CA5" w:rsidP="00F51E69">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0,49</w:t>
            </w:r>
          </w:p>
        </w:tc>
        <w:tc>
          <w:tcPr>
            <w:tcW w:w="1271" w:type="dxa"/>
          </w:tcPr>
          <w:p w:rsidR="00274CA5" w:rsidRPr="00274CA5" w:rsidRDefault="00274CA5" w:rsidP="00F51E69">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0,49</w:t>
            </w:r>
          </w:p>
        </w:tc>
      </w:tr>
      <w:tr w:rsidR="00FA5123" w:rsidTr="00FA5123">
        <w:tblPrEx>
          <w:tblCellMar>
            <w:top w:w="0" w:type="dxa"/>
            <w:bottom w:w="0" w:type="dxa"/>
          </w:tblCellMar>
        </w:tblPrEx>
        <w:trPr>
          <w:trHeight w:val="363"/>
        </w:trPr>
        <w:tc>
          <w:tcPr>
            <w:tcW w:w="1833" w:type="dxa"/>
          </w:tcPr>
          <w:p w:rsidR="00274CA5" w:rsidRPr="00274CA5" w:rsidRDefault="00274CA5" w:rsidP="00F51E69">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Сравнительный</w:t>
            </w:r>
          </w:p>
        </w:tc>
        <w:tc>
          <w:tcPr>
            <w:tcW w:w="1471" w:type="dxa"/>
          </w:tcPr>
          <w:p w:rsidR="00274CA5" w:rsidRPr="00274CA5" w:rsidRDefault="00274CA5" w:rsidP="00F51E69">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0,025</w:t>
            </w:r>
          </w:p>
        </w:tc>
        <w:tc>
          <w:tcPr>
            <w:tcW w:w="1447" w:type="dxa"/>
          </w:tcPr>
          <w:p w:rsidR="00274CA5" w:rsidRPr="00274CA5" w:rsidRDefault="00274CA5" w:rsidP="00F51E69">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0,058</w:t>
            </w:r>
          </w:p>
        </w:tc>
        <w:tc>
          <w:tcPr>
            <w:tcW w:w="1428" w:type="dxa"/>
          </w:tcPr>
          <w:p w:rsidR="00274CA5" w:rsidRPr="00274CA5" w:rsidRDefault="00274CA5" w:rsidP="00F51E69">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0,020</w:t>
            </w:r>
          </w:p>
        </w:tc>
        <w:tc>
          <w:tcPr>
            <w:tcW w:w="1381" w:type="dxa"/>
          </w:tcPr>
          <w:p w:rsidR="00274CA5" w:rsidRPr="00274CA5" w:rsidRDefault="00274CA5" w:rsidP="00F51E69">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0,076</w:t>
            </w:r>
          </w:p>
        </w:tc>
        <w:tc>
          <w:tcPr>
            <w:tcW w:w="1054" w:type="dxa"/>
          </w:tcPr>
          <w:p w:rsidR="00274CA5" w:rsidRPr="00274CA5" w:rsidRDefault="00274CA5" w:rsidP="00F51E69">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0,18</w:t>
            </w:r>
          </w:p>
        </w:tc>
        <w:tc>
          <w:tcPr>
            <w:tcW w:w="1271" w:type="dxa"/>
          </w:tcPr>
          <w:p w:rsidR="00274CA5" w:rsidRPr="00274CA5" w:rsidRDefault="00274CA5" w:rsidP="00F51E69">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0,18</w:t>
            </w:r>
          </w:p>
        </w:tc>
      </w:tr>
      <w:tr w:rsidR="00FA5123" w:rsidTr="00FA5123">
        <w:tblPrEx>
          <w:tblCellMar>
            <w:top w:w="0" w:type="dxa"/>
            <w:bottom w:w="0" w:type="dxa"/>
          </w:tblCellMar>
        </w:tblPrEx>
        <w:trPr>
          <w:trHeight w:val="363"/>
        </w:trPr>
        <w:tc>
          <w:tcPr>
            <w:tcW w:w="1833" w:type="dxa"/>
          </w:tcPr>
          <w:p w:rsidR="00274CA5" w:rsidRPr="00274CA5" w:rsidRDefault="00274CA5" w:rsidP="00F51E69">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 xml:space="preserve">Затратный </w:t>
            </w:r>
          </w:p>
        </w:tc>
        <w:tc>
          <w:tcPr>
            <w:tcW w:w="1471" w:type="dxa"/>
          </w:tcPr>
          <w:p w:rsidR="00274CA5" w:rsidRPr="00274CA5" w:rsidRDefault="00274CA5" w:rsidP="00F51E69">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0,008</w:t>
            </w:r>
          </w:p>
        </w:tc>
        <w:tc>
          <w:tcPr>
            <w:tcW w:w="1447" w:type="dxa"/>
          </w:tcPr>
          <w:p w:rsidR="00274CA5" w:rsidRPr="00274CA5" w:rsidRDefault="00274CA5" w:rsidP="00F51E69">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0,053</w:t>
            </w:r>
          </w:p>
        </w:tc>
        <w:tc>
          <w:tcPr>
            <w:tcW w:w="1428" w:type="dxa"/>
          </w:tcPr>
          <w:p w:rsidR="00274CA5" w:rsidRPr="00274CA5" w:rsidRDefault="00274CA5" w:rsidP="00F51E69">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0,092</w:t>
            </w:r>
          </w:p>
        </w:tc>
        <w:tc>
          <w:tcPr>
            <w:tcW w:w="1381" w:type="dxa"/>
          </w:tcPr>
          <w:p w:rsidR="00274CA5" w:rsidRPr="00274CA5" w:rsidRDefault="00274CA5" w:rsidP="00F51E69">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0,179</w:t>
            </w:r>
          </w:p>
        </w:tc>
        <w:tc>
          <w:tcPr>
            <w:tcW w:w="1054" w:type="dxa"/>
          </w:tcPr>
          <w:p w:rsidR="00274CA5" w:rsidRPr="00274CA5" w:rsidRDefault="00274CA5" w:rsidP="00F51E69">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0,33</w:t>
            </w:r>
          </w:p>
        </w:tc>
        <w:tc>
          <w:tcPr>
            <w:tcW w:w="1271" w:type="dxa"/>
          </w:tcPr>
          <w:p w:rsidR="00274CA5" w:rsidRPr="00274CA5" w:rsidRDefault="00274CA5" w:rsidP="00F51E69">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0,33</w:t>
            </w:r>
          </w:p>
        </w:tc>
      </w:tr>
      <w:tr w:rsidR="00274CA5" w:rsidTr="00FA5123">
        <w:tblPrEx>
          <w:tblCellMar>
            <w:top w:w="0" w:type="dxa"/>
            <w:bottom w:w="0" w:type="dxa"/>
          </w:tblCellMar>
        </w:tblPrEx>
        <w:trPr>
          <w:trHeight w:val="363"/>
        </w:trPr>
        <w:tc>
          <w:tcPr>
            <w:tcW w:w="1833" w:type="dxa"/>
          </w:tcPr>
          <w:p w:rsidR="00274CA5" w:rsidRDefault="00274CA5" w:rsidP="00F51E69">
            <w:pPr>
              <w:rPr>
                <w:rFonts w:ascii="Times New Roman" w:eastAsia="Times New Roman" w:hAnsi="Times New Roman" w:cs="Times New Roman"/>
                <w:bCs/>
                <w:color w:val="212021"/>
                <w:sz w:val="26"/>
                <w:szCs w:val="26"/>
                <w:lang w:eastAsia="ru-RU"/>
              </w:rPr>
            </w:pPr>
          </w:p>
        </w:tc>
        <w:tc>
          <w:tcPr>
            <w:tcW w:w="1471" w:type="dxa"/>
          </w:tcPr>
          <w:p w:rsidR="00274CA5" w:rsidRDefault="00274CA5" w:rsidP="00F51E69">
            <w:pPr>
              <w:rPr>
                <w:rFonts w:ascii="Times New Roman" w:eastAsia="Times New Roman" w:hAnsi="Times New Roman" w:cs="Times New Roman"/>
                <w:bCs/>
                <w:color w:val="212021"/>
                <w:sz w:val="26"/>
                <w:szCs w:val="26"/>
                <w:lang w:eastAsia="ru-RU"/>
              </w:rPr>
            </w:pPr>
          </w:p>
        </w:tc>
        <w:tc>
          <w:tcPr>
            <w:tcW w:w="1447" w:type="dxa"/>
          </w:tcPr>
          <w:p w:rsidR="00274CA5" w:rsidRPr="00D45A53" w:rsidRDefault="00274CA5" w:rsidP="00F51E69">
            <w:pPr>
              <w:rPr>
                <w:rFonts w:ascii="Times New Roman" w:eastAsia="Times New Roman" w:hAnsi="Times New Roman" w:cs="Times New Roman"/>
                <w:bCs/>
                <w:color w:val="212021"/>
                <w:sz w:val="26"/>
                <w:szCs w:val="26"/>
                <w:lang w:eastAsia="ru-RU"/>
              </w:rPr>
            </w:pPr>
          </w:p>
        </w:tc>
        <w:tc>
          <w:tcPr>
            <w:tcW w:w="1428" w:type="dxa"/>
          </w:tcPr>
          <w:p w:rsidR="00274CA5" w:rsidRPr="00D45A53" w:rsidRDefault="00274CA5" w:rsidP="00F51E69">
            <w:pPr>
              <w:rPr>
                <w:rFonts w:ascii="Times New Roman" w:eastAsia="Times New Roman" w:hAnsi="Times New Roman" w:cs="Times New Roman"/>
                <w:bCs/>
                <w:color w:val="212021"/>
                <w:sz w:val="26"/>
                <w:szCs w:val="26"/>
                <w:lang w:eastAsia="ru-RU"/>
              </w:rPr>
            </w:pPr>
          </w:p>
        </w:tc>
        <w:tc>
          <w:tcPr>
            <w:tcW w:w="1381" w:type="dxa"/>
          </w:tcPr>
          <w:p w:rsidR="00274CA5" w:rsidRPr="00D45A53" w:rsidRDefault="00274CA5" w:rsidP="00F51E69">
            <w:pPr>
              <w:rPr>
                <w:rFonts w:ascii="Times New Roman" w:eastAsia="Times New Roman" w:hAnsi="Times New Roman" w:cs="Times New Roman"/>
                <w:bCs/>
                <w:color w:val="212021"/>
                <w:sz w:val="26"/>
                <w:szCs w:val="26"/>
                <w:lang w:eastAsia="ru-RU"/>
              </w:rPr>
            </w:pPr>
          </w:p>
        </w:tc>
        <w:tc>
          <w:tcPr>
            <w:tcW w:w="1054" w:type="dxa"/>
          </w:tcPr>
          <w:p w:rsidR="00274CA5" w:rsidRDefault="00274CA5" w:rsidP="00F51E69">
            <w:pPr>
              <w:rPr>
                <w:rFonts w:ascii="Times New Roman" w:eastAsia="Times New Roman" w:hAnsi="Times New Roman" w:cs="Times New Roman"/>
                <w:bCs/>
                <w:color w:val="212021"/>
                <w:sz w:val="26"/>
                <w:szCs w:val="26"/>
                <w:lang w:eastAsia="ru-RU"/>
              </w:rPr>
            </w:pPr>
            <w:r>
              <w:rPr>
                <w:rFonts w:ascii="Times New Roman" w:eastAsia="Times New Roman" w:hAnsi="Times New Roman" w:cs="Times New Roman"/>
                <w:bCs/>
                <w:color w:val="212021"/>
                <w:sz w:val="26"/>
                <w:szCs w:val="26"/>
                <w:lang w:eastAsia="ru-RU"/>
              </w:rPr>
              <w:t>1,0</w:t>
            </w:r>
          </w:p>
        </w:tc>
        <w:tc>
          <w:tcPr>
            <w:tcW w:w="1271" w:type="dxa"/>
          </w:tcPr>
          <w:p w:rsidR="00274CA5" w:rsidRDefault="00274CA5" w:rsidP="00F51E69">
            <w:pPr>
              <w:rPr>
                <w:rFonts w:ascii="Times New Roman" w:eastAsia="Times New Roman" w:hAnsi="Times New Roman" w:cs="Times New Roman"/>
                <w:bCs/>
                <w:color w:val="212021"/>
                <w:sz w:val="26"/>
                <w:szCs w:val="26"/>
                <w:lang w:eastAsia="ru-RU"/>
              </w:rPr>
            </w:pPr>
          </w:p>
        </w:tc>
      </w:tr>
      <w:tr w:rsidR="00274CA5" w:rsidTr="00FA5123">
        <w:tblPrEx>
          <w:tblCellMar>
            <w:top w:w="0" w:type="dxa"/>
            <w:bottom w:w="0" w:type="dxa"/>
          </w:tblCellMar>
        </w:tblPrEx>
        <w:trPr>
          <w:trHeight w:val="363"/>
        </w:trPr>
        <w:tc>
          <w:tcPr>
            <w:tcW w:w="1833" w:type="dxa"/>
          </w:tcPr>
          <w:p w:rsidR="00274CA5" w:rsidRDefault="00FA5123" w:rsidP="00F51E69">
            <w:pPr>
              <w:rPr>
                <w:rFonts w:ascii="Times New Roman" w:eastAsia="Times New Roman" w:hAnsi="Times New Roman" w:cs="Times New Roman"/>
                <w:bCs/>
                <w:color w:val="212021"/>
                <w:sz w:val="26"/>
                <w:szCs w:val="26"/>
                <w:lang w:eastAsia="ru-RU"/>
              </w:rPr>
            </w:pPr>
            <w:r>
              <w:rPr>
                <w:rFonts w:ascii="Times New Roman" w:eastAsia="Times New Roman" w:hAnsi="Times New Roman" w:cs="Times New Roman"/>
                <w:bCs/>
                <w:color w:val="212021"/>
                <w:sz w:val="26"/>
                <w:szCs w:val="26"/>
                <w:lang w:eastAsia="ru-RU"/>
              </w:rPr>
              <w:lastRenderedPageBreak/>
              <w:t>Подход к оценке</w:t>
            </w:r>
          </w:p>
        </w:tc>
        <w:tc>
          <w:tcPr>
            <w:tcW w:w="1471" w:type="dxa"/>
          </w:tcPr>
          <w:p w:rsidR="00274CA5" w:rsidRDefault="00FA5123" w:rsidP="00F51E69">
            <w:pPr>
              <w:rPr>
                <w:rFonts w:ascii="Times New Roman" w:eastAsia="Times New Roman" w:hAnsi="Times New Roman" w:cs="Times New Roman"/>
                <w:bCs/>
                <w:color w:val="212021"/>
                <w:sz w:val="26"/>
                <w:szCs w:val="26"/>
                <w:lang w:eastAsia="ru-RU"/>
              </w:rPr>
            </w:pPr>
            <w:r>
              <w:rPr>
                <w:rFonts w:ascii="Times New Roman" w:eastAsia="Times New Roman" w:hAnsi="Times New Roman" w:cs="Times New Roman"/>
                <w:bCs/>
                <w:color w:val="212021"/>
                <w:sz w:val="26"/>
                <w:szCs w:val="26"/>
                <w:lang w:eastAsia="ru-RU"/>
              </w:rPr>
              <w:t>Итоговый удельный вес метода</w:t>
            </w:r>
          </w:p>
        </w:tc>
        <w:tc>
          <w:tcPr>
            <w:tcW w:w="1447" w:type="dxa"/>
          </w:tcPr>
          <w:p w:rsidR="00274CA5" w:rsidRPr="00D45A53" w:rsidRDefault="00FA5123" w:rsidP="00F51E69">
            <w:pPr>
              <w:rPr>
                <w:rFonts w:ascii="Times New Roman" w:eastAsia="Times New Roman" w:hAnsi="Times New Roman" w:cs="Times New Roman"/>
                <w:bCs/>
                <w:color w:val="212021"/>
                <w:sz w:val="26"/>
                <w:szCs w:val="26"/>
                <w:lang w:eastAsia="ru-RU"/>
              </w:rPr>
            </w:pPr>
            <w:r>
              <w:rPr>
                <w:rFonts w:ascii="Times New Roman" w:eastAsia="Times New Roman" w:hAnsi="Times New Roman" w:cs="Times New Roman"/>
                <w:bCs/>
                <w:color w:val="212021"/>
                <w:sz w:val="26"/>
                <w:szCs w:val="26"/>
                <w:lang w:eastAsia="ru-RU"/>
              </w:rPr>
              <w:t>Величина стоимости</w:t>
            </w:r>
          </w:p>
        </w:tc>
        <w:tc>
          <w:tcPr>
            <w:tcW w:w="1428" w:type="dxa"/>
          </w:tcPr>
          <w:p w:rsidR="00274CA5" w:rsidRPr="00D45A53" w:rsidRDefault="00FA5123" w:rsidP="00F51E69">
            <w:pPr>
              <w:rPr>
                <w:rFonts w:ascii="Times New Roman" w:eastAsia="Times New Roman" w:hAnsi="Times New Roman" w:cs="Times New Roman"/>
                <w:bCs/>
                <w:color w:val="212021"/>
                <w:sz w:val="26"/>
                <w:szCs w:val="26"/>
                <w:lang w:eastAsia="ru-RU"/>
              </w:rPr>
            </w:pPr>
            <w:r>
              <w:rPr>
                <w:rFonts w:ascii="Times New Roman" w:eastAsia="Times New Roman" w:hAnsi="Times New Roman" w:cs="Times New Roman"/>
                <w:bCs/>
                <w:color w:val="212021"/>
                <w:sz w:val="26"/>
                <w:szCs w:val="26"/>
                <w:lang w:eastAsia="ru-RU"/>
              </w:rPr>
              <w:t>Величина стоимости с учетом удельного веса</w:t>
            </w:r>
          </w:p>
        </w:tc>
        <w:tc>
          <w:tcPr>
            <w:tcW w:w="1381" w:type="dxa"/>
          </w:tcPr>
          <w:p w:rsidR="00274CA5" w:rsidRPr="00D45A53" w:rsidRDefault="00274CA5" w:rsidP="00F51E69">
            <w:pPr>
              <w:rPr>
                <w:rFonts w:ascii="Times New Roman" w:eastAsia="Times New Roman" w:hAnsi="Times New Roman" w:cs="Times New Roman"/>
                <w:bCs/>
                <w:color w:val="212021"/>
                <w:sz w:val="26"/>
                <w:szCs w:val="26"/>
                <w:lang w:eastAsia="ru-RU"/>
              </w:rPr>
            </w:pPr>
          </w:p>
        </w:tc>
        <w:tc>
          <w:tcPr>
            <w:tcW w:w="1054" w:type="dxa"/>
          </w:tcPr>
          <w:p w:rsidR="00274CA5" w:rsidRDefault="00274CA5" w:rsidP="00F51E69">
            <w:pPr>
              <w:rPr>
                <w:rFonts w:ascii="Times New Roman" w:eastAsia="Times New Roman" w:hAnsi="Times New Roman" w:cs="Times New Roman"/>
                <w:bCs/>
                <w:color w:val="212021"/>
                <w:sz w:val="26"/>
                <w:szCs w:val="26"/>
                <w:lang w:eastAsia="ru-RU"/>
              </w:rPr>
            </w:pPr>
          </w:p>
        </w:tc>
        <w:tc>
          <w:tcPr>
            <w:tcW w:w="1271" w:type="dxa"/>
          </w:tcPr>
          <w:p w:rsidR="00274CA5" w:rsidRDefault="00274CA5" w:rsidP="00F51E69">
            <w:pPr>
              <w:rPr>
                <w:rFonts w:ascii="Times New Roman" w:eastAsia="Times New Roman" w:hAnsi="Times New Roman" w:cs="Times New Roman"/>
                <w:bCs/>
                <w:color w:val="212021"/>
                <w:sz w:val="26"/>
                <w:szCs w:val="26"/>
                <w:lang w:eastAsia="ru-RU"/>
              </w:rPr>
            </w:pPr>
          </w:p>
        </w:tc>
      </w:tr>
      <w:tr w:rsidR="00FA5123" w:rsidTr="00FA5123">
        <w:tblPrEx>
          <w:tblCellMar>
            <w:top w:w="0" w:type="dxa"/>
            <w:bottom w:w="0" w:type="dxa"/>
          </w:tblCellMar>
        </w:tblPrEx>
        <w:trPr>
          <w:trHeight w:val="363"/>
        </w:trPr>
        <w:tc>
          <w:tcPr>
            <w:tcW w:w="1833" w:type="dxa"/>
          </w:tcPr>
          <w:p w:rsidR="00FA5123" w:rsidRPr="00274CA5" w:rsidRDefault="00FA5123" w:rsidP="00FA5123">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Доходный</w:t>
            </w:r>
          </w:p>
        </w:tc>
        <w:tc>
          <w:tcPr>
            <w:tcW w:w="1471" w:type="dxa"/>
          </w:tcPr>
          <w:p w:rsidR="00FA5123" w:rsidRDefault="00FA5123" w:rsidP="00FA5123">
            <w:pPr>
              <w:rPr>
                <w:rFonts w:ascii="Times New Roman" w:eastAsia="Times New Roman" w:hAnsi="Times New Roman" w:cs="Times New Roman"/>
                <w:bCs/>
                <w:color w:val="212021"/>
                <w:sz w:val="26"/>
                <w:szCs w:val="26"/>
                <w:lang w:eastAsia="ru-RU"/>
              </w:rPr>
            </w:pPr>
            <w:r>
              <w:rPr>
                <w:rFonts w:ascii="Times New Roman" w:eastAsia="Times New Roman" w:hAnsi="Times New Roman" w:cs="Times New Roman"/>
                <w:bCs/>
                <w:color w:val="212021"/>
                <w:sz w:val="26"/>
                <w:szCs w:val="26"/>
                <w:lang w:eastAsia="ru-RU"/>
              </w:rPr>
              <w:t>0,49</w:t>
            </w:r>
          </w:p>
        </w:tc>
        <w:tc>
          <w:tcPr>
            <w:tcW w:w="1447" w:type="dxa"/>
          </w:tcPr>
          <w:p w:rsidR="00FA5123" w:rsidRDefault="00FA5123" w:rsidP="00FA5123">
            <w:pPr>
              <w:rPr>
                <w:rFonts w:ascii="Times New Roman" w:eastAsia="Times New Roman" w:hAnsi="Times New Roman" w:cs="Times New Roman"/>
                <w:bCs/>
                <w:color w:val="212021"/>
                <w:sz w:val="26"/>
                <w:szCs w:val="26"/>
                <w:lang w:eastAsia="ru-RU"/>
              </w:rPr>
            </w:pPr>
            <w:r>
              <w:rPr>
                <w:rFonts w:ascii="Times New Roman" w:eastAsia="Times New Roman" w:hAnsi="Times New Roman" w:cs="Times New Roman"/>
                <w:bCs/>
                <w:color w:val="212021"/>
                <w:sz w:val="26"/>
                <w:szCs w:val="26"/>
                <w:lang w:eastAsia="ru-RU"/>
              </w:rPr>
              <w:t>300 000</w:t>
            </w:r>
          </w:p>
        </w:tc>
        <w:tc>
          <w:tcPr>
            <w:tcW w:w="1428" w:type="dxa"/>
          </w:tcPr>
          <w:p w:rsidR="00FA5123" w:rsidRDefault="00FA5123" w:rsidP="00FA5123">
            <w:pPr>
              <w:rPr>
                <w:rFonts w:ascii="Times New Roman" w:eastAsia="Times New Roman" w:hAnsi="Times New Roman" w:cs="Times New Roman"/>
                <w:bCs/>
                <w:color w:val="212021"/>
                <w:sz w:val="26"/>
                <w:szCs w:val="26"/>
                <w:lang w:eastAsia="ru-RU"/>
              </w:rPr>
            </w:pPr>
            <w:r>
              <w:rPr>
                <w:rFonts w:ascii="Times New Roman" w:eastAsia="Times New Roman" w:hAnsi="Times New Roman" w:cs="Times New Roman"/>
                <w:bCs/>
                <w:color w:val="212021"/>
                <w:sz w:val="26"/>
                <w:szCs w:val="26"/>
                <w:lang w:eastAsia="ru-RU"/>
              </w:rPr>
              <w:t>146 501</w:t>
            </w:r>
          </w:p>
        </w:tc>
        <w:tc>
          <w:tcPr>
            <w:tcW w:w="1381" w:type="dxa"/>
          </w:tcPr>
          <w:p w:rsidR="00FA5123" w:rsidRPr="00D45A53" w:rsidRDefault="00FA5123" w:rsidP="00FA5123">
            <w:pPr>
              <w:rPr>
                <w:rFonts w:ascii="Times New Roman" w:eastAsia="Times New Roman" w:hAnsi="Times New Roman" w:cs="Times New Roman"/>
                <w:bCs/>
                <w:color w:val="212021"/>
                <w:sz w:val="26"/>
                <w:szCs w:val="26"/>
                <w:lang w:eastAsia="ru-RU"/>
              </w:rPr>
            </w:pPr>
          </w:p>
        </w:tc>
        <w:tc>
          <w:tcPr>
            <w:tcW w:w="1054" w:type="dxa"/>
          </w:tcPr>
          <w:p w:rsidR="00FA5123" w:rsidRDefault="00FA5123" w:rsidP="00FA5123">
            <w:pPr>
              <w:rPr>
                <w:rFonts w:ascii="Times New Roman" w:eastAsia="Times New Roman" w:hAnsi="Times New Roman" w:cs="Times New Roman"/>
                <w:bCs/>
                <w:color w:val="212021"/>
                <w:sz w:val="26"/>
                <w:szCs w:val="26"/>
                <w:lang w:eastAsia="ru-RU"/>
              </w:rPr>
            </w:pPr>
          </w:p>
        </w:tc>
        <w:tc>
          <w:tcPr>
            <w:tcW w:w="1271" w:type="dxa"/>
          </w:tcPr>
          <w:p w:rsidR="00FA5123" w:rsidRDefault="00FA5123" w:rsidP="00FA5123">
            <w:pPr>
              <w:rPr>
                <w:rFonts w:ascii="Times New Roman" w:eastAsia="Times New Roman" w:hAnsi="Times New Roman" w:cs="Times New Roman"/>
                <w:bCs/>
                <w:color w:val="212021"/>
                <w:sz w:val="26"/>
                <w:szCs w:val="26"/>
                <w:lang w:eastAsia="ru-RU"/>
              </w:rPr>
            </w:pPr>
          </w:p>
        </w:tc>
      </w:tr>
      <w:tr w:rsidR="00FA5123" w:rsidTr="00FA5123">
        <w:tblPrEx>
          <w:tblCellMar>
            <w:top w:w="0" w:type="dxa"/>
            <w:bottom w:w="0" w:type="dxa"/>
          </w:tblCellMar>
        </w:tblPrEx>
        <w:trPr>
          <w:trHeight w:val="363"/>
        </w:trPr>
        <w:tc>
          <w:tcPr>
            <w:tcW w:w="1833" w:type="dxa"/>
          </w:tcPr>
          <w:p w:rsidR="00FA5123" w:rsidRPr="00274CA5" w:rsidRDefault="00FA5123" w:rsidP="00FA5123">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Сравнительный</w:t>
            </w:r>
          </w:p>
        </w:tc>
        <w:tc>
          <w:tcPr>
            <w:tcW w:w="1471" w:type="dxa"/>
          </w:tcPr>
          <w:p w:rsidR="00FA5123" w:rsidRDefault="00FA5123" w:rsidP="00FA5123">
            <w:pPr>
              <w:rPr>
                <w:rFonts w:ascii="Times New Roman" w:eastAsia="Times New Roman" w:hAnsi="Times New Roman" w:cs="Times New Roman"/>
                <w:bCs/>
                <w:color w:val="212021"/>
                <w:sz w:val="26"/>
                <w:szCs w:val="26"/>
                <w:lang w:eastAsia="ru-RU"/>
              </w:rPr>
            </w:pPr>
            <w:r>
              <w:rPr>
                <w:rFonts w:ascii="Times New Roman" w:eastAsia="Times New Roman" w:hAnsi="Times New Roman" w:cs="Times New Roman"/>
                <w:bCs/>
                <w:color w:val="212021"/>
                <w:sz w:val="26"/>
                <w:szCs w:val="26"/>
                <w:lang w:eastAsia="ru-RU"/>
              </w:rPr>
              <w:t>0,18</w:t>
            </w:r>
          </w:p>
        </w:tc>
        <w:tc>
          <w:tcPr>
            <w:tcW w:w="1447" w:type="dxa"/>
          </w:tcPr>
          <w:p w:rsidR="00FA5123" w:rsidRDefault="00FA5123" w:rsidP="00FA5123">
            <w:pPr>
              <w:rPr>
                <w:rFonts w:ascii="Times New Roman" w:eastAsia="Times New Roman" w:hAnsi="Times New Roman" w:cs="Times New Roman"/>
                <w:bCs/>
                <w:color w:val="212021"/>
                <w:sz w:val="26"/>
                <w:szCs w:val="26"/>
                <w:lang w:eastAsia="ru-RU"/>
              </w:rPr>
            </w:pPr>
            <w:r>
              <w:rPr>
                <w:rFonts w:ascii="Times New Roman" w:eastAsia="Times New Roman" w:hAnsi="Times New Roman" w:cs="Times New Roman"/>
                <w:bCs/>
                <w:color w:val="212021"/>
                <w:sz w:val="26"/>
                <w:szCs w:val="26"/>
                <w:lang w:eastAsia="ru-RU"/>
              </w:rPr>
              <w:t>250 000</w:t>
            </w:r>
          </w:p>
        </w:tc>
        <w:tc>
          <w:tcPr>
            <w:tcW w:w="1428" w:type="dxa"/>
          </w:tcPr>
          <w:p w:rsidR="00FA5123" w:rsidRDefault="00FA5123" w:rsidP="00FA5123">
            <w:pPr>
              <w:rPr>
                <w:rFonts w:ascii="Times New Roman" w:eastAsia="Times New Roman" w:hAnsi="Times New Roman" w:cs="Times New Roman"/>
                <w:bCs/>
                <w:color w:val="212021"/>
                <w:sz w:val="26"/>
                <w:szCs w:val="26"/>
                <w:lang w:eastAsia="ru-RU"/>
              </w:rPr>
            </w:pPr>
            <w:r>
              <w:rPr>
                <w:rFonts w:ascii="Times New Roman" w:eastAsia="Times New Roman" w:hAnsi="Times New Roman" w:cs="Times New Roman"/>
                <w:bCs/>
                <w:color w:val="212021"/>
                <w:sz w:val="26"/>
                <w:szCs w:val="26"/>
                <w:lang w:eastAsia="ru-RU"/>
              </w:rPr>
              <w:t>44 859</w:t>
            </w:r>
          </w:p>
        </w:tc>
        <w:tc>
          <w:tcPr>
            <w:tcW w:w="1381" w:type="dxa"/>
          </w:tcPr>
          <w:p w:rsidR="00FA5123" w:rsidRPr="00D45A53" w:rsidRDefault="00FA5123" w:rsidP="00FA5123">
            <w:pPr>
              <w:rPr>
                <w:rFonts w:ascii="Times New Roman" w:eastAsia="Times New Roman" w:hAnsi="Times New Roman" w:cs="Times New Roman"/>
                <w:bCs/>
                <w:color w:val="212021"/>
                <w:sz w:val="26"/>
                <w:szCs w:val="26"/>
                <w:lang w:eastAsia="ru-RU"/>
              </w:rPr>
            </w:pPr>
          </w:p>
        </w:tc>
        <w:tc>
          <w:tcPr>
            <w:tcW w:w="1054" w:type="dxa"/>
          </w:tcPr>
          <w:p w:rsidR="00FA5123" w:rsidRDefault="00FA5123" w:rsidP="00FA5123">
            <w:pPr>
              <w:rPr>
                <w:rFonts w:ascii="Times New Roman" w:eastAsia="Times New Roman" w:hAnsi="Times New Roman" w:cs="Times New Roman"/>
                <w:bCs/>
                <w:color w:val="212021"/>
                <w:sz w:val="26"/>
                <w:szCs w:val="26"/>
                <w:lang w:eastAsia="ru-RU"/>
              </w:rPr>
            </w:pPr>
          </w:p>
        </w:tc>
        <w:tc>
          <w:tcPr>
            <w:tcW w:w="1271" w:type="dxa"/>
          </w:tcPr>
          <w:p w:rsidR="00FA5123" w:rsidRDefault="00FA5123" w:rsidP="00FA5123">
            <w:pPr>
              <w:rPr>
                <w:rFonts w:ascii="Times New Roman" w:eastAsia="Times New Roman" w:hAnsi="Times New Roman" w:cs="Times New Roman"/>
                <w:bCs/>
                <w:color w:val="212021"/>
                <w:sz w:val="26"/>
                <w:szCs w:val="26"/>
                <w:lang w:eastAsia="ru-RU"/>
              </w:rPr>
            </w:pPr>
          </w:p>
        </w:tc>
      </w:tr>
      <w:tr w:rsidR="00FA5123" w:rsidTr="00FA5123">
        <w:tblPrEx>
          <w:tblCellMar>
            <w:top w:w="0" w:type="dxa"/>
            <w:bottom w:w="0" w:type="dxa"/>
          </w:tblCellMar>
        </w:tblPrEx>
        <w:trPr>
          <w:trHeight w:val="363"/>
        </w:trPr>
        <w:tc>
          <w:tcPr>
            <w:tcW w:w="1833" w:type="dxa"/>
          </w:tcPr>
          <w:p w:rsidR="00FA5123" w:rsidRPr="00274CA5" w:rsidRDefault="00FA5123" w:rsidP="00FA5123">
            <w:pPr>
              <w:rPr>
                <w:rFonts w:ascii="Times New Roman" w:eastAsia="Times New Roman" w:hAnsi="Times New Roman" w:cs="Times New Roman"/>
                <w:bCs/>
                <w:color w:val="212021"/>
                <w:sz w:val="24"/>
                <w:szCs w:val="24"/>
                <w:lang w:eastAsia="ru-RU"/>
              </w:rPr>
            </w:pPr>
            <w:r w:rsidRPr="00274CA5">
              <w:rPr>
                <w:rFonts w:ascii="Times New Roman" w:eastAsia="Times New Roman" w:hAnsi="Times New Roman" w:cs="Times New Roman"/>
                <w:bCs/>
                <w:color w:val="212021"/>
                <w:sz w:val="24"/>
                <w:szCs w:val="24"/>
                <w:lang w:eastAsia="ru-RU"/>
              </w:rPr>
              <w:t xml:space="preserve">Затратный </w:t>
            </w:r>
          </w:p>
        </w:tc>
        <w:tc>
          <w:tcPr>
            <w:tcW w:w="1471" w:type="dxa"/>
          </w:tcPr>
          <w:p w:rsidR="00FA5123" w:rsidRDefault="00FA5123" w:rsidP="00FA5123">
            <w:pPr>
              <w:rPr>
                <w:rFonts w:ascii="Times New Roman" w:eastAsia="Times New Roman" w:hAnsi="Times New Roman" w:cs="Times New Roman"/>
                <w:bCs/>
                <w:color w:val="212021"/>
                <w:sz w:val="26"/>
                <w:szCs w:val="26"/>
                <w:lang w:eastAsia="ru-RU"/>
              </w:rPr>
            </w:pPr>
            <w:r>
              <w:rPr>
                <w:rFonts w:ascii="Times New Roman" w:eastAsia="Times New Roman" w:hAnsi="Times New Roman" w:cs="Times New Roman"/>
                <w:bCs/>
                <w:color w:val="212021"/>
                <w:sz w:val="26"/>
                <w:szCs w:val="26"/>
                <w:lang w:eastAsia="ru-RU"/>
              </w:rPr>
              <w:t>0,33</w:t>
            </w:r>
          </w:p>
        </w:tc>
        <w:tc>
          <w:tcPr>
            <w:tcW w:w="1447" w:type="dxa"/>
          </w:tcPr>
          <w:p w:rsidR="00FA5123" w:rsidRDefault="00FA5123" w:rsidP="00FA5123">
            <w:pPr>
              <w:rPr>
                <w:rFonts w:ascii="Times New Roman" w:eastAsia="Times New Roman" w:hAnsi="Times New Roman" w:cs="Times New Roman"/>
                <w:bCs/>
                <w:color w:val="212021"/>
                <w:sz w:val="26"/>
                <w:szCs w:val="26"/>
                <w:lang w:eastAsia="ru-RU"/>
              </w:rPr>
            </w:pPr>
            <w:r>
              <w:rPr>
                <w:rFonts w:ascii="Times New Roman" w:eastAsia="Times New Roman" w:hAnsi="Times New Roman" w:cs="Times New Roman"/>
                <w:bCs/>
                <w:color w:val="212021"/>
                <w:sz w:val="26"/>
                <w:szCs w:val="26"/>
                <w:lang w:eastAsia="ru-RU"/>
              </w:rPr>
              <w:t>350 000</w:t>
            </w:r>
          </w:p>
        </w:tc>
        <w:tc>
          <w:tcPr>
            <w:tcW w:w="1428" w:type="dxa"/>
          </w:tcPr>
          <w:p w:rsidR="00FA5123" w:rsidRDefault="00FA5123" w:rsidP="00FA5123">
            <w:pPr>
              <w:rPr>
                <w:rFonts w:ascii="Times New Roman" w:eastAsia="Times New Roman" w:hAnsi="Times New Roman" w:cs="Times New Roman"/>
                <w:bCs/>
                <w:color w:val="212021"/>
                <w:sz w:val="26"/>
                <w:szCs w:val="26"/>
                <w:lang w:eastAsia="ru-RU"/>
              </w:rPr>
            </w:pPr>
            <w:r>
              <w:rPr>
                <w:rFonts w:ascii="Times New Roman" w:eastAsia="Times New Roman" w:hAnsi="Times New Roman" w:cs="Times New Roman"/>
                <w:bCs/>
                <w:color w:val="212021"/>
                <w:sz w:val="26"/>
                <w:szCs w:val="26"/>
                <w:lang w:eastAsia="ru-RU"/>
              </w:rPr>
              <w:t>116 281</w:t>
            </w:r>
          </w:p>
        </w:tc>
        <w:tc>
          <w:tcPr>
            <w:tcW w:w="1381" w:type="dxa"/>
          </w:tcPr>
          <w:p w:rsidR="00FA5123" w:rsidRPr="00D45A53" w:rsidRDefault="00FA5123" w:rsidP="00FA5123">
            <w:pPr>
              <w:rPr>
                <w:rFonts w:ascii="Times New Roman" w:eastAsia="Times New Roman" w:hAnsi="Times New Roman" w:cs="Times New Roman"/>
                <w:bCs/>
                <w:color w:val="212021"/>
                <w:sz w:val="26"/>
                <w:szCs w:val="26"/>
                <w:lang w:eastAsia="ru-RU"/>
              </w:rPr>
            </w:pPr>
          </w:p>
        </w:tc>
        <w:tc>
          <w:tcPr>
            <w:tcW w:w="1054" w:type="dxa"/>
          </w:tcPr>
          <w:p w:rsidR="00FA5123" w:rsidRDefault="00FA5123" w:rsidP="00FA5123">
            <w:pPr>
              <w:rPr>
                <w:rFonts w:ascii="Times New Roman" w:eastAsia="Times New Roman" w:hAnsi="Times New Roman" w:cs="Times New Roman"/>
                <w:bCs/>
                <w:color w:val="212021"/>
                <w:sz w:val="26"/>
                <w:szCs w:val="26"/>
                <w:lang w:eastAsia="ru-RU"/>
              </w:rPr>
            </w:pPr>
          </w:p>
        </w:tc>
        <w:tc>
          <w:tcPr>
            <w:tcW w:w="1271" w:type="dxa"/>
          </w:tcPr>
          <w:p w:rsidR="00FA5123" w:rsidRDefault="00FA5123" w:rsidP="00FA5123">
            <w:pPr>
              <w:rPr>
                <w:rFonts w:ascii="Times New Roman" w:eastAsia="Times New Roman" w:hAnsi="Times New Roman" w:cs="Times New Roman"/>
                <w:bCs/>
                <w:color w:val="212021"/>
                <w:sz w:val="26"/>
                <w:szCs w:val="26"/>
                <w:lang w:eastAsia="ru-RU"/>
              </w:rPr>
            </w:pPr>
          </w:p>
        </w:tc>
      </w:tr>
      <w:tr w:rsidR="00FA5123" w:rsidTr="00FA5123">
        <w:tblPrEx>
          <w:tblCellMar>
            <w:top w:w="0" w:type="dxa"/>
            <w:bottom w:w="0" w:type="dxa"/>
          </w:tblCellMar>
        </w:tblPrEx>
        <w:trPr>
          <w:trHeight w:val="363"/>
        </w:trPr>
        <w:tc>
          <w:tcPr>
            <w:tcW w:w="1833" w:type="dxa"/>
          </w:tcPr>
          <w:p w:rsidR="00FA5123" w:rsidRPr="00274CA5" w:rsidRDefault="00FA5123" w:rsidP="00FA5123">
            <w:pPr>
              <w:rPr>
                <w:rFonts w:ascii="Times New Roman" w:eastAsia="Times New Roman" w:hAnsi="Times New Roman" w:cs="Times New Roman"/>
                <w:bCs/>
                <w:color w:val="212021"/>
                <w:sz w:val="24"/>
                <w:szCs w:val="24"/>
                <w:lang w:eastAsia="ru-RU"/>
              </w:rPr>
            </w:pPr>
          </w:p>
        </w:tc>
        <w:tc>
          <w:tcPr>
            <w:tcW w:w="1471" w:type="dxa"/>
          </w:tcPr>
          <w:p w:rsidR="00FA5123" w:rsidRDefault="00FA5123" w:rsidP="00FA5123">
            <w:pPr>
              <w:rPr>
                <w:rFonts w:ascii="Times New Roman" w:eastAsia="Times New Roman" w:hAnsi="Times New Roman" w:cs="Times New Roman"/>
                <w:bCs/>
                <w:color w:val="212021"/>
                <w:sz w:val="26"/>
                <w:szCs w:val="26"/>
                <w:lang w:eastAsia="ru-RU"/>
              </w:rPr>
            </w:pPr>
          </w:p>
        </w:tc>
        <w:tc>
          <w:tcPr>
            <w:tcW w:w="1447" w:type="dxa"/>
          </w:tcPr>
          <w:p w:rsidR="00FA5123" w:rsidRDefault="00FA5123" w:rsidP="00FA5123">
            <w:pPr>
              <w:rPr>
                <w:rFonts w:ascii="Times New Roman" w:eastAsia="Times New Roman" w:hAnsi="Times New Roman" w:cs="Times New Roman"/>
                <w:bCs/>
                <w:color w:val="212021"/>
                <w:sz w:val="26"/>
                <w:szCs w:val="26"/>
                <w:lang w:eastAsia="ru-RU"/>
              </w:rPr>
            </w:pPr>
          </w:p>
        </w:tc>
        <w:tc>
          <w:tcPr>
            <w:tcW w:w="1428" w:type="dxa"/>
          </w:tcPr>
          <w:p w:rsidR="00FA5123" w:rsidRDefault="00FA5123" w:rsidP="00FA5123">
            <w:pPr>
              <w:rPr>
                <w:rFonts w:ascii="Times New Roman" w:eastAsia="Times New Roman" w:hAnsi="Times New Roman" w:cs="Times New Roman"/>
                <w:bCs/>
                <w:color w:val="212021"/>
                <w:sz w:val="26"/>
                <w:szCs w:val="26"/>
                <w:lang w:eastAsia="ru-RU"/>
              </w:rPr>
            </w:pPr>
            <w:r>
              <w:rPr>
                <w:rFonts w:ascii="Times New Roman" w:eastAsia="Times New Roman" w:hAnsi="Times New Roman" w:cs="Times New Roman"/>
                <w:bCs/>
                <w:color w:val="212021"/>
                <w:sz w:val="26"/>
                <w:szCs w:val="26"/>
                <w:lang w:eastAsia="ru-RU"/>
              </w:rPr>
              <w:t>307 640</w:t>
            </w:r>
          </w:p>
        </w:tc>
        <w:tc>
          <w:tcPr>
            <w:tcW w:w="1381" w:type="dxa"/>
          </w:tcPr>
          <w:p w:rsidR="00FA5123" w:rsidRPr="00D45A53" w:rsidRDefault="00FA5123" w:rsidP="00FA5123">
            <w:pPr>
              <w:rPr>
                <w:rFonts w:ascii="Times New Roman" w:eastAsia="Times New Roman" w:hAnsi="Times New Roman" w:cs="Times New Roman"/>
                <w:bCs/>
                <w:color w:val="212021"/>
                <w:sz w:val="26"/>
                <w:szCs w:val="26"/>
                <w:lang w:eastAsia="ru-RU"/>
              </w:rPr>
            </w:pPr>
          </w:p>
        </w:tc>
        <w:tc>
          <w:tcPr>
            <w:tcW w:w="1054" w:type="dxa"/>
          </w:tcPr>
          <w:p w:rsidR="00FA5123" w:rsidRDefault="00FA5123" w:rsidP="00FA5123">
            <w:pPr>
              <w:rPr>
                <w:rFonts w:ascii="Times New Roman" w:eastAsia="Times New Roman" w:hAnsi="Times New Roman" w:cs="Times New Roman"/>
                <w:bCs/>
                <w:color w:val="212021"/>
                <w:sz w:val="26"/>
                <w:szCs w:val="26"/>
                <w:lang w:eastAsia="ru-RU"/>
              </w:rPr>
            </w:pPr>
          </w:p>
        </w:tc>
        <w:tc>
          <w:tcPr>
            <w:tcW w:w="1271" w:type="dxa"/>
          </w:tcPr>
          <w:p w:rsidR="00FA5123" w:rsidRDefault="00FA5123" w:rsidP="00FA5123">
            <w:pPr>
              <w:rPr>
                <w:rFonts w:ascii="Times New Roman" w:eastAsia="Times New Roman" w:hAnsi="Times New Roman" w:cs="Times New Roman"/>
                <w:bCs/>
                <w:color w:val="212021"/>
                <w:sz w:val="26"/>
                <w:szCs w:val="26"/>
                <w:lang w:eastAsia="ru-RU"/>
              </w:rPr>
            </w:pPr>
          </w:p>
        </w:tc>
      </w:tr>
    </w:tbl>
    <w:p w:rsidR="00A44810" w:rsidRDefault="00A44810" w:rsidP="00ED2D35">
      <w:pPr>
        <w:spacing w:after="0" w:line="240" w:lineRule="auto"/>
        <w:rPr>
          <w:rFonts w:ascii="Times New Roman" w:eastAsia="Times New Roman" w:hAnsi="Times New Roman" w:cs="Times New Roman"/>
          <w:b/>
          <w:bCs/>
          <w:color w:val="212021"/>
          <w:sz w:val="26"/>
          <w:szCs w:val="26"/>
          <w:lang w:eastAsia="ru-RU"/>
        </w:rPr>
      </w:pPr>
    </w:p>
    <w:p w:rsidR="00A44810" w:rsidRDefault="00A44810" w:rsidP="00ED2D35">
      <w:pPr>
        <w:spacing w:after="0" w:line="240" w:lineRule="auto"/>
        <w:rPr>
          <w:rFonts w:ascii="Times New Roman" w:eastAsia="Times New Roman" w:hAnsi="Times New Roman" w:cs="Times New Roman"/>
          <w:b/>
          <w:bCs/>
          <w:color w:val="212021"/>
          <w:sz w:val="26"/>
          <w:szCs w:val="26"/>
          <w:lang w:eastAsia="ru-RU"/>
        </w:rPr>
      </w:pPr>
    </w:p>
    <w:p w:rsidR="00DA1ECD" w:rsidRDefault="00DA1ECD" w:rsidP="00ED2D35">
      <w:pPr>
        <w:spacing w:after="0" w:line="240" w:lineRule="auto"/>
        <w:rPr>
          <w:rFonts w:ascii="Times New Roman" w:eastAsia="Times New Roman" w:hAnsi="Times New Roman" w:cs="Times New Roman"/>
          <w:b/>
          <w:bCs/>
          <w:color w:val="212021"/>
          <w:sz w:val="26"/>
          <w:szCs w:val="26"/>
          <w:lang w:eastAsia="ru-RU"/>
        </w:rPr>
      </w:pPr>
    </w:p>
    <w:p w:rsidR="00ED2D35" w:rsidRDefault="00ED2D35" w:rsidP="00ED2D35">
      <w:pPr>
        <w:spacing w:after="0" w:line="240" w:lineRule="auto"/>
        <w:rPr>
          <w:rFonts w:ascii="Times New Roman" w:eastAsia="Times New Roman" w:hAnsi="Times New Roman" w:cs="Times New Roman"/>
          <w:b/>
          <w:bCs/>
          <w:color w:val="212021"/>
          <w:sz w:val="28"/>
          <w:szCs w:val="28"/>
          <w:lang w:eastAsia="ru-RU"/>
        </w:rPr>
      </w:pPr>
      <w:r w:rsidRPr="00FA5123">
        <w:rPr>
          <w:rFonts w:ascii="Times New Roman" w:eastAsia="Times New Roman" w:hAnsi="Times New Roman" w:cs="Times New Roman"/>
          <w:b/>
          <w:bCs/>
          <w:color w:val="212021"/>
          <w:sz w:val="28"/>
          <w:szCs w:val="28"/>
          <w:lang w:eastAsia="ru-RU"/>
        </w:rPr>
        <w:t>Примененная нормативно-правовая база и специальная литература.</w:t>
      </w:r>
    </w:p>
    <w:p w:rsidR="00FA5123" w:rsidRPr="00FA5123" w:rsidRDefault="00FA5123" w:rsidP="00ED2D35">
      <w:pPr>
        <w:spacing w:after="0" w:line="240" w:lineRule="auto"/>
        <w:rPr>
          <w:rFonts w:ascii="Times New Roman" w:eastAsia="Times New Roman" w:hAnsi="Times New Roman" w:cs="Times New Roman"/>
          <w:sz w:val="28"/>
          <w:szCs w:val="28"/>
          <w:lang w:eastAsia="ru-RU"/>
        </w:rPr>
      </w:pPr>
    </w:p>
    <w:p w:rsidR="00ED2D35" w:rsidRPr="00FA33BB" w:rsidRDefault="00ED2D35" w:rsidP="00FA33BB">
      <w:pPr>
        <w:pStyle w:val="a4"/>
        <w:numPr>
          <w:ilvl w:val="0"/>
          <w:numId w:val="20"/>
        </w:numPr>
        <w:spacing w:after="0" w:line="240" w:lineRule="auto"/>
        <w:jc w:val="both"/>
        <w:rPr>
          <w:rFonts w:ascii="Times New Roman" w:eastAsia="Times New Roman" w:hAnsi="Times New Roman" w:cs="Times New Roman"/>
          <w:sz w:val="24"/>
          <w:szCs w:val="24"/>
        </w:rPr>
      </w:pPr>
      <w:r w:rsidRPr="00FA33BB">
        <w:rPr>
          <w:rFonts w:ascii="Times New Roman" w:eastAsia="Times New Roman" w:hAnsi="Times New Roman" w:cs="Times New Roman"/>
          <w:b/>
          <w:bCs/>
          <w:color w:val="212021"/>
          <w:sz w:val="20"/>
          <w:szCs w:val="20"/>
        </w:rPr>
        <w:t>Закон Республики Казахстан «О судебно-экспертной деятельности в Республике</w:t>
      </w:r>
    </w:p>
    <w:p w:rsidR="00ED2D35" w:rsidRPr="00ED2D35" w:rsidRDefault="00ED2D35" w:rsidP="00ED2D35">
      <w:pPr>
        <w:spacing w:after="0" w:line="240" w:lineRule="auto"/>
        <w:rPr>
          <w:rFonts w:ascii="Times New Roman" w:eastAsia="Times New Roman" w:hAnsi="Times New Roman" w:cs="Times New Roman"/>
          <w:sz w:val="24"/>
          <w:szCs w:val="24"/>
          <w:lang w:eastAsia="ru-RU"/>
        </w:rPr>
      </w:pPr>
      <w:r w:rsidRPr="00ED2D35">
        <w:rPr>
          <w:rFonts w:ascii="Times New Roman" w:eastAsia="Times New Roman" w:hAnsi="Times New Roman" w:cs="Times New Roman"/>
          <w:b/>
          <w:bCs/>
          <w:color w:val="212021"/>
          <w:sz w:val="20"/>
          <w:szCs w:val="20"/>
          <w:lang w:eastAsia="ru-RU"/>
        </w:rPr>
        <w:t>Казахстан» от 20.01</w:t>
      </w:r>
      <w:r w:rsidR="00FA33BB">
        <w:rPr>
          <w:rFonts w:ascii="Times New Roman" w:eastAsia="Times New Roman" w:hAnsi="Times New Roman" w:cs="Times New Roman"/>
          <w:b/>
          <w:bCs/>
          <w:color w:val="212021"/>
          <w:sz w:val="20"/>
          <w:szCs w:val="20"/>
          <w:lang w:eastAsia="ru-RU"/>
        </w:rPr>
        <w:t>.</w:t>
      </w:r>
      <w:r w:rsidRPr="00ED2D35">
        <w:rPr>
          <w:rFonts w:ascii="Times New Roman" w:eastAsia="Times New Roman" w:hAnsi="Times New Roman" w:cs="Times New Roman"/>
          <w:b/>
          <w:bCs/>
          <w:color w:val="212021"/>
          <w:sz w:val="20"/>
          <w:szCs w:val="20"/>
          <w:lang w:eastAsia="ru-RU"/>
        </w:rPr>
        <w:t xml:space="preserve">2010г. № </w:t>
      </w:r>
      <w:r w:rsidRPr="00ED2D35">
        <w:rPr>
          <w:rFonts w:ascii="Times New Roman" w:eastAsia="Times New Roman" w:hAnsi="Times New Roman" w:cs="Times New Roman"/>
          <w:b/>
          <w:bCs/>
          <w:color w:val="212021"/>
          <w:sz w:val="20"/>
          <w:szCs w:val="20"/>
          <w:lang w:val="en-US"/>
        </w:rPr>
        <w:t>240-IV</w:t>
      </w:r>
    </w:p>
    <w:p w:rsidR="00ED2D35" w:rsidRPr="00ED2D35" w:rsidRDefault="00FA33BB" w:rsidP="00FA33BB">
      <w:pPr>
        <w:spacing w:after="0" w:line="240" w:lineRule="auto"/>
        <w:rPr>
          <w:rFonts w:ascii="Times New Roman" w:eastAsia="Times New Roman" w:hAnsi="Times New Roman" w:cs="Times New Roman"/>
          <w:b/>
          <w:bCs/>
          <w:color w:val="212021"/>
          <w:sz w:val="20"/>
          <w:szCs w:val="20"/>
          <w:lang w:eastAsia="ru-RU"/>
        </w:rPr>
      </w:pPr>
      <w:r>
        <w:rPr>
          <w:rFonts w:ascii="Times New Roman" w:eastAsia="Times New Roman" w:hAnsi="Times New Roman" w:cs="Times New Roman"/>
          <w:b/>
          <w:bCs/>
          <w:color w:val="212021"/>
          <w:sz w:val="20"/>
          <w:szCs w:val="20"/>
          <w:lang w:eastAsia="ru-RU"/>
        </w:rPr>
        <w:t xml:space="preserve">2 </w:t>
      </w:r>
      <w:r w:rsidR="00ED2D35" w:rsidRPr="00ED2D35">
        <w:rPr>
          <w:rFonts w:ascii="Times New Roman" w:eastAsia="Times New Roman" w:hAnsi="Times New Roman" w:cs="Times New Roman"/>
          <w:b/>
          <w:bCs/>
          <w:color w:val="212021"/>
          <w:sz w:val="20"/>
          <w:szCs w:val="20"/>
          <w:lang w:eastAsia="ru-RU"/>
        </w:rPr>
        <w:t>Закон Республики Казахстан «Об оценочной деятельности в Республике Казахстан» №109-11 от 30.1</w:t>
      </w:r>
      <w:r w:rsidR="00ED2D35" w:rsidRPr="00ED2D35">
        <w:rPr>
          <w:rFonts w:ascii="Times New Roman" w:eastAsia="Times New Roman" w:hAnsi="Times New Roman" w:cs="Times New Roman"/>
          <w:b/>
          <w:bCs/>
          <w:color w:val="383638"/>
          <w:sz w:val="20"/>
          <w:szCs w:val="20"/>
          <w:lang w:eastAsia="ru-RU"/>
        </w:rPr>
        <w:t xml:space="preserve">1.2000 </w:t>
      </w:r>
      <w:r w:rsidR="00ED2D35" w:rsidRPr="00ED2D35">
        <w:rPr>
          <w:rFonts w:ascii="Times New Roman" w:eastAsia="Times New Roman" w:hAnsi="Times New Roman" w:cs="Times New Roman"/>
          <w:b/>
          <w:bCs/>
          <w:color w:val="212021"/>
          <w:sz w:val="20"/>
          <w:szCs w:val="20"/>
          <w:lang w:eastAsia="ru-RU"/>
        </w:rPr>
        <w:t>г. с изменениями и дополнениями по состоянию на 15.01.2014 г.</w:t>
      </w:r>
    </w:p>
    <w:p w:rsidR="00ED2D35" w:rsidRPr="00ED2D35" w:rsidRDefault="00FA33BB" w:rsidP="00FA33BB">
      <w:pPr>
        <w:spacing w:after="0" w:line="240" w:lineRule="auto"/>
        <w:rPr>
          <w:rFonts w:ascii="Times New Roman" w:eastAsia="Times New Roman" w:hAnsi="Times New Roman" w:cs="Times New Roman"/>
          <w:b/>
          <w:bCs/>
          <w:color w:val="212021"/>
          <w:sz w:val="20"/>
          <w:szCs w:val="20"/>
          <w:lang w:eastAsia="ru-RU"/>
        </w:rPr>
      </w:pPr>
      <w:r>
        <w:rPr>
          <w:rFonts w:ascii="Times New Roman" w:eastAsia="Times New Roman" w:hAnsi="Times New Roman" w:cs="Times New Roman"/>
          <w:b/>
          <w:bCs/>
          <w:color w:val="212021"/>
          <w:sz w:val="20"/>
          <w:szCs w:val="20"/>
          <w:lang w:eastAsia="ru-RU"/>
        </w:rPr>
        <w:t xml:space="preserve">3. </w:t>
      </w:r>
      <w:r w:rsidR="00ED2D35" w:rsidRPr="00ED2D35">
        <w:rPr>
          <w:rFonts w:ascii="Times New Roman" w:eastAsia="Times New Roman" w:hAnsi="Times New Roman" w:cs="Times New Roman"/>
          <w:b/>
          <w:bCs/>
          <w:color w:val="212021"/>
          <w:sz w:val="20"/>
          <w:szCs w:val="20"/>
          <w:lang w:eastAsia="ru-RU"/>
        </w:rPr>
        <w:t>Стандарт оценки "Оценка стоимости недвижимого имущества" от 12 февраля 2013 г №124.</w:t>
      </w:r>
    </w:p>
    <w:p w:rsidR="00FA33BB" w:rsidRDefault="00FA33BB" w:rsidP="00FA33BB">
      <w:pPr>
        <w:spacing w:after="0" w:line="240" w:lineRule="auto"/>
        <w:rPr>
          <w:rFonts w:ascii="Times New Roman" w:eastAsia="Times New Roman" w:hAnsi="Times New Roman" w:cs="Times New Roman"/>
          <w:b/>
          <w:bCs/>
          <w:color w:val="212021"/>
          <w:sz w:val="20"/>
          <w:szCs w:val="20"/>
          <w:lang w:eastAsia="ru-RU"/>
        </w:rPr>
      </w:pPr>
      <w:r>
        <w:rPr>
          <w:rFonts w:ascii="Times New Roman" w:eastAsia="Times New Roman" w:hAnsi="Times New Roman" w:cs="Times New Roman"/>
          <w:b/>
          <w:bCs/>
          <w:color w:val="212021"/>
          <w:sz w:val="20"/>
          <w:szCs w:val="20"/>
          <w:lang w:eastAsia="ru-RU"/>
        </w:rPr>
        <w:t xml:space="preserve">4. </w:t>
      </w:r>
      <w:r w:rsidR="00ED2D35" w:rsidRPr="00ED2D35">
        <w:rPr>
          <w:rFonts w:ascii="Times New Roman" w:eastAsia="Times New Roman" w:hAnsi="Times New Roman" w:cs="Times New Roman"/>
          <w:b/>
          <w:bCs/>
          <w:color w:val="212021"/>
          <w:sz w:val="20"/>
          <w:szCs w:val="20"/>
          <w:lang w:eastAsia="ru-RU"/>
        </w:rPr>
        <w:t xml:space="preserve">Стандарт оценки «Основные термины и определения» Утвержден приказом Министра </w:t>
      </w:r>
      <w:r w:rsidR="00ED2D35" w:rsidRPr="00ED2D35">
        <w:rPr>
          <w:rFonts w:ascii="Times New Roman" w:eastAsia="Times New Roman" w:hAnsi="Times New Roman" w:cs="Times New Roman"/>
          <w:b/>
          <w:bCs/>
          <w:color w:val="383638"/>
          <w:sz w:val="20"/>
          <w:szCs w:val="20"/>
          <w:lang w:eastAsia="ru-RU"/>
        </w:rPr>
        <w:t xml:space="preserve">юстиции </w:t>
      </w:r>
      <w:r w:rsidR="00ED2D35" w:rsidRPr="00ED2D35">
        <w:rPr>
          <w:rFonts w:ascii="Times New Roman" w:eastAsia="Times New Roman" w:hAnsi="Times New Roman" w:cs="Times New Roman"/>
          <w:b/>
          <w:bCs/>
          <w:color w:val="212021"/>
          <w:sz w:val="20"/>
          <w:szCs w:val="20"/>
          <w:lang w:eastAsia="ru-RU"/>
        </w:rPr>
        <w:t>Республики Казахстан от 28 января 2010 года № 26.</w:t>
      </w:r>
    </w:p>
    <w:p w:rsidR="00ED2D35" w:rsidRPr="00ED2D35" w:rsidRDefault="00FA33BB" w:rsidP="00FA33BB">
      <w:pPr>
        <w:spacing w:after="0" w:line="240" w:lineRule="auto"/>
        <w:rPr>
          <w:rFonts w:ascii="Times New Roman" w:eastAsia="Times New Roman" w:hAnsi="Times New Roman" w:cs="Times New Roman"/>
          <w:b/>
          <w:bCs/>
          <w:color w:val="212021"/>
          <w:sz w:val="20"/>
          <w:szCs w:val="20"/>
          <w:lang w:eastAsia="ru-RU"/>
        </w:rPr>
      </w:pPr>
      <w:r>
        <w:rPr>
          <w:rFonts w:ascii="Times New Roman" w:eastAsia="Times New Roman" w:hAnsi="Times New Roman" w:cs="Times New Roman"/>
          <w:b/>
          <w:bCs/>
          <w:color w:val="212021"/>
          <w:sz w:val="20"/>
          <w:szCs w:val="20"/>
          <w:lang w:eastAsia="ru-RU"/>
        </w:rPr>
        <w:t xml:space="preserve">5. </w:t>
      </w:r>
      <w:r w:rsidR="00ED2D35" w:rsidRPr="00ED2D35">
        <w:rPr>
          <w:rFonts w:ascii="Times New Roman" w:eastAsia="Times New Roman" w:hAnsi="Times New Roman" w:cs="Times New Roman"/>
          <w:b/>
          <w:bCs/>
          <w:color w:val="212021"/>
          <w:sz w:val="20"/>
          <w:szCs w:val="20"/>
          <w:lang w:eastAsia="ru-RU"/>
        </w:rPr>
        <w:t xml:space="preserve">Стандарт оценки </w:t>
      </w:r>
      <w:r w:rsidR="00ED2D35" w:rsidRPr="00ED2D35">
        <w:rPr>
          <w:rFonts w:ascii="Times New Roman" w:eastAsia="Times New Roman" w:hAnsi="Times New Roman" w:cs="Times New Roman"/>
          <w:b/>
          <w:bCs/>
          <w:color w:val="383638"/>
          <w:sz w:val="20"/>
          <w:szCs w:val="20"/>
          <w:lang w:eastAsia="ru-RU"/>
        </w:rPr>
        <w:t xml:space="preserve">«Оценка </w:t>
      </w:r>
      <w:r w:rsidR="00ED2D35" w:rsidRPr="00ED2D35">
        <w:rPr>
          <w:rFonts w:ascii="Times New Roman" w:eastAsia="Times New Roman" w:hAnsi="Times New Roman" w:cs="Times New Roman"/>
          <w:b/>
          <w:bCs/>
          <w:color w:val="212021"/>
          <w:sz w:val="20"/>
          <w:szCs w:val="20"/>
          <w:lang w:eastAsia="ru-RU"/>
        </w:rPr>
        <w:t xml:space="preserve">отчуждаемого для государственных нужд земельного участка или иного недвижимого имущества в связи с изъятием земельного участка для государственных </w:t>
      </w:r>
      <w:r w:rsidR="00ED2D35" w:rsidRPr="00ED2D35">
        <w:rPr>
          <w:rFonts w:ascii="Times New Roman" w:eastAsia="Times New Roman" w:hAnsi="Times New Roman" w:cs="Times New Roman"/>
          <w:b/>
          <w:bCs/>
          <w:color w:val="383638"/>
          <w:sz w:val="20"/>
          <w:szCs w:val="20"/>
          <w:lang w:eastAsia="ru-RU"/>
        </w:rPr>
        <w:t xml:space="preserve">нужд». </w:t>
      </w:r>
      <w:r w:rsidR="00ED2D35" w:rsidRPr="00ED2D35">
        <w:rPr>
          <w:rFonts w:ascii="Times New Roman" w:eastAsia="Times New Roman" w:hAnsi="Times New Roman" w:cs="Times New Roman"/>
          <w:b/>
          <w:bCs/>
          <w:color w:val="212021"/>
          <w:sz w:val="20"/>
          <w:szCs w:val="20"/>
          <w:lang w:eastAsia="ru-RU"/>
        </w:rPr>
        <w:t>Утвержден приказом Министра РК от 16.06.2011 г. № 225.</w:t>
      </w:r>
    </w:p>
    <w:p w:rsidR="00ED2D35" w:rsidRPr="00FA33BB" w:rsidRDefault="00ED2D35" w:rsidP="00FA33BB">
      <w:pPr>
        <w:spacing w:after="0" w:line="240" w:lineRule="auto"/>
        <w:rPr>
          <w:rFonts w:ascii="Times New Roman" w:eastAsia="Times New Roman" w:hAnsi="Times New Roman" w:cs="Times New Roman"/>
          <w:sz w:val="24"/>
          <w:szCs w:val="24"/>
          <w:lang w:eastAsia="ru-RU"/>
        </w:rPr>
      </w:pPr>
      <w:r w:rsidRPr="00ED2D35">
        <w:rPr>
          <w:rFonts w:ascii="Times New Roman" w:eastAsia="Times New Roman" w:hAnsi="Times New Roman" w:cs="Times New Roman"/>
          <w:b/>
          <w:bCs/>
          <w:color w:val="212021"/>
          <w:sz w:val="20"/>
          <w:szCs w:val="20"/>
          <w:lang w:eastAsia="ru-RU"/>
        </w:rPr>
        <w:t>6.</w:t>
      </w:r>
      <w:r w:rsidR="00FA33BB">
        <w:rPr>
          <w:rFonts w:ascii="Times New Roman" w:eastAsia="Times New Roman" w:hAnsi="Times New Roman" w:cs="Times New Roman"/>
          <w:sz w:val="24"/>
          <w:szCs w:val="24"/>
          <w:lang w:eastAsia="ru-RU"/>
        </w:rPr>
        <w:t xml:space="preserve"> </w:t>
      </w:r>
      <w:r w:rsidRPr="00ED2D35">
        <w:rPr>
          <w:rFonts w:ascii="Times New Roman" w:eastAsia="Times New Roman" w:hAnsi="Times New Roman" w:cs="Times New Roman"/>
          <w:b/>
          <w:bCs/>
          <w:color w:val="212021"/>
          <w:sz w:val="20"/>
          <w:szCs w:val="20"/>
          <w:lang w:eastAsia="ru-RU"/>
        </w:rPr>
        <w:t xml:space="preserve">Методические рекомендации, Определение стоимости квартир в многоквартирных, жилых домах (вторичный рынок) при проведении строительно-товароведческой экспертизы. «Экспертная практика» </w:t>
      </w:r>
      <w:proofErr w:type="spellStart"/>
      <w:r w:rsidRPr="00ED2D35">
        <w:rPr>
          <w:rFonts w:ascii="Times New Roman" w:eastAsia="Times New Roman" w:hAnsi="Times New Roman" w:cs="Times New Roman"/>
          <w:b/>
          <w:bCs/>
          <w:color w:val="212021"/>
          <w:sz w:val="20"/>
          <w:szCs w:val="20"/>
          <w:lang w:eastAsia="ru-RU"/>
        </w:rPr>
        <w:t>вып.V</w:t>
      </w:r>
      <w:proofErr w:type="spellEnd"/>
      <w:r w:rsidRPr="00ED2D35">
        <w:rPr>
          <w:rFonts w:ascii="Times New Roman" w:eastAsia="Times New Roman" w:hAnsi="Times New Roman" w:cs="Times New Roman"/>
          <w:b/>
          <w:bCs/>
          <w:color w:val="212021"/>
          <w:sz w:val="20"/>
          <w:szCs w:val="20"/>
          <w:lang w:eastAsia="ru-RU"/>
        </w:rPr>
        <w:t>] II ЦСЭ МЮ РК, Алматы 2004 г.</w:t>
      </w:r>
    </w:p>
    <w:p w:rsidR="00ED2D35" w:rsidRPr="00ED2D35" w:rsidRDefault="00FA33BB" w:rsidP="00FA33BB">
      <w:pPr>
        <w:spacing w:after="0" w:line="240" w:lineRule="auto"/>
        <w:rPr>
          <w:rFonts w:ascii="Times New Roman" w:eastAsia="Times New Roman" w:hAnsi="Times New Roman" w:cs="Times New Roman"/>
          <w:b/>
          <w:bCs/>
          <w:color w:val="212021"/>
          <w:sz w:val="20"/>
          <w:szCs w:val="20"/>
          <w:lang w:eastAsia="ru-RU"/>
        </w:rPr>
      </w:pPr>
      <w:r>
        <w:rPr>
          <w:rFonts w:ascii="Times New Roman" w:eastAsia="Times New Roman" w:hAnsi="Times New Roman" w:cs="Times New Roman"/>
          <w:b/>
          <w:bCs/>
          <w:color w:val="212021"/>
          <w:sz w:val="20"/>
          <w:szCs w:val="20"/>
          <w:lang w:eastAsia="ru-RU"/>
        </w:rPr>
        <w:t xml:space="preserve">7. </w:t>
      </w:r>
      <w:r w:rsidR="00ED2D35" w:rsidRPr="00ED2D35">
        <w:rPr>
          <w:rFonts w:ascii="Times New Roman" w:eastAsia="Times New Roman" w:hAnsi="Times New Roman" w:cs="Times New Roman"/>
          <w:b/>
          <w:bCs/>
          <w:color w:val="212021"/>
          <w:sz w:val="20"/>
          <w:szCs w:val="20"/>
          <w:lang w:eastAsia="ru-RU"/>
        </w:rPr>
        <w:t>Методические рекомендации по определению рыночной стоимости земельных участков. «Экспертная практика» ЦСЭ МЮ РК, Алматы 2006 г.</w:t>
      </w:r>
    </w:p>
    <w:p w:rsidR="00FA33BB" w:rsidRDefault="00FA33BB" w:rsidP="00FA33BB">
      <w:pPr>
        <w:spacing w:after="0" w:line="240" w:lineRule="auto"/>
        <w:rPr>
          <w:rFonts w:ascii="Times New Roman" w:eastAsia="Times New Roman" w:hAnsi="Times New Roman" w:cs="Times New Roman"/>
          <w:b/>
          <w:bCs/>
          <w:color w:val="212021"/>
          <w:sz w:val="20"/>
          <w:szCs w:val="20"/>
          <w:lang w:eastAsia="ru-RU"/>
        </w:rPr>
      </w:pPr>
      <w:r>
        <w:rPr>
          <w:rFonts w:ascii="Times New Roman" w:eastAsia="Times New Roman" w:hAnsi="Times New Roman" w:cs="Times New Roman"/>
          <w:b/>
          <w:bCs/>
          <w:color w:val="212021"/>
          <w:sz w:val="20"/>
          <w:szCs w:val="20"/>
          <w:lang w:eastAsia="ru-RU"/>
        </w:rPr>
        <w:t xml:space="preserve">8. </w:t>
      </w:r>
      <w:r w:rsidR="00ED2D35" w:rsidRPr="00ED2D35">
        <w:rPr>
          <w:rFonts w:ascii="Times New Roman" w:eastAsia="Times New Roman" w:hAnsi="Times New Roman" w:cs="Times New Roman"/>
          <w:b/>
          <w:bCs/>
          <w:color w:val="212021"/>
          <w:sz w:val="20"/>
          <w:szCs w:val="20"/>
          <w:lang w:eastAsia="ru-RU"/>
        </w:rPr>
        <w:t xml:space="preserve">Методические </w:t>
      </w:r>
      <w:r w:rsidR="00ED2D35" w:rsidRPr="00ED2D35">
        <w:rPr>
          <w:rFonts w:ascii="Times New Roman" w:eastAsia="Times New Roman" w:hAnsi="Times New Roman" w:cs="Times New Roman"/>
          <w:b/>
          <w:bCs/>
          <w:color w:val="383638"/>
          <w:sz w:val="20"/>
          <w:szCs w:val="20"/>
          <w:lang w:eastAsia="ru-RU"/>
        </w:rPr>
        <w:t xml:space="preserve">рекомендации. </w:t>
      </w:r>
      <w:r w:rsidR="00ED2D35" w:rsidRPr="00ED2D35">
        <w:rPr>
          <w:rFonts w:ascii="Times New Roman" w:eastAsia="Times New Roman" w:hAnsi="Times New Roman" w:cs="Times New Roman"/>
          <w:b/>
          <w:bCs/>
          <w:color w:val="212021"/>
          <w:sz w:val="20"/>
          <w:szCs w:val="20"/>
          <w:lang w:eastAsia="ru-RU"/>
        </w:rPr>
        <w:t xml:space="preserve">Определение стоимости индивидуальных домовладений (вторичный рынок) при проведении строительно-товароведческой экспертизы. «Экспертная практика» ЦСЭ МЮ РК, Алматы 2004 </w:t>
      </w:r>
      <w:r w:rsidR="00ED2D35" w:rsidRPr="00ED2D35">
        <w:rPr>
          <w:rFonts w:ascii="Lucida Sans Unicode" w:eastAsia="Times New Roman" w:hAnsi="Lucida Sans Unicode" w:cs="Lucida Sans Unicode"/>
          <w:color w:val="212021"/>
          <w:sz w:val="17"/>
          <w:szCs w:val="17"/>
          <w:lang w:eastAsia="ru-RU"/>
        </w:rPr>
        <w:t>г.</w:t>
      </w:r>
    </w:p>
    <w:p w:rsidR="00ED2D35" w:rsidRPr="00ED2D35" w:rsidRDefault="00FA33BB" w:rsidP="00FA33BB">
      <w:pPr>
        <w:spacing w:after="0" w:line="240" w:lineRule="auto"/>
        <w:rPr>
          <w:rFonts w:ascii="Times New Roman" w:eastAsia="Times New Roman" w:hAnsi="Times New Roman" w:cs="Times New Roman"/>
          <w:b/>
          <w:bCs/>
          <w:color w:val="212021"/>
          <w:sz w:val="20"/>
          <w:szCs w:val="20"/>
          <w:lang w:eastAsia="ru-RU"/>
        </w:rPr>
      </w:pPr>
      <w:r>
        <w:rPr>
          <w:rFonts w:ascii="Times New Roman" w:eastAsia="Times New Roman" w:hAnsi="Times New Roman" w:cs="Times New Roman"/>
          <w:b/>
          <w:bCs/>
          <w:color w:val="212021"/>
          <w:sz w:val="20"/>
          <w:szCs w:val="20"/>
          <w:lang w:eastAsia="ru-RU"/>
        </w:rPr>
        <w:t>9.</w:t>
      </w:r>
      <w:r w:rsidR="00ED2D35" w:rsidRPr="00ED2D35">
        <w:rPr>
          <w:rFonts w:ascii="Times New Roman" w:eastAsia="Times New Roman" w:hAnsi="Times New Roman" w:cs="Times New Roman"/>
          <w:b/>
          <w:bCs/>
          <w:color w:val="212021"/>
          <w:sz w:val="20"/>
          <w:szCs w:val="20"/>
          <w:lang w:eastAsia="ru-RU"/>
        </w:rPr>
        <w:t xml:space="preserve"> РДС РК 1.04-07-2002 «Правила оценки физического износа зданий и сооружений», Астана 2002.</w:t>
      </w:r>
    </w:p>
    <w:p w:rsidR="00ED2D35" w:rsidRPr="00FA33BB" w:rsidRDefault="00FA33BB" w:rsidP="00FA33BB">
      <w:pPr>
        <w:spacing w:after="0" w:line="240" w:lineRule="auto"/>
        <w:rPr>
          <w:rFonts w:ascii="Times New Roman" w:eastAsia="Times New Roman" w:hAnsi="Times New Roman" w:cs="Times New Roman"/>
          <w:b/>
          <w:bCs/>
          <w:color w:val="212021"/>
          <w:sz w:val="20"/>
          <w:szCs w:val="20"/>
        </w:rPr>
      </w:pPr>
      <w:r>
        <w:rPr>
          <w:rFonts w:ascii="Times New Roman" w:eastAsia="Times New Roman" w:hAnsi="Times New Roman" w:cs="Times New Roman"/>
          <w:b/>
          <w:bCs/>
          <w:color w:val="212021"/>
          <w:sz w:val="20"/>
          <w:szCs w:val="20"/>
        </w:rPr>
        <w:t xml:space="preserve">10 </w:t>
      </w:r>
      <w:r w:rsidR="00ED2D35" w:rsidRPr="00FA33BB">
        <w:rPr>
          <w:rFonts w:ascii="Times New Roman" w:eastAsia="Times New Roman" w:hAnsi="Times New Roman" w:cs="Times New Roman"/>
          <w:b/>
          <w:bCs/>
          <w:color w:val="212021"/>
          <w:sz w:val="20"/>
          <w:szCs w:val="20"/>
        </w:rPr>
        <w:t>СН РК 1.04.10-2003 «Реконструкция и капитальный ремонт жилых зданий», Астана 2003.</w:t>
      </w:r>
    </w:p>
    <w:p w:rsidR="00ED2D35" w:rsidRPr="00ED2D35" w:rsidRDefault="00FA33BB" w:rsidP="00FA33BB">
      <w:pPr>
        <w:spacing w:after="0" w:line="240" w:lineRule="auto"/>
        <w:rPr>
          <w:rFonts w:ascii="Times New Roman" w:eastAsia="Times New Roman" w:hAnsi="Times New Roman" w:cs="Times New Roman"/>
          <w:b/>
          <w:bCs/>
          <w:color w:val="212021"/>
          <w:sz w:val="20"/>
          <w:szCs w:val="20"/>
          <w:lang w:eastAsia="ru-RU"/>
        </w:rPr>
      </w:pPr>
      <w:r>
        <w:rPr>
          <w:rFonts w:ascii="Times New Roman" w:eastAsia="Times New Roman" w:hAnsi="Times New Roman" w:cs="Times New Roman"/>
          <w:b/>
          <w:bCs/>
          <w:color w:val="212021"/>
          <w:sz w:val="20"/>
          <w:szCs w:val="20"/>
          <w:lang w:eastAsia="ru-RU"/>
        </w:rPr>
        <w:t xml:space="preserve">11 </w:t>
      </w:r>
      <w:r w:rsidR="00ED2D35" w:rsidRPr="00ED2D35">
        <w:rPr>
          <w:rFonts w:ascii="Times New Roman" w:eastAsia="Times New Roman" w:hAnsi="Times New Roman" w:cs="Times New Roman"/>
          <w:b/>
          <w:bCs/>
          <w:color w:val="212021"/>
          <w:sz w:val="20"/>
          <w:szCs w:val="20"/>
          <w:lang w:eastAsia="ru-RU"/>
        </w:rPr>
        <w:t>СН РК 1.04-04-2002 «Обследование и оценка технического состояния зданий сооружений», Астана 2003.</w:t>
      </w:r>
    </w:p>
    <w:p w:rsidR="00ED2D35" w:rsidRPr="00ED2D35" w:rsidRDefault="00FA33BB" w:rsidP="00FA33BB">
      <w:pPr>
        <w:spacing w:after="0" w:line="240" w:lineRule="auto"/>
        <w:rPr>
          <w:rFonts w:ascii="Times New Roman" w:eastAsia="Times New Roman" w:hAnsi="Times New Roman" w:cs="Times New Roman"/>
          <w:b/>
          <w:bCs/>
          <w:color w:val="212021"/>
          <w:sz w:val="20"/>
          <w:szCs w:val="20"/>
          <w:lang w:eastAsia="ru-RU"/>
        </w:rPr>
      </w:pPr>
      <w:r>
        <w:rPr>
          <w:rFonts w:ascii="Times New Roman" w:eastAsia="Times New Roman" w:hAnsi="Times New Roman" w:cs="Times New Roman"/>
          <w:b/>
          <w:bCs/>
          <w:color w:val="212021"/>
          <w:sz w:val="20"/>
          <w:szCs w:val="20"/>
          <w:lang w:eastAsia="ru-RU"/>
        </w:rPr>
        <w:t>12</w:t>
      </w:r>
      <w:r w:rsidR="00ED2D35" w:rsidRPr="00ED2D35">
        <w:rPr>
          <w:rFonts w:ascii="Times New Roman" w:eastAsia="Times New Roman" w:hAnsi="Times New Roman" w:cs="Times New Roman"/>
          <w:b/>
          <w:bCs/>
          <w:color w:val="212021"/>
          <w:sz w:val="20"/>
          <w:szCs w:val="20"/>
          <w:lang w:eastAsia="ru-RU"/>
        </w:rPr>
        <w:t xml:space="preserve"> СН РК 1.04-03-2001 «Организация и проведение реконструкции, ремонта и технического обслуживания жилых зданий и объектов коммунального и социально- культурного назначения», Астана </w:t>
      </w:r>
      <w:r w:rsidR="00ED2D35" w:rsidRPr="00ED2D35">
        <w:rPr>
          <w:rFonts w:ascii="Times New Roman" w:eastAsia="Times New Roman" w:hAnsi="Times New Roman" w:cs="Times New Roman"/>
          <w:b/>
          <w:bCs/>
          <w:color w:val="383638"/>
          <w:sz w:val="20"/>
          <w:szCs w:val="20"/>
          <w:lang w:eastAsia="ru-RU"/>
        </w:rPr>
        <w:t>2002.</w:t>
      </w:r>
    </w:p>
    <w:p w:rsidR="00ED2D35" w:rsidRPr="00FA33BB" w:rsidRDefault="00FA33BB" w:rsidP="00FA33BB">
      <w:pPr>
        <w:spacing w:after="0" w:line="240" w:lineRule="auto"/>
        <w:rPr>
          <w:rFonts w:ascii="Times New Roman" w:eastAsia="Times New Roman" w:hAnsi="Times New Roman" w:cs="Times New Roman"/>
          <w:b/>
          <w:bCs/>
          <w:color w:val="212021"/>
          <w:sz w:val="20"/>
          <w:szCs w:val="20"/>
        </w:rPr>
      </w:pPr>
      <w:r>
        <w:rPr>
          <w:rFonts w:ascii="Times New Roman" w:eastAsia="Times New Roman" w:hAnsi="Times New Roman" w:cs="Times New Roman"/>
          <w:b/>
          <w:bCs/>
          <w:color w:val="212021"/>
          <w:sz w:val="20"/>
          <w:szCs w:val="20"/>
        </w:rPr>
        <w:t xml:space="preserve">13 </w:t>
      </w:r>
      <w:r w:rsidR="00ED2D35" w:rsidRPr="00FA33BB">
        <w:rPr>
          <w:rFonts w:ascii="Times New Roman" w:eastAsia="Times New Roman" w:hAnsi="Times New Roman" w:cs="Times New Roman"/>
          <w:b/>
          <w:bCs/>
          <w:color w:val="212021"/>
          <w:sz w:val="20"/>
          <w:szCs w:val="20"/>
        </w:rPr>
        <w:t>ПР РК 1.04-22-2002 «Техническая эксплуатация и содержание жилищного фонда», Астана 2002.</w:t>
      </w:r>
    </w:p>
    <w:p w:rsidR="00ED2D35" w:rsidRPr="00ED2D35" w:rsidRDefault="00FA33BB" w:rsidP="00FA33BB">
      <w:pPr>
        <w:spacing w:after="0" w:line="240" w:lineRule="auto"/>
        <w:rPr>
          <w:rFonts w:ascii="Times New Roman" w:eastAsia="Times New Roman" w:hAnsi="Times New Roman" w:cs="Times New Roman"/>
          <w:b/>
          <w:bCs/>
          <w:color w:val="212021"/>
          <w:sz w:val="20"/>
          <w:szCs w:val="20"/>
          <w:lang w:eastAsia="ru-RU"/>
        </w:rPr>
      </w:pPr>
      <w:r>
        <w:rPr>
          <w:rFonts w:ascii="Times New Roman" w:eastAsia="Times New Roman" w:hAnsi="Times New Roman" w:cs="Times New Roman"/>
          <w:b/>
          <w:bCs/>
          <w:color w:val="212021"/>
          <w:sz w:val="20"/>
          <w:szCs w:val="20"/>
          <w:lang w:eastAsia="ru-RU"/>
        </w:rPr>
        <w:t xml:space="preserve">14 </w:t>
      </w:r>
      <w:r w:rsidR="00ED2D35" w:rsidRPr="00ED2D35">
        <w:rPr>
          <w:rFonts w:ascii="Times New Roman" w:eastAsia="Times New Roman" w:hAnsi="Times New Roman" w:cs="Times New Roman"/>
          <w:b/>
          <w:bCs/>
          <w:color w:val="212021"/>
          <w:sz w:val="20"/>
          <w:szCs w:val="20"/>
          <w:lang w:eastAsia="ru-RU"/>
        </w:rPr>
        <w:t xml:space="preserve">СН РК 8.02-02-2002 Порядок определения сметной стоимости строительства в Республике </w:t>
      </w:r>
      <w:r w:rsidR="00ED2D35" w:rsidRPr="00ED2D35">
        <w:rPr>
          <w:rFonts w:ascii="Times New Roman" w:eastAsia="Times New Roman" w:hAnsi="Times New Roman" w:cs="Times New Roman"/>
          <w:b/>
          <w:bCs/>
          <w:color w:val="383638"/>
          <w:sz w:val="20"/>
          <w:szCs w:val="20"/>
          <w:lang w:eastAsia="ru-RU"/>
        </w:rPr>
        <w:t>Казахстан.</w:t>
      </w:r>
    </w:p>
    <w:p w:rsidR="00ED2D35" w:rsidRPr="00ED2D35" w:rsidRDefault="00FA33BB" w:rsidP="00FA33BB">
      <w:pPr>
        <w:spacing w:after="0" w:line="240" w:lineRule="auto"/>
        <w:rPr>
          <w:rFonts w:ascii="Times New Roman" w:eastAsia="Times New Roman" w:hAnsi="Times New Roman" w:cs="Times New Roman"/>
          <w:b/>
          <w:bCs/>
          <w:color w:val="212021"/>
          <w:sz w:val="20"/>
          <w:szCs w:val="20"/>
          <w:lang w:eastAsia="ru-RU"/>
        </w:rPr>
      </w:pPr>
      <w:r>
        <w:rPr>
          <w:rFonts w:ascii="Times New Roman" w:eastAsia="Times New Roman" w:hAnsi="Times New Roman" w:cs="Times New Roman"/>
          <w:b/>
          <w:bCs/>
          <w:color w:val="212021"/>
          <w:sz w:val="20"/>
          <w:szCs w:val="20"/>
          <w:lang w:eastAsia="ru-RU"/>
        </w:rPr>
        <w:t xml:space="preserve">15 </w:t>
      </w:r>
      <w:r w:rsidR="00ED2D35" w:rsidRPr="00ED2D35">
        <w:rPr>
          <w:rFonts w:ascii="Times New Roman" w:eastAsia="Times New Roman" w:hAnsi="Times New Roman" w:cs="Times New Roman"/>
          <w:b/>
          <w:bCs/>
          <w:color w:val="212021"/>
          <w:sz w:val="20"/>
          <w:szCs w:val="20"/>
          <w:lang w:eastAsia="ru-RU"/>
        </w:rPr>
        <w:t>СН РК 8.02-05-2002 Сборники сметных норм и расценок на строительные работы. Общие положения по применению сметных норм и расценок на строительные работы.</w:t>
      </w:r>
    </w:p>
    <w:p w:rsidR="00ED2D35" w:rsidRPr="00ED2D35" w:rsidRDefault="00FA33BB" w:rsidP="00FA33BB">
      <w:pPr>
        <w:spacing w:after="0" w:line="240" w:lineRule="auto"/>
        <w:rPr>
          <w:rFonts w:ascii="Times New Roman" w:eastAsia="Times New Roman" w:hAnsi="Times New Roman" w:cs="Times New Roman"/>
          <w:b/>
          <w:bCs/>
          <w:color w:val="212021"/>
          <w:sz w:val="20"/>
          <w:szCs w:val="20"/>
          <w:lang w:eastAsia="ru-RU"/>
        </w:rPr>
      </w:pPr>
      <w:r>
        <w:rPr>
          <w:rFonts w:ascii="Times New Roman" w:eastAsia="Times New Roman" w:hAnsi="Times New Roman" w:cs="Times New Roman"/>
          <w:b/>
          <w:bCs/>
          <w:color w:val="212021"/>
          <w:sz w:val="20"/>
          <w:szCs w:val="20"/>
          <w:lang w:eastAsia="ru-RU"/>
        </w:rPr>
        <w:t xml:space="preserve">16 </w:t>
      </w:r>
      <w:r w:rsidR="00ED2D35" w:rsidRPr="00ED2D35">
        <w:rPr>
          <w:rFonts w:ascii="Times New Roman" w:eastAsia="Times New Roman" w:hAnsi="Times New Roman" w:cs="Times New Roman"/>
          <w:b/>
          <w:bCs/>
          <w:color w:val="212021"/>
          <w:sz w:val="20"/>
          <w:szCs w:val="20"/>
          <w:lang w:eastAsia="ru-RU"/>
        </w:rPr>
        <w:t xml:space="preserve">Профессор В.М. </w:t>
      </w:r>
      <w:proofErr w:type="spellStart"/>
      <w:r w:rsidR="00ED2D35" w:rsidRPr="00ED2D35">
        <w:rPr>
          <w:rFonts w:ascii="Times New Roman" w:eastAsia="Times New Roman" w:hAnsi="Times New Roman" w:cs="Times New Roman"/>
          <w:b/>
          <w:bCs/>
          <w:color w:val="383638"/>
          <w:sz w:val="20"/>
          <w:szCs w:val="20"/>
          <w:lang w:eastAsia="ru-RU"/>
        </w:rPr>
        <w:t>Джу</w:t>
      </w:r>
      <w:proofErr w:type="spellEnd"/>
      <w:r w:rsidR="00ED2D35" w:rsidRPr="00ED2D35">
        <w:rPr>
          <w:rFonts w:ascii="Times New Roman" w:eastAsia="Times New Roman" w:hAnsi="Times New Roman" w:cs="Times New Roman"/>
          <w:b/>
          <w:bCs/>
          <w:color w:val="383638"/>
          <w:sz w:val="20"/>
          <w:szCs w:val="20"/>
          <w:lang w:eastAsia="ru-RU"/>
        </w:rPr>
        <w:t xml:space="preserve"> ха, </w:t>
      </w:r>
      <w:r w:rsidR="00ED2D35" w:rsidRPr="00ED2D35">
        <w:rPr>
          <w:rFonts w:ascii="Times New Roman" w:eastAsia="Times New Roman" w:hAnsi="Times New Roman" w:cs="Times New Roman"/>
          <w:b/>
          <w:bCs/>
          <w:color w:val="212021"/>
          <w:sz w:val="20"/>
          <w:szCs w:val="20"/>
          <w:lang w:eastAsia="ru-RU"/>
        </w:rPr>
        <w:t xml:space="preserve">профессор </w:t>
      </w:r>
      <w:r w:rsidR="00ED2D35" w:rsidRPr="00ED2D35">
        <w:rPr>
          <w:rFonts w:ascii="Times New Roman" w:eastAsia="Times New Roman" w:hAnsi="Times New Roman" w:cs="Times New Roman"/>
          <w:b/>
          <w:bCs/>
          <w:color w:val="212021"/>
          <w:sz w:val="20"/>
          <w:szCs w:val="20"/>
          <w:lang w:val="en-US"/>
        </w:rPr>
        <w:t xml:space="preserve">JI.H-. </w:t>
      </w:r>
      <w:r w:rsidR="00ED2D35" w:rsidRPr="00ED2D35">
        <w:rPr>
          <w:rFonts w:ascii="Times New Roman" w:eastAsia="Times New Roman" w:hAnsi="Times New Roman" w:cs="Times New Roman"/>
          <w:b/>
          <w:bCs/>
          <w:color w:val="212021"/>
          <w:sz w:val="20"/>
          <w:szCs w:val="20"/>
          <w:lang w:eastAsia="ru-RU"/>
        </w:rPr>
        <w:t xml:space="preserve">Усенко, доцент В Д. Киреев, доцент Г.Г. Попета, доцент Ф.М. </w:t>
      </w:r>
      <w:r w:rsidR="00ED2D35" w:rsidRPr="00ED2D35">
        <w:rPr>
          <w:rFonts w:ascii="Times New Roman" w:eastAsia="Times New Roman" w:hAnsi="Times New Roman" w:cs="Times New Roman"/>
          <w:b/>
          <w:bCs/>
          <w:color w:val="383638"/>
          <w:sz w:val="20"/>
          <w:szCs w:val="20"/>
          <w:lang w:eastAsia="ru-RU"/>
        </w:rPr>
        <w:t xml:space="preserve">Лобов, </w:t>
      </w:r>
      <w:r w:rsidR="00ED2D35" w:rsidRPr="00ED2D35">
        <w:rPr>
          <w:rFonts w:ascii="Times New Roman" w:eastAsia="Times New Roman" w:hAnsi="Times New Roman" w:cs="Times New Roman"/>
          <w:b/>
          <w:bCs/>
          <w:color w:val="212021"/>
          <w:sz w:val="20"/>
          <w:szCs w:val="20"/>
          <w:lang w:eastAsia="ru-RU"/>
        </w:rPr>
        <w:t xml:space="preserve">доцент Г.А. Дреев, ст. преп. Е.Н. </w:t>
      </w:r>
      <w:proofErr w:type="spellStart"/>
      <w:r w:rsidR="00ED2D35" w:rsidRPr="00ED2D35">
        <w:rPr>
          <w:rFonts w:ascii="Times New Roman" w:eastAsia="Times New Roman" w:hAnsi="Times New Roman" w:cs="Times New Roman"/>
          <w:b/>
          <w:bCs/>
          <w:color w:val="212021"/>
          <w:sz w:val="20"/>
          <w:szCs w:val="20"/>
          <w:lang w:eastAsia="ru-RU"/>
        </w:rPr>
        <w:t>Гунина</w:t>
      </w:r>
      <w:proofErr w:type="spellEnd"/>
      <w:r w:rsidR="00ED2D35" w:rsidRPr="00ED2D35">
        <w:rPr>
          <w:rFonts w:ascii="Times New Roman" w:eastAsia="Times New Roman" w:hAnsi="Times New Roman" w:cs="Times New Roman"/>
          <w:b/>
          <w:bCs/>
          <w:color w:val="212021"/>
          <w:sz w:val="20"/>
          <w:szCs w:val="20"/>
          <w:lang w:eastAsia="ru-RU"/>
        </w:rPr>
        <w:t xml:space="preserve">, М.В. Климов О. Оценочная деятельность в экономике: Учебное пособие. </w:t>
      </w:r>
      <w:r w:rsidR="00ED2D35" w:rsidRPr="00ED2D35">
        <w:rPr>
          <w:rFonts w:ascii="Times New Roman" w:eastAsia="Times New Roman" w:hAnsi="Times New Roman" w:cs="Times New Roman"/>
          <w:b/>
          <w:bCs/>
          <w:color w:val="222866"/>
          <w:sz w:val="20"/>
          <w:szCs w:val="20"/>
          <w:lang w:eastAsia="ru-RU"/>
        </w:rPr>
        <w:t xml:space="preserve">— </w:t>
      </w:r>
      <w:r w:rsidR="00ED2D35" w:rsidRPr="00ED2D35">
        <w:rPr>
          <w:rFonts w:ascii="Times New Roman" w:eastAsia="Times New Roman" w:hAnsi="Times New Roman" w:cs="Times New Roman"/>
          <w:b/>
          <w:bCs/>
          <w:color w:val="212021"/>
          <w:sz w:val="20"/>
          <w:szCs w:val="20"/>
          <w:lang w:eastAsia="ru-RU"/>
        </w:rPr>
        <w:t>Москва: ИКЦ «</w:t>
      </w:r>
      <w:proofErr w:type="spellStart"/>
      <w:r w:rsidR="00ED2D35" w:rsidRPr="00ED2D35">
        <w:rPr>
          <w:rFonts w:ascii="Times New Roman" w:eastAsia="Times New Roman" w:hAnsi="Times New Roman" w:cs="Times New Roman"/>
          <w:b/>
          <w:bCs/>
          <w:color w:val="212021"/>
          <w:sz w:val="20"/>
          <w:szCs w:val="20"/>
          <w:lang w:eastAsia="ru-RU"/>
        </w:rPr>
        <w:t>МарТ</w:t>
      </w:r>
      <w:proofErr w:type="spellEnd"/>
      <w:r w:rsidR="00ED2D35" w:rsidRPr="00ED2D35">
        <w:rPr>
          <w:rFonts w:ascii="Times New Roman" w:eastAsia="Times New Roman" w:hAnsi="Times New Roman" w:cs="Times New Roman"/>
          <w:b/>
          <w:bCs/>
          <w:color w:val="212021"/>
          <w:sz w:val="20"/>
          <w:szCs w:val="20"/>
          <w:lang w:eastAsia="ru-RU"/>
        </w:rPr>
        <w:t xml:space="preserve">»; Ростов н/Д: Издательский </w:t>
      </w:r>
      <w:r w:rsidR="00ED2D35" w:rsidRPr="00ED2D35">
        <w:rPr>
          <w:rFonts w:ascii="Times New Roman" w:eastAsia="Times New Roman" w:hAnsi="Times New Roman" w:cs="Times New Roman"/>
          <w:b/>
          <w:bCs/>
          <w:color w:val="383638"/>
          <w:sz w:val="20"/>
          <w:szCs w:val="20"/>
          <w:lang w:eastAsia="ru-RU"/>
        </w:rPr>
        <w:t xml:space="preserve">центр </w:t>
      </w:r>
      <w:r w:rsidR="00ED2D35" w:rsidRPr="00ED2D35">
        <w:rPr>
          <w:rFonts w:ascii="Times New Roman" w:eastAsia="Times New Roman" w:hAnsi="Times New Roman" w:cs="Times New Roman"/>
          <w:b/>
          <w:bCs/>
          <w:color w:val="212021"/>
          <w:sz w:val="20"/>
          <w:szCs w:val="20"/>
          <w:lang w:eastAsia="ru-RU"/>
        </w:rPr>
        <w:t>«</w:t>
      </w:r>
      <w:proofErr w:type="spellStart"/>
      <w:r w:rsidR="00ED2D35" w:rsidRPr="00ED2D35">
        <w:rPr>
          <w:rFonts w:ascii="Times New Roman" w:eastAsia="Times New Roman" w:hAnsi="Times New Roman" w:cs="Times New Roman"/>
          <w:b/>
          <w:bCs/>
          <w:color w:val="212021"/>
          <w:sz w:val="20"/>
          <w:szCs w:val="20"/>
          <w:lang w:eastAsia="ru-RU"/>
        </w:rPr>
        <w:t>МарТ</w:t>
      </w:r>
      <w:proofErr w:type="spellEnd"/>
      <w:r w:rsidR="00ED2D35" w:rsidRPr="00ED2D35">
        <w:rPr>
          <w:rFonts w:ascii="Times New Roman" w:eastAsia="Times New Roman" w:hAnsi="Times New Roman" w:cs="Times New Roman"/>
          <w:b/>
          <w:bCs/>
          <w:color w:val="212021"/>
          <w:sz w:val="20"/>
          <w:szCs w:val="20"/>
          <w:lang w:eastAsia="ru-RU"/>
        </w:rPr>
        <w:t>», 2003. — 304 с. (Серия «Экономика и управление»)</w:t>
      </w:r>
    </w:p>
    <w:p w:rsidR="00ED2D35" w:rsidRPr="00ED2D35" w:rsidRDefault="00FA33BB" w:rsidP="00FA33BB">
      <w:pPr>
        <w:spacing w:after="0" w:line="240" w:lineRule="auto"/>
        <w:rPr>
          <w:rFonts w:ascii="Times New Roman" w:eastAsia="Times New Roman" w:hAnsi="Times New Roman" w:cs="Times New Roman"/>
          <w:b/>
          <w:bCs/>
          <w:color w:val="212021"/>
          <w:sz w:val="20"/>
          <w:szCs w:val="20"/>
          <w:lang w:eastAsia="ru-RU"/>
        </w:rPr>
      </w:pPr>
      <w:r>
        <w:rPr>
          <w:rFonts w:ascii="Times New Roman" w:eastAsia="Times New Roman" w:hAnsi="Times New Roman" w:cs="Times New Roman"/>
          <w:b/>
          <w:bCs/>
          <w:color w:val="212021"/>
          <w:sz w:val="20"/>
          <w:szCs w:val="20"/>
          <w:lang w:eastAsia="ru-RU"/>
        </w:rPr>
        <w:t xml:space="preserve">17 </w:t>
      </w:r>
      <w:proofErr w:type="spellStart"/>
      <w:r w:rsidR="00ED2D35" w:rsidRPr="00ED2D35">
        <w:rPr>
          <w:rFonts w:ascii="Times New Roman" w:eastAsia="Times New Roman" w:hAnsi="Times New Roman" w:cs="Times New Roman"/>
          <w:b/>
          <w:bCs/>
          <w:color w:val="212021"/>
          <w:sz w:val="20"/>
          <w:szCs w:val="20"/>
          <w:lang w:eastAsia="ru-RU"/>
        </w:rPr>
        <w:t>Волочков</w:t>
      </w:r>
      <w:proofErr w:type="spellEnd"/>
      <w:r w:rsidR="00ED2D35" w:rsidRPr="00ED2D35">
        <w:rPr>
          <w:rFonts w:ascii="Times New Roman" w:eastAsia="Times New Roman" w:hAnsi="Times New Roman" w:cs="Times New Roman"/>
          <w:b/>
          <w:bCs/>
          <w:color w:val="212021"/>
          <w:sz w:val="20"/>
          <w:szCs w:val="20"/>
          <w:lang w:eastAsia="ru-RU"/>
        </w:rPr>
        <w:t xml:space="preserve"> Н.Г. </w:t>
      </w:r>
      <w:r w:rsidR="00ED2D35" w:rsidRPr="00ED2D35">
        <w:rPr>
          <w:rFonts w:ascii="Times New Roman" w:eastAsia="Times New Roman" w:hAnsi="Times New Roman" w:cs="Times New Roman"/>
          <w:b/>
          <w:bCs/>
          <w:color w:val="383638"/>
          <w:sz w:val="20"/>
          <w:szCs w:val="20"/>
          <w:lang w:eastAsia="ru-RU"/>
        </w:rPr>
        <w:t xml:space="preserve">Справочник </w:t>
      </w:r>
      <w:r w:rsidR="00ED2D35" w:rsidRPr="00ED2D35">
        <w:rPr>
          <w:rFonts w:ascii="Times New Roman" w:eastAsia="Times New Roman" w:hAnsi="Times New Roman" w:cs="Times New Roman"/>
          <w:b/>
          <w:bCs/>
          <w:color w:val="212021"/>
          <w:sz w:val="20"/>
          <w:szCs w:val="20"/>
          <w:lang w:eastAsia="ru-RU"/>
        </w:rPr>
        <w:t>по недвижимости, ИНФРА-М, Москва 1996 г.</w:t>
      </w:r>
    </w:p>
    <w:p w:rsidR="00ED2D35" w:rsidRPr="00ED2D35" w:rsidRDefault="00FA33BB" w:rsidP="00FA33BB">
      <w:pPr>
        <w:spacing w:after="0" w:line="240" w:lineRule="auto"/>
        <w:rPr>
          <w:rFonts w:ascii="Times New Roman" w:eastAsia="Times New Roman" w:hAnsi="Times New Roman" w:cs="Times New Roman"/>
          <w:b/>
          <w:bCs/>
          <w:color w:val="212021"/>
          <w:sz w:val="20"/>
          <w:szCs w:val="20"/>
          <w:lang w:eastAsia="ru-RU"/>
        </w:rPr>
      </w:pPr>
      <w:r>
        <w:rPr>
          <w:rFonts w:ascii="Times New Roman" w:eastAsia="Times New Roman" w:hAnsi="Times New Roman" w:cs="Times New Roman"/>
          <w:b/>
          <w:bCs/>
          <w:color w:val="212021"/>
          <w:sz w:val="20"/>
          <w:szCs w:val="20"/>
          <w:lang w:eastAsia="ru-RU"/>
        </w:rPr>
        <w:t xml:space="preserve">18 </w:t>
      </w:r>
      <w:r w:rsidR="00ED2D35" w:rsidRPr="00ED2D35">
        <w:rPr>
          <w:rFonts w:ascii="Times New Roman" w:eastAsia="Times New Roman" w:hAnsi="Times New Roman" w:cs="Times New Roman"/>
          <w:b/>
          <w:bCs/>
          <w:color w:val="212021"/>
          <w:sz w:val="20"/>
          <w:szCs w:val="20"/>
          <w:lang w:eastAsia="ru-RU"/>
        </w:rPr>
        <w:t xml:space="preserve">Оценка рыночной стоимости недвижимости, под редакцией </w:t>
      </w:r>
      <w:proofErr w:type="spellStart"/>
      <w:r w:rsidR="00ED2D35" w:rsidRPr="00ED2D35">
        <w:rPr>
          <w:rFonts w:ascii="Times New Roman" w:eastAsia="Times New Roman" w:hAnsi="Times New Roman" w:cs="Times New Roman"/>
          <w:b/>
          <w:bCs/>
          <w:color w:val="212021"/>
          <w:sz w:val="20"/>
          <w:szCs w:val="20"/>
          <w:lang w:eastAsia="ru-RU"/>
        </w:rPr>
        <w:t>В.Рутгаузера</w:t>
      </w:r>
      <w:proofErr w:type="spellEnd"/>
      <w:r w:rsidR="00ED2D35" w:rsidRPr="00ED2D35">
        <w:rPr>
          <w:rFonts w:ascii="Times New Roman" w:eastAsia="Times New Roman" w:hAnsi="Times New Roman" w:cs="Times New Roman"/>
          <w:b/>
          <w:bCs/>
          <w:color w:val="212021"/>
          <w:sz w:val="20"/>
          <w:szCs w:val="20"/>
          <w:lang w:eastAsia="ru-RU"/>
        </w:rPr>
        <w:t>, Изд. «Дело» Москва, 1998.</w:t>
      </w:r>
    </w:p>
    <w:p w:rsidR="00ED2D35" w:rsidRPr="00FA33BB" w:rsidRDefault="00FA33BB" w:rsidP="00FA33BB">
      <w:pPr>
        <w:spacing w:after="0" w:line="240" w:lineRule="auto"/>
        <w:rPr>
          <w:rFonts w:ascii="Times New Roman" w:eastAsia="Times New Roman" w:hAnsi="Times New Roman" w:cs="Times New Roman"/>
          <w:b/>
          <w:bCs/>
          <w:color w:val="212021"/>
          <w:sz w:val="20"/>
          <w:szCs w:val="20"/>
        </w:rPr>
      </w:pPr>
      <w:r>
        <w:rPr>
          <w:rFonts w:ascii="Times New Roman" w:eastAsia="Times New Roman" w:hAnsi="Times New Roman" w:cs="Times New Roman"/>
          <w:b/>
          <w:bCs/>
          <w:color w:val="212021"/>
          <w:sz w:val="20"/>
          <w:szCs w:val="20"/>
        </w:rPr>
        <w:t xml:space="preserve">19 </w:t>
      </w:r>
      <w:r w:rsidR="00ED2D35" w:rsidRPr="00FA33BB">
        <w:rPr>
          <w:rFonts w:ascii="Times New Roman" w:eastAsia="Times New Roman" w:hAnsi="Times New Roman" w:cs="Times New Roman"/>
          <w:b/>
          <w:bCs/>
          <w:color w:val="212021"/>
          <w:sz w:val="20"/>
          <w:szCs w:val="20"/>
        </w:rPr>
        <w:t>Жилье (строительство, реконструкция, содержание, ремонт) М.: «Издательство ПРИОР», 1998.</w:t>
      </w:r>
    </w:p>
    <w:p w:rsidR="00ED2D35" w:rsidRPr="00ED2D35" w:rsidRDefault="00FA33BB" w:rsidP="00FA33BB">
      <w:pPr>
        <w:spacing w:after="0" w:line="240" w:lineRule="auto"/>
        <w:rPr>
          <w:rFonts w:ascii="Times New Roman" w:eastAsia="Times New Roman" w:hAnsi="Times New Roman" w:cs="Times New Roman"/>
          <w:b/>
          <w:bCs/>
          <w:color w:val="212021"/>
          <w:sz w:val="20"/>
          <w:szCs w:val="20"/>
          <w:lang w:eastAsia="ru-RU"/>
        </w:rPr>
      </w:pPr>
      <w:r>
        <w:rPr>
          <w:rFonts w:ascii="Times New Roman" w:eastAsia="Times New Roman" w:hAnsi="Times New Roman" w:cs="Times New Roman"/>
          <w:b/>
          <w:bCs/>
          <w:color w:val="212021"/>
          <w:sz w:val="20"/>
          <w:szCs w:val="20"/>
          <w:lang w:eastAsia="ru-RU"/>
        </w:rPr>
        <w:lastRenderedPageBreak/>
        <w:t xml:space="preserve">20 </w:t>
      </w:r>
      <w:r w:rsidR="00ED2D35" w:rsidRPr="00ED2D35">
        <w:rPr>
          <w:rFonts w:ascii="Times New Roman" w:eastAsia="Times New Roman" w:hAnsi="Times New Roman" w:cs="Times New Roman"/>
          <w:b/>
          <w:bCs/>
          <w:color w:val="212021"/>
          <w:sz w:val="20"/>
          <w:szCs w:val="20"/>
          <w:lang w:eastAsia="ru-RU"/>
        </w:rPr>
        <w:t>Сборники «Расчетов унифицированного набора ресурсных и стоимостных показателей в базисном уровне цен на строительно-монтажные работы», согласованные с Минстроем РК.</w:t>
      </w:r>
    </w:p>
    <w:p w:rsidR="00ED2D35" w:rsidRPr="00ED2D35" w:rsidRDefault="00FA33BB" w:rsidP="00FA33BB">
      <w:pPr>
        <w:spacing w:after="0" w:line="240" w:lineRule="auto"/>
        <w:rPr>
          <w:rFonts w:ascii="Times New Roman" w:eastAsia="Times New Roman" w:hAnsi="Times New Roman" w:cs="Times New Roman"/>
          <w:b/>
          <w:bCs/>
          <w:color w:val="212021"/>
          <w:sz w:val="20"/>
          <w:szCs w:val="20"/>
          <w:lang w:eastAsia="ru-RU"/>
        </w:rPr>
      </w:pPr>
      <w:r>
        <w:rPr>
          <w:rFonts w:ascii="Times New Roman" w:eastAsia="Times New Roman" w:hAnsi="Times New Roman" w:cs="Times New Roman"/>
          <w:b/>
          <w:bCs/>
          <w:color w:val="212021"/>
          <w:sz w:val="20"/>
          <w:szCs w:val="20"/>
          <w:lang w:eastAsia="ru-RU"/>
        </w:rPr>
        <w:t xml:space="preserve">21 </w:t>
      </w:r>
      <w:proofErr w:type="spellStart"/>
      <w:r w:rsidR="00ED2D35" w:rsidRPr="00ED2D35">
        <w:rPr>
          <w:rFonts w:ascii="Times New Roman" w:eastAsia="Times New Roman" w:hAnsi="Times New Roman" w:cs="Times New Roman"/>
          <w:b/>
          <w:bCs/>
          <w:color w:val="212021"/>
          <w:sz w:val="20"/>
          <w:szCs w:val="20"/>
          <w:lang w:eastAsia="ru-RU"/>
        </w:rPr>
        <w:t>Харрисон</w:t>
      </w:r>
      <w:proofErr w:type="spellEnd"/>
      <w:r w:rsidR="00ED2D35" w:rsidRPr="00ED2D35">
        <w:rPr>
          <w:rFonts w:ascii="Times New Roman" w:eastAsia="Times New Roman" w:hAnsi="Times New Roman" w:cs="Times New Roman"/>
          <w:b/>
          <w:bCs/>
          <w:color w:val="212021"/>
          <w:sz w:val="20"/>
          <w:szCs w:val="20"/>
          <w:lang w:eastAsia="ru-RU"/>
        </w:rPr>
        <w:t xml:space="preserve"> Г</w:t>
      </w:r>
      <w:proofErr w:type="gramStart"/>
      <w:r w:rsidR="00ED2D35" w:rsidRPr="00ED2D35">
        <w:rPr>
          <w:rFonts w:ascii="Times New Roman" w:eastAsia="Times New Roman" w:hAnsi="Times New Roman" w:cs="Times New Roman"/>
          <w:b/>
          <w:bCs/>
          <w:color w:val="212021"/>
          <w:sz w:val="20"/>
          <w:szCs w:val="20"/>
          <w:lang w:eastAsia="ru-RU"/>
        </w:rPr>
        <w:t>’.С.</w:t>
      </w:r>
      <w:proofErr w:type="gramEnd"/>
      <w:r w:rsidR="00ED2D35" w:rsidRPr="00ED2D35">
        <w:rPr>
          <w:rFonts w:ascii="Times New Roman" w:eastAsia="Times New Roman" w:hAnsi="Times New Roman" w:cs="Times New Roman"/>
          <w:b/>
          <w:bCs/>
          <w:color w:val="212021"/>
          <w:sz w:val="20"/>
          <w:szCs w:val="20"/>
          <w:lang w:eastAsia="ru-RU"/>
        </w:rPr>
        <w:t xml:space="preserve"> Оценка недвижимости. Дело, 1994 г.</w:t>
      </w:r>
    </w:p>
    <w:p w:rsidR="00ED2D35" w:rsidRPr="00ED2D35" w:rsidRDefault="00240E34" w:rsidP="00240E34">
      <w:pPr>
        <w:spacing w:after="0" w:line="240" w:lineRule="auto"/>
        <w:rPr>
          <w:rFonts w:ascii="Times New Roman" w:eastAsia="Times New Roman" w:hAnsi="Times New Roman" w:cs="Times New Roman"/>
          <w:b/>
          <w:bCs/>
          <w:color w:val="212021"/>
          <w:sz w:val="20"/>
          <w:szCs w:val="20"/>
          <w:lang w:eastAsia="ru-RU"/>
        </w:rPr>
      </w:pPr>
      <w:r>
        <w:rPr>
          <w:rFonts w:ascii="Times New Roman" w:eastAsia="Times New Roman" w:hAnsi="Times New Roman" w:cs="Times New Roman"/>
          <w:b/>
          <w:bCs/>
          <w:color w:val="212021"/>
          <w:sz w:val="20"/>
          <w:szCs w:val="20"/>
          <w:lang w:eastAsia="ru-RU"/>
        </w:rPr>
        <w:t xml:space="preserve">22 </w:t>
      </w:r>
      <w:r w:rsidR="00ED2D35" w:rsidRPr="00ED2D35">
        <w:rPr>
          <w:rFonts w:ascii="Times New Roman" w:eastAsia="Times New Roman" w:hAnsi="Times New Roman" w:cs="Times New Roman"/>
          <w:b/>
          <w:bCs/>
          <w:color w:val="212021"/>
          <w:sz w:val="20"/>
          <w:szCs w:val="20"/>
          <w:lang w:eastAsia="ru-RU"/>
        </w:rPr>
        <w:t>Ресин В.И. Экономика недвижимости. Дело, 1999 г.</w:t>
      </w:r>
    </w:p>
    <w:p w:rsidR="00ED2D35" w:rsidRPr="00240E34" w:rsidRDefault="00ED2D35" w:rsidP="00240E34">
      <w:pPr>
        <w:pStyle w:val="a4"/>
        <w:numPr>
          <w:ilvl w:val="0"/>
          <w:numId w:val="26"/>
        </w:numPr>
        <w:spacing w:after="0" w:line="240" w:lineRule="auto"/>
        <w:ind w:left="284" w:hanging="284"/>
        <w:rPr>
          <w:rFonts w:ascii="Times New Roman" w:eastAsia="Times New Roman" w:hAnsi="Times New Roman" w:cs="Times New Roman"/>
          <w:b/>
          <w:bCs/>
          <w:color w:val="212021"/>
          <w:sz w:val="20"/>
          <w:szCs w:val="20"/>
        </w:rPr>
      </w:pPr>
      <w:bookmarkStart w:id="2" w:name="_GoBack"/>
      <w:r w:rsidRPr="00240E34">
        <w:rPr>
          <w:rFonts w:ascii="Times New Roman" w:eastAsia="Times New Roman" w:hAnsi="Times New Roman" w:cs="Times New Roman"/>
          <w:b/>
          <w:bCs/>
          <w:color w:val="212021"/>
          <w:sz w:val="20"/>
          <w:szCs w:val="20"/>
        </w:rPr>
        <w:t>Горемыкин В.А. Экономика недвижимости, Москва, 1999 г.</w:t>
      </w:r>
    </w:p>
    <w:p w:rsidR="00ED2D35" w:rsidRPr="00240E34" w:rsidRDefault="00240E34" w:rsidP="00240E34">
      <w:pPr>
        <w:spacing w:after="0" w:line="240" w:lineRule="auto"/>
        <w:ind w:left="284" w:hanging="284"/>
        <w:rPr>
          <w:rFonts w:ascii="Times New Roman" w:eastAsia="Times New Roman" w:hAnsi="Times New Roman" w:cs="Times New Roman"/>
          <w:b/>
          <w:bCs/>
          <w:color w:val="212021"/>
          <w:sz w:val="20"/>
          <w:szCs w:val="20"/>
        </w:rPr>
      </w:pPr>
      <w:r>
        <w:rPr>
          <w:rFonts w:ascii="Times New Roman" w:eastAsia="Times New Roman" w:hAnsi="Times New Roman" w:cs="Times New Roman"/>
          <w:b/>
          <w:bCs/>
          <w:color w:val="212021"/>
          <w:sz w:val="20"/>
          <w:szCs w:val="20"/>
        </w:rPr>
        <w:t>24</w:t>
      </w:r>
      <w:r w:rsidR="00ED2D35" w:rsidRPr="00240E34">
        <w:rPr>
          <w:rFonts w:ascii="Times New Roman" w:eastAsia="Times New Roman" w:hAnsi="Times New Roman" w:cs="Times New Roman"/>
          <w:b/>
          <w:bCs/>
          <w:color w:val="212021"/>
          <w:sz w:val="20"/>
          <w:szCs w:val="20"/>
        </w:rPr>
        <w:t>Фридман</w:t>
      </w:r>
      <w:bookmarkEnd w:id="2"/>
      <w:r w:rsidR="00ED2D35" w:rsidRPr="00240E34">
        <w:rPr>
          <w:rFonts w:ascii="Times New Roman" w:eastAsia="Times New Roman" w:hAnsi="Times New Roman" w:cs="Times New Roman"/>
          <w:b/>
          <w:bCs/>
          <w:color w:val="212021"/>
          <w:sz w:val="20"/>
          <w:szCs w:val="20"/>
        </w:rPr>
        <w:t xml:space="preserve">, </w:t>
      </w:r>
      <w:proofErr w:type="spellStart"/>
      <w:r w:rsidR="00ED2D35" w:rsidRPr="00240E34">
        <w:rPr>
          <w:rFonts w:ascii="Times New Roman" w:eastAsia="Times New Roman" w:hAnsi="Times New Roman" w:cs="Times New Roman"/>
          <w:b/>
          <w:bCs/>
          <w:color w:val="212021"/>
          <w:sz w:val="20"/>
          <w:szCs w:val="20"/>
        </w:rPr>
        <w:t>Ордуэй</w:t>
      </w:r>
      <w:proofErr w:type="spellEnd"/>
      <w:r w:rsidR="00ED2D35" w:rsidRPr="00240E34">
        <w:rPr>
          <w:rFonts w:ascii="Times New Roman" w:eastAsia="Times New Roman" w:hAnsi="Times New Roman" w:cs="Times New Roman"/>
          <w:b/>
          <w:bCs/>
          <w:color w:val="212021"/>
          <w:sz w:val="20"/>
          <w:szCs w:val="20"/>
        </w:rPr>
        <w:t xml:space="preserve"> Н. </w:t>
      </w:r>
      <w:r w:rsidR="00ED2D35" w:rsidRPr="00240E34">
        <w:rPr>
          <w:rFonts w:ascii="Times New Roman" w:eastAsia="Times New Roman" w:hAnsi="Times New Roman" w:cs="Times New Roman"/>
          <w:b/>
          <w:bCs/>
          <w:color w:val="383638"/>
          <w:sz w:val="20"/>
          <w:szCs w:val="20"/>
        </w:rPr>
        <w:t xml:space="preserve">Оценка </w:t>
      </w:r>
      <w:r w:rsidR="00ED2D35" w:rsidRPr="00240E34">
        <w:rPr>
          <w:rFonts w:ascii="Times New Roman" w:eastAsia="Times New Roman" w:hAnsi="Times New Roman" w:cs="Times New Roman"/>
          <w:b/>
          <w:bCs/>
          <w:color w:val="212021"/>
          <w:sz w:val="20"/>
          <w:szCs w:val="20"/>
        </w:rPr>
        <w:t>приносящей доход недвижимости, Дело 1994 г.</w:t>
      </w:r>
    </w:p>
    <w:p w:rsidR="00240E34" w:rsidRDefault="00240E34" w:rsidP="00240E34">
      <w:pPr>
        <w:spacing w:after="0" w:line="240" w:lineRule="auto"/>
        <w:rPr>
          <w:rFonts w:ascii="Times New Roman" w:eastAsia="Times New Roman" w:hAnsi="Times New Roman" w:cs="Times New Roman"/>
          <w:b/>
          <w:bCs/>
          <w:color w:val="212021"/>
          <w:sz w:val="20"/>
          <w:szCs w:val="20"/>
          <w:lang w:eastAsia="ru-RU"/>
        </w:rPr>
      </w:pPr>
      <w:r>
        <w:rPr>
          <w:rFonts w:ascii="Times New Roman" w:eastAsia="Times New Roman" w:hAnsi="Times New Roman" w:cs="Times New Roman"/>
          <w:b/>
          <w:bCs/>
          <w:color w:val="212021"/>
          <w:sz w:val="20"/>
          <w:szCs w:val="20"/>
          <w:lang w:eastAsia="ru-RU"/>
        </w:rPr>
        <w:t xml:space="preserve">25 </w:t>
      </w:r>
      <w:r w:rsidR="00ED2D35" w:rsidRPr="00ED2D35">
        <w:rPr>
          <w:rFonts w:ascii="Times New Roman" w:eastAsia="Times New Roman" w:hAnsi="Times New Roman" w:cs="Times New Roman"/>
          <w:b/>
          <w:bCs/>
          <w:color w:val="212021"/>
          <w:sz w:val="20"/>
          <w:szCs w:val="20"/>
          <w:lang w:eastAsia="ru-RU"/>
        </w:rPr>
        <w:t>Федотова М.А., Уткин Э.А. Оценка недвижимости и бизнеса, Москва 2000 г.</w:t>
      </w:r>
    </w:p>
    <w:p w:rsidR="00ED2D35" w:rsidRPr="00ED2D35" w:rsidRDefault="00ED2D35" w:rsidP="00240E34">
      <w:pPr>
        <w:spacing w:after="0" w:line="240" w:lineRule="auto"/>
        <w:rPr>
          <w:rFonts w:ascii="Times New Roman" w:eastAsia="Times New Roman" w:hAnsi="Times New Roman" w:cs="Times New Roman"/>
          <w:b/>
          <w:bCs/>
          <w:color w:val="212021"/>
          <w:sz w:val="20"/>
          <w:szCs w:val="20"/>
          <w:lang w:eastAsia="ru-RU"/>
        </w:rPr>
      </w:pPr>
      <w:r w:rsidRPr="00ED2D35">
        <w:rPr>
          <w:rFonts w:ascii="Times New Roman" w:eastAsia="Times New Roman" w:hAnsi="Times New Roman" w:cs="Times New Roman"/>
          <w:b/>
          <w:bCs/>
          <w:color w:val="212021"/>
          <w:sz w:val="20"/>
          <w:szCs w:val="20"/>
          <w:lang w:eastAsia="ru-RU"/>
        </w:rPr>
        <w:t xml:space="preserve">Григорьев В.В., </w:t>
      </w:r>
      <w:proofErr w:type="spellStart"/>
      <w:r w:rsidRPr="00ED2D35">
        <w:rPr>
          <w:rFonts w:ascii="Times New Roman" w:eastAsia="Times New Roman" w:hAnsi="Times New Roman" w:cs="Times New Roman"/>
          <w:b/>
          <w:bCs/>
          <w:color w:val="212021"/>
          <w:sz w:val="20"/>
          <w:szCs w:val="20"/>
          <w:lang w:eastAsia="ru-RU"/>
        </w:rPr>
        <w:t>Сегидинов</w:t>
      </w:r>
      <w:proofErr w:type="spellEnd"/>
      <w:r w:rsidRPr="00ED2D35">
        <w:rPr>
          <w:rFonts w:ascii="Times New Roman" w:eastAsia="Times New Roman" w:hAnsi="Times New Roman" w:cs="Times New Roman"/>
          <w:b/>
          <w:bCs/>
          <w:color w:val="212021"/>
          <w:sz w:val="20"/>
          <w:szCs w:val="20"/>
          <w:lang w:eastAsia="ru-RU"/>
        </w:rPr>
        <w:t xml:space="preserve"> А.А., Федотова М.А., Новиков </w:t>
      </w:r>
      <w:proofErr w:type="gramStart"/>
      <w:r w:rsidRPr="00ED2D35">
        <w:rPr>
          <w:rFonts w:ascii="Times New Roman" w:eastAsia="Times New Roman" w:hAnsi="Times New Roman" w:cs="Times New Roman"/>
          <w:b/>
          <w:bCs/>
          <w:color w:val="212021"/>
          <w:sz w:val="20"/>
          <w:szCs w:val="20"/>
          <w:lang w:eastAsia="ru-RU"/>
        </w:rPr>
        <w:t>БД.,</w:t>
      </w:r>
      <w:proofErr w:type="gramEnd"/>
      <w:r w:rsidRPr="00ED2D35">
        <w:rPr>
          <w:rFonts w:ascii="Times New Roman" w:eastAsia="Times New Roman" w:hAnsi="Times New Roman" w:cs="Times New Roman"/>
          <w:b/>
          <w:bCs/>
          <w:color w:val="212021"/>
          <w:sz w:val="20"/>
          <w:szCs w:val="20"/>
          <w:lang w:eastAsia="ru-RU"/>
        </w:rPr>
        <w:t xml:space="preserve"> Оценка объектов недвижимости, теоретические и практические аспекты, Москва, ИНФА, 1999 г.</w:t>
      </w:r>
    </w:p>
    <w:p w:rsidR="00ED2D35" w:rsidRPr="00240E34" w:rsidRDefault="00240E34" w:rsidP="00240E34">
      <w:pPr>
        <w:spacing w:after="0" w:line="240" w:lineRule="auto"/>
        <w:rPr>
          <w:rFonts w:ascii="Times New Roman" w:eastAsia="Times New Roman" w:hAnsi="Times New Roman" w:cs="Times New Roman"/>
          <w:b/>
          <w:color w:val="212021"/>
          <w:lang w:eastAsia="ru-RU"/>
        </w:rPr>
      </w:pPr>
      <w:r w:rsidRPr="00240E34">
        <w:rPr>
          <w:rFonts w:ascii="Times New Roman" w:eastAsia="Times New Roman" w:hAnsi="Times New Roman" w:cs="Times New Roman"/>
          <w:b/>
          <w:color w:val="212021"/>
          <w:lang w:eastAsia="ru-RU"/>
        </w:rPr>
        <w:t xml:space="preserve">26 </w:t>
      </w:r>
      <w:r w:rsidR="00ED2D35" w:rsidRPr="00240E34">
        <w:rPr>
          <w:rFonts w:ascii="Times New Roman" w:eastAsia="Times New Roman" w:hAnsi="Times New Roman" w:cs="Times New Roman"/>
          <w:b/>
          <w:color w:val="212021"/>
          <w:lang w:eastAsia="ru-RU"/>
        </w:rPr>
        <w:t xml:space="preserve">Тарасевич Е.И. Оценка недвижимости, Издательство </w:t>
      </w:r>
      <w:proofErr w:type="spellStart"/>
      <w:r w:rsidR="00ED2D35" w:rsidRPr="00240E34">
        <w:rPr>
          <w:rFonts w:ascii="Times New Roman" w:eastAsia="Times New Roman" w:hAnsi="Times New Roman" w:cs="Times New Roman"/>
          <w:b/>
          <w:color w:val="212021"/>
          <w:lang w:eastAsia="ru-RU"/>
        </w:rPr>
        <w:t>СПбГТУ</w:t>
      </w:r>
      <w:proofErr w:type="spellEnd"/>
      <w:r w:rsidR="00ED2D35" w:rsidRPr="00240E34">
        <w:rPr>
          <w:rFonts w:ascii="Times New Roman" w:eastAsia="Times New Roman" w:hAnsi="Times New Roman" w:cs="Times New Roman"/>
          <w:b/>
          <w:color w:val="212021"/>
          <w:lang w:eastAsia="ru-RU"/>
        </w:rPr>
        <w:t>, Санкт- Петербург, 1997 г.</w:t>
      </w:r>
    </w:p>
    <w:p w:rsidR="00946A7E" w:rsidRPr="00240E34" w:rsidRDefault="00946A7E">
      <w:pPr>
        <w:rPr>
          <w:b/>
        </w:rPr>
      </w:pPr>
    </w:p>
    <w:sectPr w:rsidR="00946A7E" w:rsidRPr="00240E34" w:rsidSect="00F064D3">
      <w:pgSz w:w="11909" w:h="16834"/>
      <w:pgMar w:top="1276"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2"/>
      <w:numFmt w:val="decimal"/>
      <w:lvlText w:val="%1."/>
      <w:lvlJc w:val="left"/>
      <w:rPr>
        <w:b w:val="0"/>
        <w:bCs w:val="0"/>
        <w:i w:val="0"/>
        <w:iCs w:val="0"/>
        <w:smallCaps w:val="0"/>
        <w:strike w:val="0"/>
        <w:color w:val="212021"/>
        <w:spacing w:val="0"/>
        <w:w w:val="100"/>
        <w:position w:val="0"/>
        <w:sz w:val="26"/>
        <w:szCs w:val="26"/>
        <w:u w:val="none"/>
      </w:rPr>
    </w:lvl>
    <w:lvl w:ilvl="1">
      <w:start w:val="2"/>
      <w:numFmt w:val="decimal"/>
      <w:lvlText w:val="%1."/>
      <w:lvlJc w:val="left"/>
      <w:rPr>
        <w:b w:val="0"/>
        <w:bCs w:val="0"/>
        <w:i w:val="0"/>
        <w:iCs w:val="0"/>
        <w:smallCaps w:val="0"/>
        <w:strike w:val="0"/>
        <w:color w:val="212021"/>
        <w:spacing w:val="0"/>
        <w:w w:val="100"/>
        <w:position w:val="0"/>
        <w:sz w:val="26"/>
        <w:szCs w:val="26"/>
        <w:u w:val="none"/>
      </w:rPr>
    </w:lvl>
    <w:lvl w:ilvl="2">
      <w:start w:val="2"/>
      <w:numFmt w:val="decimal"/>
      <w:lvlText w:val="%1."/>
      <w:lvlJc w:val="left"/>
      <w:rPr>
        <w:b w:val="0"/>
        <w:bCs w:val="0"/>
        <w:i w:val="0"/>
        <w:iCs w:val="0"/>
        <w:smallCaps w:val="0"/>
        <w:strike w:val="0"/>
        <w:color w:val="212021"/>
        <w:spacing w:val="0"/>
        <w:w w:val="100"/>
        <w:position w:val="0"/>
        <w:sz w:val="26"/>
        <w:szCs w:val="26"/>
        <w:u w:val="none"/>
      </w:rPr>
    </w:lvl>
    <w:lvl w:ilvl="3">
      <w:start w:val="2"/>
      <w:numFmt w:val="decimal"/>
      <w:lvlText w:val="%1."/>
      <w:lvlJc w:val="left"/>
      <w:rPr>
        <w:b w:val="0"/>
        <w:bCs w:val="0"/>
        <w:i w:val="0"/>
        <w:iCs w:val="0"/>
        <w:smallCaps w:val="0"/>
        <w:strike w:val="0"/>
        <w:color w:val="212021"/>
        <w:spacing w:val="0"/>
        <w:w w:val="100"/>
        <w:position w:val="0"/>
        <w:sz w:val="26"/>
        <w:szCs w:val="26"/>
        <w:u w:val="none"/>
      </w:rPr>
    </w:lvl>
    <w:lvl w:ilvl="4">
      <w:start w:val="2"/>
      <w:numFmt w:val="decimal"/>
      <w:lvlText w:val="%1."/>
      <w:lvlJc w:val="left"/>
      <w:rPr>
        <w:b w:val="0"/>
        <w:bCs w:val="0"/>
        <w:i w:val="0"/>
        <w:iCs w:val="0"/>
        <w:smallCaps w:val="0"/>
        <w:strike w:val="0"/>
        <w:color w:val="212021"/>
        <w:spacing w:val="0"/>
        <w:w w:val="100"/>
        <w:position w:val="0"/>
        <w:sz w:val="26"/>
        <w:szCs w:val="26"/>
        <w:u w:val="none"/>
      </w:rPr>
    </w:lvl>
    <w:lvl w:ilvl="5">
      <w:start w:val="2"/>
      <w:numFmt w:val="decimal"/>
      <w:lvlText w:val="%1."/>
      <w:lvlJc w:val="left"/>
      <w:rPr>
        <w:b w:val="0"/>
        <w:bCs w:val="0"/>
        <w:i w:val="0"/>
        <w:iCs w:val="0"/>
        <w:smallCaps w:val="0"/>
        <w:strike w:val="0"/>
        <w:color w:val="212021"/>
        <w:spacing w:val="0"/>
        <w:w w:val="100"/>
        <w:position w:val="0"/>
        <w:sz w:val="26"/>
        <w:szCs w:val="26"/>
        <w:u w:val="none"/>
      </w:rPr>
    </w:lvl>
    <w:lvl w:ilvl="6">
      <w:start w:val="2"/>
      <w:numFmt w:val="decimal"/>
      <w:lvlText w:val="%1."/>
      <w:lvlJc w:val="left"/>
      <w:rPr>
        <w:b w:val="0"/>
        <w:bCs w:val="0"/>
        <w:i w:val="0"/>
        <w:iCs w:val="0"/>
        <w:smallCaps w:val="0"/>
        <w:strike w:val="0"/>
        <w:color w:val="212021"/>
        <w:spacing w:val="0"/>
        <w:w w:val="100"/>
        <w:position w:val="0"/>
        <w:sz w:val="26"/>
        <w:szCs w:val="26"/>
        <w:u w:val="none"/>
      </w:rPr>
    </w:lvl>
    <w:lvl w:ilvl="7">
      <w:start w:val="2"/>
      <w:numFmt w:val="decimal"/>
      <w:lvlText w:val="%1."/>
      <w:lvlJc w:val="left"/>
      <w:rPr>
        <w:b w:val="0"/>
        <w:bCs w:val="0"/>
        <w:i w:val="0"/>
        <w:iCs w:val="0"/>
        <w:smallCaps w:val="0"/>
        <w:strike w:val="0"/>
        <w:color w:val="212021"/>
        <w:spacing w:val="0"/>
        <w:w w:val="100"/>
        <w:position w:val="0"/>
        <w:sz w:val="26"/>
        <w:szCs w:val="26"/>
        <w:u w:val="none"/>
      </w:rPr>
    </w:lvl>
    <w:lvl w:ilvl="8">
      <w:start w:val="2"/>
      <w:numFmt w:val="decimal"/>
      <w:lvlText w:val="%1."/>
      <w:lvlJc w:val="left"/>
      <w:rPr>
        <w:b w:val="0"/>
        <w:bCs w:val="0"/>
        <w:i w:val="0"/>
        <w:iCs w:val="0"/>
        <w:smallCaps w:val="0"/>
        <w:strike w:val="0"/>
        <w:color w:val="212021"/>
        <w:spacing w:val="0"/>
        <w:w w:val="100"/>
        <w:position w:val="0"/>
        <w:sz w:val="26"/>
        <w:szCs w:val="26"/>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212021"/>
        <w:spacing w:val="0"/>
        <w:w w:val="100"/>
        <w:position w:val="0"/>
        <w:sz w:val="26"/>
        <w:szCs w:val="26"/>
        <w:u w:val="none"/>
      </w:rPr>
    </w:lvl>
    <w:lvl w:ilvl="1">
      <w:start w:val="1"/>
      <w:numFmt w:val="decimal"/>
      <w:lvlText w:val="%1."/>
      <w:lvlJc w:val="left"/>
      <w:rPr>
        <w:b w:val="0"/>
        <w:bCs w:val="0"/>
        <w:i w:val="0"/>
        <w:iCs w:val="0"/>
        <w:smallCaps w:val="0"/>
        <w:strike w:val="0"/>
        <w:color w:val="212021"/>
        <w:spacing w:val="0"/>
        <w:w w:val="100"/>
        <w:position w:val="0"/>
        <w:sz w:val="26"/>
        <w:szCs w:val="26"/>
        <w:u w:val="none"/>
      </w:rPr>
    </w:lvl>
    <w:lvl w:ilvl="2">
      <w:start w:val="1"/>
      <w:numFmt w:val="decimal"/>
      <w:lvlText w:val="%1."/>
      <w:lvlJc w:val="left"/>
      <w:rPr>
        <w:b w:val="0"/>
        <w:bCs w:val="0"/>
        <w:i w:val="0"/>
        <w:iCs w:val="0"/>
        <w:smallCaps w:val="0"/>
        <w:strike w:val="0"/>
        <w:color w:val="212021"/>
        <w:spacing w:val="0"/>
        <w:w w:val="100"/>
        <w:position w:val="0"/>
        <w:sz w:val="26"/>
        <w:szCs w:val="26"/>
        <w:u w:val="none"/>
      </w:rPr>
    </w:lvl>
    <w:lvl w:ilvl="3">
      <w:start w:val="1"/>
      <w:numFmt w:val="decimal"/>
      <w:lvlText w:val="%1."/>
      <w:lvlJc w:val="left"/>
      <w:rPr>
        <w:b w:val="0"/>
        <w:bCs w:val="0"/>
        <w:i w:val="0"/>
        <w:iCs w:val="0"/>
        <w:smallCaps w:val="0"/>
        <w:strike w:val="0"/>
        <w:color w:val="212021"/>
        <w:spacing w:val="0"/>
        <w:w w:val="100"/>
        <w:position w:val="0"/>
        <w:sz w:val="26"/>
        <w:szCs w:val="26"/>
        <w:u w:val="none"/>
      </w:rPr>
    </w:lvl>
    <w:lvl w:ilvl="4">
      <w:start w:val="1"/>
      <w:numFmt w:val="decimal"/>
      <w:lvlText w:val="%1."/>
      <w:lvlJc w:val="left"/>
      <w:rPr>
        <w:b w:val="0"/>
        <w:bCs w:val="0"/>
        <w:i w:val="0"/>
        <w:iCs w:val="0"/>
        <w:smallCaps w:val="0"/>
        <w:strike w:val="0"/>
        <w:color w:val="212021"/>
        <w:spacing w:val="0"/>
        <w:w w:val="100"/>
        <w:position w:val="0"/>
        <w:sz w:val="26"/>
        <w:szCs w:val="26"/>
        <w:u w:val="none"/>
      </w:rPr>
    </w:lvl>
    <w:lvl w:ilvl="5">
      <w:start w:val="1"/>
      <w:numFmt w:val="decimal"/>
      <w:lvlText w:val="%1."/>
      <w:lvlJc w:val="left"/>
      <w:rPr>
        <w:b w:val="0"/>
        <w:bCs w:val="0"/>
        <w:i w:val="0"/>
        <w:iCs w:val="0"/>
        <w:smallCaps w:val="0"/>
        <w:strike w:val="0"/>
        <w:color w:val="212021"/>
        <w:spacing w:val="0"/>
        <w:w w:val="100"/>
        <w:position w:val="0"/>
        <w:sz w:val="26"/>
        <w:szCs w:val="26"/>
        <w:u w:val="none"/>
      </w:rPr>
    </w:lvl>
    <w:lvl w:ilvl="6">
      <w:start w:val="1"/>
      <w:numFmt w:val="decimal"/>
      <w:lvlText w:val="%1."/>
      <w:lvlJc w:val="left"/>
      <w:rPr>
        <w:b w:val="0"/>
        <w:bCs w:val="0"/>
        <w:i w:val="0"/>
        <w:iCs w:val="0"/>
        <w:smallCaps w:val="0"/>
        <w:strike w:val="0"/>
        <w:color w:val="212021"/>
        <w:spacing w:val="0"/>
        <w:w w:val="100"/>
        <w:position w:val="0"/>
        <w:sz w:val="26"/>
        <w:szCs w:val="26"/>
        <w:u w:val="none"/>
      </w:rPr>
    </w:lvl>
    <w:lvl w:ilvl="7">
      <w:start w:val="1"/>
      <w:numFmt w:val="decimal"/>
      <w:lvlText w:val="%1."/>
      <w:lvlJc w:val="left"/>
      <w:rPr>
        <w:b w:val="0"/>
        <w:bCs w:val="0"/>
        <w:i w:val="0"/>
        <w:iCs w:val="0"/>
        <w:smallCaps w:val="0"/>
        <w:strike w:val="0"/>
        <w:color w:val="212021"/>
        <w:spacing w:val="0"/>
        <w:w w:val="100"/>
        <w:position w:val="0"/>
        <w:sz w:val="26"/>
        <w:szCs w:val="26"/>
        <w:u w:val="none"/>
      </w:rPr>
    </w:lvl>
    <w:lvl w:ilvl="8">
      <w:start w:val="1"/>
      <w:numFmt w:val="decimal"/>
      <w:lvlText w:val="%1."/>
      <w:lvlJc w:val="left"/>
      <w:rPr>
        <w:b w:val="0"/>
        <w:bCs w:val="0"/>
        <w:i w:val="0"/>
        <w:iCs w:val="0"/>
        <w:smallCaps w:val="0"/>
        <w:strike w:val="0"/>
        <w:color w:val="212021"/>
        <w:spacing w:val="0"/>
        <w:w w:val="100"/>
        <w:position w:val="0"/>
        <w:sz w:val="26"/>
        <w:szCs w:val="26"/>
        <w:u w:val="none"/>
      </w:rPr>
    </w:lvl>
  </w:abstractNum>
  <w:abstractNum w:abstractNumId="2" w15:restartNumberingAfterBreak="0">
    <w:nsid w:val="00000005"/>
    <w:multiLevelType w:val="multilevel"/>
    <w:tmpl w:val="00000004"/>
    <w:lvl w:ilvl="0">
      <w:start w:val="1"/>
      <w:numFmt w:val="decimal"/>
      <w:lvlText w:val="%1)"/>
      <w:lvlJc w:val="left"/>
      <w:rPr>
        <w:b w:val="0"/>
        <w:bCs w:val="0"/>
        <w:i w:val="0"/>
        <w:iCs w:val="0"/>
        <w:smallCaps w:val="0"/>
        <w:strike w:val="0"/>
        <w:color w:val="212021"/>
        <w:spacing w:val="0"/>
        <w:w w:val="100"/>
        <w:position w:val="0"/>
        <w:sz w:val="26"/>
        <w:szCs w:val="26"/>
        <w:u w:val="none"/>
      </w:rPr>
    </w:lvl>
    <w:lvl w:ilvl="1">
      <w:start w:val="1"/>
      <w:numFmt w:val="decimal"/>
      <w:lvlText w:val="%1)"/>
      <w:lvlJc w:val="left"/>
      <w:rPr>
        <w:b w:val="0"/>
        <w:bCs w:val="0"/>
        <w:i w:val="0"/>
        <w:iCs w:val="0"/>
        <w:smallCaps w:val="0"/>
        <w:strike w:val="0"/>
        <w:color w:val="212021"/>
        <w:spacing w:val="0"/>
        <w:w w:val="100"/>
        <w:position w:val="0"/>
        <w:sz w:val="26"/>
        <w:szCs w:val="26"/>
        <w:u w:val="none"/>
      </w:rPr>
    </w:lvl>
    <w:lvl w:ilvl="2">
      <w:start w:val="1"/>
      <w:numFmt w:val="decimal"/>
      <w:lvlText w:val="%1)"/>
      <w:lvlJc w:val="left"/>
      <w:rPr>
        <w:b w:val="0"/>
        <w:bCs w:val="0"/>
        <w:i w:val="0"/>
        <w:iCs w:val="0"/>
        <w:smallCaps w:val="0"/>
        <w:strike w:val="0"/>
        <w:color w:val="212021"/>
        <w:spacing w:val="0"/>
        <w:w w:val="100"/>
        <w:position w:val="0"/>
        <w:sz w:val="26"/>
        <w:szCs w:val="26"/>
        <w:u w:val="none"/>
      </w:rPr>
    </w:lvl>
    <w:lvl w:ilvl="3">
      <w:start w:val="1"/>
      <w:numFmt w:val="decimal"/>
      <w:lvlText w:val="%1)"/>
      <w:lvlJc w:val="left"/>
      <w:rPr>
        <w:b w:val="0"/>
        <w:bCs w:val="0"/>
        <w:i w:val="0"/>
        <w:iCs w:val="0"/>
        <w:smallCaps w:val="0"/>
        <w:strike w:val="0"/>
        <w:color w:val="212021"/>
        <w:spacing w:val="0"/>
        <w:w w:val="100"/>
        <w:position w:val="0"/>
        <w:sz w:val="26"/>
        <w:szCs w:val="26"/>
        <w:u w:val="none"/>
      </w:rPr>
    </w:lvl>
    <w:lvl w:ilvl="4">
      <w:start w:val="1"/>
      <w:numFmt w:val="decimal"/>
      <w:lvlText w:val="%1)"/>
      <w:lvlJc w:val="left"/>
      <w:rPr>
        <w:b w:val="0"/>
        <w:bCs w:val="0"/>
        <w:i w:val="0"/>
        <w:iCs w:val="0"/>
        <w:smallCaps w:val="0"/>
        <w:strike w:val="0"/>
        <w:color w:val="212021"/>
        <w:spacing w:val="0"/>
        <w:w w:val="100"/>
        <w:position w:val="0"/>
        <w:sz w:val="26"/>
        <w:szCs w:val="26"/>
        <w:u w:val="none"/>
      </w:rPr>
    </w:lvl>
    <w:lvl w:ilvl="5">
      <w:start w:val="1"/>
      <w:numFmt w:val="decimal"/>
      <w:lvlText w:val="%1)"/>
      <w:lvlJc w:val="left"/>
      <w:rPr>
        <w:b w:val="0"/>
        <w:bCs w:val="0"/>
        <w:i w:val="0"/>
        <w:iCs w:val="0"/>
        <w:smallCaps w:val="0"/>
        <w:strike w:val="0"/>
        <w:color w:val="212021"/>
        <w:spacing w:val="0"/>
        <w:w w:val="100"/>
        <w:position w:val="0"/>
        <w:sz w:val="26"/>
        <w:szCs w:val="26"/>
        <w:u w:val="none"/>
      </w:rPr>
    </w:lvl>
    <w:lvl w:ilvl="6">
      <w:start w:val="1"/>
      <w:numFmt w:val="decimal"/>
      <w:lvlText w:val="%1)"/>
      <w:lvlJc w:val="left"/>
      <w:rPr>
        <w:b w:val="0"/>
        <w:bCs w:val="0"/>
        <w:i w:val="0"/>
        <w:iCs w:val="0"/>
        <w:smallCaps w:val="0"/>
        <w:strike w:val="0"/>
        <w:color w:val="212021"/>
        <w:spacing w:val="0"/>
        <w:w w:val="100"/>
        <w:position w:val="0"/>
        <w:sz w:val="26"/>
        <w:szCs w:val="26"/>
        <w:u w:val="none"/>
      </w:rPr>
    </w:lvl>
    <w:lvl w:ilvl="7">
      <w:start w:val="1"/>
      <w:numFmt w:val="decimal"/>
      <w:lvlText w:val="%1)"/>
      <w:lvlJc w:val="left"/>
      <w:rPr>
        <w:b w:val="0"/>
        <w:bCs w:val="0"/>
        <w:i w:val="0"/>
        <w:iCs w:val="0"/>
        <w:smallCaps w:val="0"/>
        <w:strike w:val="0"/>
        <w:color w:val="212021"/>
        <w:spacing w:val="0"/>
        <w:w w:val="100"/>
        <w:position w:val="0"/>
        <w:sz w:val="26"/>
        <w:szCs w:val="26"/>
        <w:u w:val="none"/>
      </w:rPr>
    </w:lvl>
    <w:lvl w:ilvl="8">
      <w:start w:val="1"/>
      <w:numFmt w:val="decimal"/>
      <w:lvlText w:val="%1)"/>
      <w:lvlJc w:val="left"/>
      <w:rPr>
        <w:b w:val="0"/>
        <w:bCs w:val="0"/>
        <w:i w:val="0"/>
        <w:iCs w:val="0"/>
        <w:smallCaps w:val="0"/>
        <w:strike w:val="0"/>
        <w:color w:val="212021"/>
        <w:spacing w:val="0"/>
        <w:w w:val="100"/>
        <w:position w:val="0"/>
        <w:sz w:val="26"/>
        <w:szCs w:val="26"/>
        <w:u w:val="none"/>
      </w:rPr>
    </w:lvl>
  </w:abstractNum>
  <w:abstractNum w:abstractNumId="3" w15:restartNumberingAfterBreak="0">
    <w:nsid w:val="00000007"/>
    <w:multiLevelType w:val="multilevel"/>
    <w:tmpl w:val="00000006"/>
    <w:lvl w:ilvl="0">
      <w:start w:val="1"/>
      <w:numFmt w:val="decimal"/>
      <w:lvlText w:val="%1)"/>
      <w:lvlJc w:val="left"/>
      <w:rPr>
        <w:b w:val="0"/>
        <w:bCs w:val="0"/>
        <w:i w:val="0"/>
        <w:iCs w:val="0"/>
        <w:smallCaps w:val="0"/>
        <w:strike w:val="0"/>
        <w:color w:val="212021"/>
        <w:spacing w:val="0"/>
        <w:w w:val="100"/>
        <w:position w:val="0"/>
        <w:sz w:val="26"/>
        <w:szCs w:val="26"/>
        <w:u w:val="none"/>
      </w:rPr>
    </w:lvl>
    <w:lvl w:ilvl="1">
      <w:start w:val="1"/>
      <w:numFmt w:val="decimal"/>
      <w:lvlText w:val="%1)"/>
      <w:lvlJc w:val="left"/>
      <w:rPr>
        <w:b w:val="0"/>
        <w:bCs w:val="0"/>
        <w:i w:val="0"/>
        <w:iCs w:val="0"/>
        <w:smallCaps w:val="0"/>
        <w:strike w:val="0"/>
        <w:color w:val="212021"/>
        <w:spacing w:val="0"/>
        <w:w w:val="100"/>
        <w:position w:val="0"/>
        <w:sz w:val="26"/>
        <w:szCs w:val="26"/>
        <w:u w:val="none"/>
      </w:rPr>
    </w:lvl>
    <w:lvl w:ilvl="2">
      <w:start w:val="1"/>
      <w:numFmt w:val="decimal"/>
      <w:lvlText w:val="%1)"/>
      <w:lvlJc w:val="left"/>
      <w:rPr>
        <w:b w:val="0"/>
        <w:bCs w:val="0"/>
        <w:i w:val="0"/>
        <w:iCs w:val="0"/>
        <w:smallCaps w:val="0"/>
        <w:strike w:val="0"/>
        <w:color w:val="212021"/>
        <w:spacing w:val="0"/>
        <w:w w:val="100"/>
        <w:position w:val="0"/>
        <w:sz w:val="26"/>
        <w:szCs w:val="26"/>
        <w:u w:val="none"/>
      </w:rPr>
    </w:lvl>
    <w:lvl w:ilvl="3">
      <w:start w:val="1"/>
      <w:numFmt w:val="decimal"/>
      <w:lvlText w:val="%1)"/>
      <w:lvlJc w:val="left"/>
      <w:rPr>
        <w:b w:val="0"/>
        <w:bCs w:val="0"/>
        <w:i w:val="0"/>
        <w:iCs w:val="0"/>
        <w:smallCaps w:val="0"/>
        <w:strike w:val="0"/>
        <w:color w:val="212021"/>
        <w:spacing w:val="0"/>
        <w:w w:val="100"/>
        <w:position w:val="0"/>
        <w:sz w:val="26"/>
        <w:szCs w:val="26"/>
        <w:u w:val="none"/>
      </w:rPr>
    </w:lvl>
    <w:lvl w:ilvl="4">
      <w:start w:val="1"/>
      <w:numFmt w:val="decimal"/>
      <w:lvlText w:val="%1)"/>
      <w:lvlJc w:val="left"/>
      <w:rPr>
        <w:b w:val="0"/>
        <w:bCs w:val="0"/>
        <w:i w:val="0"/>
        <w:iCs w:val="0"/>
        <w:smallCaps w:val="0"/>
        <w:strike w:val="0"/>
        <w:color w:val="212021"/>
        <w:spacing w:val="0"/>
        <w:w w:val="100"/>
        <w:position w:val="0"/>
        <w:sz w:val="26"/>
        <w:szCs w:val="26"/>
        <w:u w:val="none"/>
      </w:rPr>
    </w:lvl>
    <w:lvl w:ilvl="5">
      <w:start w:val="1"/>
      <w:numFmt w:val="decimal"/>
      <w:lvlText w:val="%1)"/>
      <w:lvlJc w:val="left"/>
      <w:rPr>
        <w:b w:val="0"/>
        <w:bCs w:val="0"/>
        <w:i w:val="0"/>
        <w:iCs w:val="0"/>
        <w:smallCaps w:val="0"/>
        <w:strike w:val="0"/>
        <w:color w:val="212021"/>
        <w:spacing w:val="0"/>
        <w:w w:val="100"/>
        <w:position w:val="0"/>
        <w:sz w:val="26"/>
        <w:szCs w:val="26"/>
        <w:u w:val="none"/>
      </w:rPr>
    </w:lvl>
    <w:lvl w:ilvl="6">
      <w:start w:val="1"/>
      <w:numFmt w:val="decimal"/>
      <w:lvlText w:val="%1)"/>
      <w:lvlJc w:val="left"/>
      <w:rPr>
        <w:b w:val="0"/>
        <w:bCs w:val="0"/>
        <w:i w:val="0"/>
        <w:iCs w:val="0"/>
        <w:smallCaps w:val="0"/>
        <w:strike w:val="0"/>
        <w:color w:val="212021"/>
        <w:spacing w:val="0"/>
        <w:w w:val="100"/>
        <w:position w:val="0"/>
        <w:sz w:val="26"/>
        <w:szCs w:val="26"/>
        <w:u w:val="none"/>
      </w:rPr>
    </w:lvl>
    <w:lvl w:ilvl="7">
      <w:start w:val="1"/>
      <w:numFmt w:val="decimal"/>
      <w:lvlText w:val="%1)"/>
      <w:lvlJc w:val="left"/>
      <w:rPr>
        <w:b w:val="0"/>
        <w:bCs w:val="0"/>
        <w:i w:val="0"/>
        <w:iCs w:val="0"/>
        <w:smallCaps w:val="0"/>
        <w:strike w:val="0"/>
        <w:color w:val="212021"/>
        <w:spacing w:val="0"/>
        <w:w w:val="100"/>
        <w:position w:val="0"/>
        <w:sz w:val="26"/>
        <w:szCs w:val="26"/>
        <w:u w:val="none"/>
      </w:rPr>
    </w:lvl>
    <w:lvl w:ilvl="8">
      <w:start w:val="1"/>
      <w:numFmt w:val="decimal"/>
      <w:lvlText w:val="%1)"/>
      <w:lvlJc w:val="left"/>
      <w:rPr>
        <w:b w:val="0"/>
        <w:bCs w:val="0"/>
        <w:i w:val="0"/>
        <w:iCs w:val="0"/>
        <w:smallCaps w:val="0"/>
        <w:strike w:val="0"/>
        <w:color w:val="212021"/>
        <w:spacing w:val="0"/>
        <w:w w:val="100"/>
        <w:position w:val="0"/>
        <w:sz w:val="26"/>
        <w:szCs w:val="26"/>
        <w:u w:val="none"/>
      </w:rPr>
    </w:lvl>
  </w:abstractNum>
  <w:abstractNum w:abstractNumId="4" w15:restartNumberingAfterBreak="0">
    <w:nsid w:val="00000009"/>
    <w:multiLevelType w:val="multilevel"/>
    <w:tmpl w:val="00000008"/>
    <w:lvl w:ilvl="0">
      <w:start w:val="1"/>
      <w:numFmt w:val="decimal"/>
      <w:lvlText w:val="%1)"/>
      <w:lvlJc w:val="left"/>
      <w:rPr>
        <w:b w:val="0"/>
        <w:bCs w:val="0"/>
        <w:i w:val="0"/>
        <w:iCs w:val="0"/>
        <w:smallCaps w:val="0"/>
        <w:strike w:val="0"/>
        <w:color w:val="212021"/>
        <w:spacing w:val="0"/>
        <w:w w:val="100"/>
        <w:position w:val="0"/>
        <w:sz w:val="26"/>
        <w:szCs w:val="26"/>
        <w:u w:val="none"/>
      </w:rPr>
    </w:lvl>
    <w:lvl w:ilvl="1">
      <w:start w:val="1"/>
      <w:numFmt w:val="decimal"/>
      <w:lvlText w:val="%1)"/>
      <w:lvlJc w:val="left"/>
      <w:rPr>
        <w:b w:val="0"/>
        <w:bCs w:val="0"/>
        <w:i w:val="0"/>
        <w:iCs w:val="0"/>
        <w:smallCaps w:val="0"/>
        <w:strike w:val="0"/>
        <w:color w:val="212021"/>
        <w:spacing w:val="0"/>
        <w:w w:val="100"/>
        <w:position w:val="0"/>
        <w:sz w:val="26"/>
        <w:szCs w:val="26"/>
        <w:u w:val="none"/>
      </w:rPr>
    </w:lvl>
    <w:lvl w:ilvl="2">
      <w:start w:val="1"/>
      <w:numFmt w:val="decimal"/>
      <w:lvlText w:val="%1)"/>
      <w:lvlJc w:val="left"/>
      <w:rPr>
        <w:b w:val="0"/>
        <w:bCs w:val="0"/>
        <w:i w:val="0"/>
        <w:iCs w:val="0"/>
        <w:smallCaps w:val="0"/>
        <w:strike w:val="0"/>
        <w:color w:val="212021"/>
        <w:spacing w:val="0"/>
        <w:w w:val="100"/>
        <w:position w:val="0"/>
        <w:sz w:val="26"/>
        <w:szCs w:val="26"/>
        <w:u w:val="none"/>
      </w:rPr>
    </w:lvl>
    <w:lvl w:ilvl="3">
      <w:start w:val="1"/>
      <w:numFmt w:val="decimal"/>
      <w:lvlText w:val="%1)"/>
      <w:lvlJc w:val="left"/>
      <w:rPr>
        <w:b w:val="0"/>
        <w:bCs w:val="0"/>
        <w:i w:val="0"/>
        <w:iCs w:val="0"/>
        <w:smallCaps w:val="0"/>
        <w:strike w:val="0"/>
        <w:color w:val="212021"/>
        <w:spacing w:val="0"/>
        <w:w w:val="100"/>
        <w:position w:val="0"/>
        <w:sz w:val="26"/>
        <w:szCs w:val="26"/>
        <w:u w:val="none"/>
      </w:rPr>
    </w:lvl>
    <w:lvl w:ilvl="4">
      <w:start w:val="1"/>
      <w:numFmt w:val="decimal"/>
      <w:lvlText w:val="%1)"/>
      <w:lvlJc w:val="left"/>
      <w:rPr>
        <w:b w:val="0"/>
        <w:bCs w:val="0"/>
        <w:i w:val="0"/>
        <w:iCs w:val="0"/>
        <w:smallCaps w:val="0"/>
        <w:strike w:val="0"/>
        <w:color w:val="212021"/>
        <w:spacing w:val="0"/>
        <w:w w:val="100"/>
        <w:position w:val="0"/>
        <w:sz w:val="26"/>
        <w:szCs w:val="26"/>
        <w:u w:val="none"/>
      </w:rPr>
    </w:lvl>
    <w:lvl w:ilvl="5">
      <w:start w:val="1"/>
      <w:numFmt w:val="decimal"/>
      <w:lvlText w:val="%1)"/>
      <w:lvlJc w:val="left"/>
      <w:rPr>
        <w:b w:val="0"/>
        <w:bCs w:val="0"/>
        <w:i w:val="0"/>
        <w:iCs w:val="0"/>
        <w:smallCaps w:val="0"/>
        <w:strike w:val="0"/>
        <w:color w:val="212021"/>
        <w:spacing w:val="0"/>
        <w:w w:val="100"/>
        <w:position w:val="0"/>
        <w:sz w:val="26"/>
        <w:szCs w:val="26"/>
        <w:u w:val="none"/>
      </w:rPr>
    </w:lvl>
    <w:lvl w:ilvl="6">
      <w:start w:val="1"/>
      <w:numFmt w:val="decimal"/>
      <w:lvlText w:val="%1)"/>
      <w:lvlJc w:val="left"/>
      <w:rPr>
        <w:b w:val="0"/>
        <w:bCs w:val="0"/>
        <w:i w:val="0"/>
        <w:iCs w:val="0"/>
        <w:smallCaps w:val="0"/>
        <w:strike w:val="0"/>
        <w:color w:val="212021"/>
        <w:spacing w:val="0"/>
        <w:w w:val="100"/>
        <w:position w:val="0"/>
        <w:sz w:val="26"/>
        <w:szCs w:val="26"/>
        <w:u w:val="none"/>
      </w:rPr>
    </w:lvl>
    <w:lvl w:ilvl="7">
      <w:start w:val="1"/>
      <w:numFmt w:val="decimal"/>
      <w:lvlText w:val="%1)"/>
      <w:lvlJc w:val="left"/>
      <w:rPr>
        <w:b w:val="0"/>
        <w:bCs w:val="0"/>
        <w:i w:val="0"/>
        <w:iCs w:val="0"/>
        <w:smallCaps w:val="0"/>
        <w:strike w:val="0"/>
        <w:color w:val="212021"/>
        <w:spacing w:val="0"/>
        <w:w w:val="100"/>
        <w:position w:val="0"/>
        <w:sz w:val="26"/>
        <w:szCs w:val="26"/>
        <w:u w:val="none"/>
      </w:rPr>
    </w:lvl>
    <w:lvl w:ilvl="8">
      <w:start w:val="1"/>
      <w:numFmt w:val="decimal"/>
      <w:lvlText w:val="%1)"/>
      <w:lvlJc w:val="left"/>
      <w:rPr>
        <w:b w:val="0"/>
        <w:bCs w:val="0"/>
        <w:i w:val="0"/>
        <w:iCs w:val="0"/>
        <w:smallCaps w:val="0"/>
        <w:strike w:val="0"/>
        <w:color w:val="212021"/>
        <w:spacing w:val="0"/>
        <w:w w:val="100"/>
        <w:position w:val="0"/>
        <w:sz w:val="26"/>
        <w:szCs w:val="26"/>
        <w:u w:val="none"/>
      </w:rPr>
    </w:lvl>
  </w:abstractNum>
  <w:abstractNum w:abstractNumId="5" w15:restartNumberingAfterBreak="0">
    <w:nsid w:val="0000000B"/>
    <w:multiLevelType w:val="multilevel"/>
    <w:tmpl w:val="0000000A"/>
    <w:lvl w:ilvl="0">
      <w:start w:val="1"/>
      <w:numFmt w:val="decimal"/>
      <w:lvlText w:val="%1)"/>
      <w:lvlJc w:val="left"/>
      <w:rPr>
        <w:b w:val="0"/>
        <w:bCs w:val="0"/>
        <w:i w:val="0"/>
        <w:iCs w:val="0"/>
        <w:smallCaps w:val="0"/>
        <w:strike w:val="0"/>
        <w:color w:val="212021"/>
        <w:spacing w:val="0"/>
        <w:w w:val="100"/>
        <w:position w:val="0"/>
        <w:sz w:val="26"/>
        <w:szCs w:val="26"/>
        <w:u w:val="none"/>
      </w:rPr>
    </w:lvl>
    <w:lvl w:ilvl="1">
      <w:start w:val="1"/>
      <w:numFmt w:val="decimal"/>
      <w:lvlText w:val="%1)"/>
      <w:lvlJc w:val="left"/>
      <w:rPr>
        <w:b w:val="0"/>
        <w:bCs w:val="0"/>
        <w:i w:val="0"/>
        <w:iCs w:val="0"/>
        <w:smallCaps w:val="0"/>
        <w:strike w:val="0"/>
        <w:color w:val="212021"/>
        <w:spacing w:val="0"/>
        <w:w w:val="100"/>
        <w:position w:val="0"/>
        <w:sz w:val="26"/>
        <w:szCs w:val="26"/>
        <w:u w:val="none"/>
      </w:rPr>
    </w:lvl>
    <w:lvl w:ilvl="2">
      <w:start w:val="1"/>
      <w:numFmt w:val="decimal"/>
      <w:lvlText w:val="%1)"/>
      <w:lvlJc w:val="left"/>
      <w:rPr>
        <w:b w:val="0"/>
        <w:bCs w:val="0"/>
        <w:i w:val="0"/>
        <w:iCs w:val="0"/>
        <w:smallCaps w:val="0"/>
        <w:strike w:val="0"/>
        <w:color w:val="212021"/>
        <w:spacing w:val="0"/>
        <w:w w:val="100"/>
        <w:position w:val="0"/>
        <w:sz w:val="26"/>
        <w:szCs w:val="26"/>
        <w:u w:val="none"/>
      </w:rPr>
    </w:lvl>
    <w:lvl w:ilvl="3">
      <w:start w:val="1"/>
      <w:numFmt w:val="decimal"/>
      <w:lvlText w:val="%1)"/>
      <w:lvlJc w:val="left"/>
      <w:rPr>
        <w:b w:val="0"/>
        <w:bCs w:val="0"/>
        <w:i w:val="0"/>
        <w:iCs w:val="0"/>
        <w:smallCaps w:val="0"/>
        <w:strike w:val="0"/>
        <w:color w:val="212021"/>
        <w:spacing w:val="0"/>
        <w:w w:val="100"/>
        <w:position w:val="0"/>
        <w:sz w:val="26"/>
        <w:szCs w:val="26"/>
        <w:u w:val="none"/>
      </w:rPr>
    </w:lvl>
    <w:lvl w:ilvl="4">
      <w:start w:val="1"/>
      <w:numFmt w:val="decimal"/>
      <w:lvlText w:val="%1)"/>
      <w:lvlJc w:val="left"/>
      <w:rPr>
        <w:b w:val="0"/>
        <w:bCs w:val="0"/>
        <w:i w:val="0"/>
        <w:iCs w:val="0"/>
        <w:smallCaps w:val="0"/>
        <w:strike w:val="0"/>
        <w:color w:val="212021"/>
        <w:spacing w:val="0"/>
        <w:w w:val="100"/>
        <w:position w:val="0"/>
        <w:sz w:val="26"/>
        <w:szCs w:val="26"/>
        <w:u w:val="none"/>
      </w:rPr>
    </w:lvl>
    <w:lvl w:ilvl="5">
      <w:start w:val="1"/>
      <w:numFmt w:val="decimal"/>
      <w:lvlText w:val="%1)"/>
      <w:lvlJc w:val="left"/>
      <w:rPr>
        <w:b w:val="0"/>
        <w:bCs w:val="0"/>
        <w:i w:val="0"/>
        <w:iCs w:val="0"/>
        <w:smallCaps w:val="0"/>
        <w:strike w:val="0"/>
        <w:color w:val="212021"/>
        <w:spacing w:val="0"/>
        <w:w w:val="100"/>
        <w:position w:val="0"/>
        <w:sz w:val="26"/>
        <w:szCs w:val="26"/>
        <w:u w:val="none"/>
      </w:rPr>
    </w:lvl>
    <w:lvl w:ilvl="6">
      <w:start w:val="1"/>
      <w:numFmt w:val="decimal"/>
      <w:lvlText w:val="%1)"/>
      <w:lvlJc w:val="left"/>
      <w:rPr>
        <w:b w:val="0"/>
        <w:bCs w:val="0"/>
        <w:i w:val="0"/>
        <w:iCs w:val="0"/>
        <w:smallCaps w:val="0"/>
        <w:strike w:val="0"/>
        <w:color w:val="212021"/>
        <w:spacing w:val="0"/>
        <w:w w:val="100"/>
        <w:position w:val="0"/>
        <w:sz w:val="26"/>
        <w:szCs w:val="26"/>
        <w:u w:val="none"/>
      </w:rPr>
    </w:lvl>
    <w:lvl w:ilvl="7">
      <w:start w:val="1"/>
      <w:numFmt w:val="decimal"/>
      <w:lvlText w:val="%1)"/>
      <w:lvlJc w:val="left"/>
      <w:rPr>
        <w:b w:val="0"/>
        <w:bCs w:val="0"/>
        <w:i w:val="0"/>
        <w:iCs w:val="0"/>
        <w:smallCaps w:val="0"/>
        <w:strike w:val="0"/>
        <w:color w:val="212021"/>
        <w:spacing w:val="0"/>
        <w:w w:val="100"/>
        <w:position w:val="0"/>
        <w:sz w:val="26"/>
        <w:szCs w:val="26"/>
        <w:u w:val="none"/>
      </w:rPr>
    </w:lvl>
    <w:lvl w:ilvl="8">
      <w:start w:val="1"/>
      <w:numFmt w:val="decimal"/>
      <w:lvlText w:val="%1)"/>
      <w:lvlJc w:val="left"/>
      <w:rPr>
        <w:b w:val="0"/>
        <w:bCs w:val="0"/>
        <w:i w:val="0"/>
        <w:iCs w:val="0"/>
        <w:smallCaps w:val="0"/>
        <w:strike w:val="0"/>
        <w:color w:val="212021"/>
        <w:spacing w:val="0"/>
        <w:w w:val="100"/>
        <w:position w:val="0"/>
        <w:sz w:val="26"/>
        <w:szCs w:val="26"/>
        <w:u w:val="none"/>
      </w:rPr>
    </w:lvl>
  </w:abstractNum>
  <w:abstractNum w:abstractNumId="6" w15:restartNumberingAfterBreak="0">
    <w:nsid w:val="10693036"/>
    <w:multiLevelType w:val="hybridMultilevel"/>
    <w:tmpl w:val="B8E852C8"/>
    <w:lvl w:ilvl="0" w:tplc="52588806">
      <w:start w:val="1"/>
      <w:numFmt w:val="decimal"/>
      <w:lvlText w:val="%1."/>
      <w:lvlJc w:val="left"/>
      <w:pPr>
        <w:ind w:left="573" w:hanging="360"/>
      </w:pPr>
      <w:rPr>
        <w:rFonts w:hint="default"/>
      </w:rPr>
    </w:lvl>
    <w:lvl w:ilvl="1" w:tplc="04190019" w:tentative="1">
      <w:start w:val="1"/>
      <w:numFmt w:val="lowerLetter"/>
      <w:lvlText w:val="%2."/>
      <w:lvlJc w:val="left"/>
      <w:pPr>
        <w:ind w:left="1293" w:hanging="360"/>
      </w:pPr>
    </w:lvl>
    <w:lvl w:ilvl="2" w:tplc="0419001B" w:tentative="1">
      <w:start w:val="1"/>
      <w:numFmt w:val="lowerRoman"/>
      <w:lvlText w:val="%3."/>
      <w:lvlJc w:val="right"/>
      <w:pPr>
        <w:ind w:left="2013" w:hanging="180"/>
      </w:pPr>
    </w:lvl>
    <w:lvl w:ilvl="3" w:tplc="0419000F" w:tentative="1">
      <w:start w:val="1"/>
      <w:numFmt w:val="decimal"/>
      <w:lvlText w:val="%4."/>
      <w:lvlJc w:val="left"/>
      <w:pPr>
        <w:ind w:left="2733" w:hanging="360"/>
      </w:pPr>
    </w:lvl>
    <w:lvl w:ilvl="4" w:tplc="04190019" w:tentative="1">
      <w:start w:val="1"/>
      <w:numFmt w:val="lowerLetter"/>
      <w:lvlText w:val="%5."/>
      <w:lvlJc w:val="left"/>
      <w:pPr>
        <w:ind w:left="3453" w:hanging="360"/>
      </w:pPr>
    </w:lvl>
    <w:lvl w:ilvl="5" w:tplc="0419001B" w:tentative="1">
      <w:start w:val="1"/>
      <w:numFmt w:val="lowerRoman"/>
      <w:lvlText w:val="%6."/>
      <w:lvlJc w:val="right"/>
      <w:pPr>
        <w:ind w:left="4173" w:hanging="180"/>
      </w:pPr>
    </w:lvl>
    <w:lvl w:ilvl="6" w:tplc="0419000F" w:tentative="1">
      <w:start w:val="1"/>
      <w:numFmt w:val="decimal"/>
      <w:lvlText w:val="%7."/>
      <w:lvlJc w:val="left"/>
      <w:pPr>
        <w:ind w:left="4893" w:hanging="360"/>
      </w:pPr>
    </w:lvl>
    <w:lvl w:ilvl="7" w:tplc="04190019" w:tentative="1">
      <w:start w:val="1"/>
      <w:numFmt w:val="lowerLetter"/>
      <w:lvlText w:val="%8."/>
      <w:lvlJc w:val="left"/>
      <w:pPr>
        <w:ind w:left="5613" w:hanging="360"/>
      </w:pPr>
    </w:lvl>
    <w:lvl w:ilvl="8" w:tplc="0419001B" w:tentative="1">
      <w:start w:val="1"/>
      <w:numFmt w:val="lowerRoman"/>
      <w:lvlText w:val="%9."/>
      <w:lvlJc w:val="right"/>
      <w:pPr>
        <w:ind w:left="6333" w:hanging="180"/>
      </w:pPr>
    </w:lvl>
  </w:abstractNum>
  <w:abstractNum w:abstractNumId="7" w15:restartNumberingAfterBreak="0">
    <w:nsid w:val="169F12BA"/>
    <w:multiLevelType w:val="hybridMultilevel"/>
    <w:tmpl w:val="A98E54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262BD8"/>
    <w:multiLevelType w:val="hybridMultilevel"/>
    <w:tmpl w:val="71B479C0"/>
    <w:lvl w:ilvl="0" w:tplc="9EA8204C">
      <w:start w:val="1"/>
      <w:numFmt w:val="decimal"/>
      <w:lvlText w:val="%1."/>
      <w:lvlJc w:val="left"/>
      <w:pPr>
        <w:ind w:left="573" w:hanging="360"/>
      </w:pPr>
      <w:rPr>
        <w:rFonts w:hint="default"/>
      </w:rPr>
    </w:lvl>
    <w:lvl w:ilvl="1" w:tplc="04190019" w:tentative="1">
      <w:start w:val="1"/>
      <w:numFmt w:val="lowerLetter"/>
      <w:lvlText w:val="%2."/>
      <w:lvlJc w:val="left"/>
      <w:pPr>
        <w:ind w:left="1293" w:hanging="360"/>
      </w:pPr>
    </w:lvl>
    <w:lvl w:ilvl="2" w:tplc="0419001B" w:tentative="1">
      <w:start w:val="1"/>
      <w:numFmt w:val="lowerRoman"/>
      <w:lvlText w:val="%3."/>
      <w:lvlJc w:val="right"/>
      <w:pPr>
        <w:ind w:left="2013" w:hanging="180"/>
      </w:pPr>
    </w:lvl>
    <w:lvl w:ilvl="3" w:tplc="0419000F" w:tentative="1">
      <w:start w:val="1"/>
      <w:numFmt w:val="decimal"/>
      <w:lvlText w:val="%4."/>
      <w:lvlJc w:val="left"/>
      <w:pPr>
        <w:ind w:left="2733" w:hanging="360"/>
      </w:pPr>
    </w:lvl>
    <w:lvl w:ilvl="4" w:tplc="04190019" w:tentative="1">
      <w:start w:val="1"/>
      <w:numFmt w:val="lowerLetter"/>
      <w:lvlText w:val="%5."/>
      <w:lvlJc w:val="left"/>
      <w:pPr>
        <w:ind w:left="3453" w:hanging="360"/>
      </w:pPr>
    </w:lvl>
    <w:lvl w:ilvl="5" w:tplc="0419001B" w:tentative="1">
      <w:start w:val="1"/>
      <w:numFmt w:val="lowerRoman"/>
      <w:lvlText w:val="%6."/>
      <w:lvlJc w:val="right"/>
      <w:pPr>
        <w:ind w:left="4173" w:hanging="180"/>
      </w:pPr>
    </w:lvl>
    <w:lvl w:ilvl="6" w:tplc="0419000F" w:tentative="1">
      <w:start w:val="1"/>
      <w:numFmt w:val="decimal"/>
      <w:lvlText w:val="%7."/>
      <w:lvlJc w:val="left"/>
      <w:pPr>
        <w:ind w:left="4893" w:hanging="360"/>
      </w:pPr>
    </w:lvl>
    <w:lvl w:ilvl="7" w:tplc="04190019" w:tentative="1">
      <w:start w:val="1"/>
      <w:numFmt w:val="lowerLetter"/>
      <w:lvlText w:val="%8."/>
      <w:lvlJc w:val="left"/>
      <w:pPr>
        <w:ind w:left="5613" w:hanging="360"/>
      </w:pPr>
    </w:lvl>
    <w:lvl w:ilvl="8" w:tplc="0419001B" w:tentative="1">
      <w:start w:val="1"/>
      <w:numFmt w:val="lowerRoman"/>
      <w:lvlText w:val="%9."/>
      <w:lvlJc w:val="right"/>
      <w:pPr>
        <w:ind w:left="6333" w:hanging="180"/>
      </w:pPr>
    </w:lvl>
  </w:abstractNum>
  <w:abstractNum w:abstractNumId="9" w15:restartNumberingAfterBreak="0">
    <w:nsid w:val="1B8A254D"/>
    <w:multiLevelType w:val="hybridMultilevel"/>
    <w:tmpl w:val="13341AB6"/>
    <w:lvl w:ilvl="0" w:tplc="24FE6786">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A475C4"/>
    <w:multiLevelType w:val="hybridMultilevel"/>
    <w:tmpl w:val="980C8FC0"/>
    <w:lvl w:ilvl="0" w:tplc="D0ECAE1A">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2E1A52"/>
    <w:multiLevelType w:val="hybridMultilevel"/>
    <w:tmpl w:val="22661A9E"/>
    <w:lvl w:ilvl="0" w:tplc="D21C094C">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AE4795"/>
    <w:multiLevelType w:val="hybridMultilevel"/>
    <w:tmpl w:val="09E853AC"/>
    <w:lvl w:ilvl="0" w:tplc="E6FE1A9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F1498C"/>
    <w:multiLevelType w:val="hybridMultilevel"/>
    <w:tmpl w:val="65480212"/>
    <w:lvl w:ilvl="0" w:tplc="23D29338">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9065A6"/>
    <w:multiLevelType w:val="hybridMultilevel"/>
    <w:tmpl w:val="41CCB9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2A54E5"/>
    <w:multiLevelType w:val="hybridMultilevel"/>
    <w:tmpl w:val="7F3C8118"/>
    <w:lvl w:ilvl="0" w:tplc="8698D400">
      <w:start w:val="1"/>
      <w:numFmt w:val="decimal"/>
      <w:lvlText w:val="%1."/>
      <w:lvlJc w:val="left"/>
      <w:pPr>
        <w:ind w:left="720" w:hanging="360"/>
      </w:pPr>
      <w:rPr>
        <w:rFonts w:hint="default"/>
        <w:b/>
        <w:color w:val="212021"/>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383E55"/>
    <w:multiLevelType w:val="hybridMultilevel"/>
    <w:tmpl w:val="9A703D12"/>
    <w:lvl w:ilvl="0" w:tplc="F15A9592">
      <w:start w:val="1"/>
      <w:numFmt w:val="decimal"/>
      <w:lvlText w:val="%1."/>
      <w:lvlJc w:val="left"/>
      <w:pPr>
        <w:ind w:left="720" w:hanging="360"/>
      </w:pPr>
      <w:rPr>
        <w:rFonts w:hint="default"/>
        <w:b/>
        <w:color w:val="212021"/>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FE3C46"/>
    <w:multiLevelType w:val="hybridMultilevel"/>
    <w:tmpl w:val="30301160"/>
    <w:lvl w:ilvl="0" w:tplc="65389A2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C16D8F"/>
    <w:multiLevelType w:val="hybridMultilevel"/>
    <w:tmpl w:val="F5C8BEA0"/>
    <w:lvl w:ilvl="0" w:tplc="6B925952">
      <w:start w:val="2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6471ABA"/>
    <w:multiLevelType w:val="hybridMultilevel"/>
    <w:tmpl w:val="5FB6583C"/>
    <w:lvl w:ilvl="0" w:tplc="E31C332A">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3544CE"/>
    <w:multiLevelType w:val="hybridMultilevel"/>
    <w:tmpl w:val="85BAC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F87D03"/>
    <w:multiLevelType w:val="hybridMultilevel"/>
    <w:tmpl w:val="80268FE8"/>
    <w:lvl w:ilvl="0" w:tplc="7F7AFDDC">
      <w:start w:val="5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686B2837"/>
    <w:multiLevelType w:val="hybridMultilevel"/>
    <w:tmpl w:val="DE46B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D4B31D1"/>
    <w:multiLevelType w:val="hybridMultilevel"/>
    <w:tmpl w:val="46E41144"/>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7D72E3"/>
    <w:multiLevelType w:val="hybridMultilevel"/>
    <w:tmpl w:val="2312AFC4"/>
    <w:lvl w:ilvl="0" w:tplc="73EEE2A2">
      <w:start w:val="1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ED927E9"/>
    <w:multiLevelType w:val="hybridMultilevel"/>
    <w:tmpl w:val="CD0279BA"/>
    <w:lvl w:ilvl="0" w:tplc="6D328398">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0"/>
  </w:num>
  <w:num w:numId="2">
    <w:abstractNumId w:val="0"/>
  </w:num>
  <w:num w:numId="3">
    <w:abstractNumId w:val="1"/>
  </w:num>
  <w:num w:numId="4">
    <w:abstractNumId w:val="2"/>
  </w:num>
  <w:num w:numId="5">
    <w:abstractNumId w:val="3"/>
  </w:num>
  <w:num w:numId="6">
    <w:abstractNumId w:val="4"/>
  </w:num>
  <w:num w:numId="7">
    <w:abstractNumId w:val="5"/>
  </w:num>
  <w:num w:numId="8">
    <w:abstractNumId w:val="17"/>
  </w:num>
  <w:num w:numId="9">
    <w:abstractNumId w:val="7"/>
  </w:num>
  <w:num w:numId="10">
    <w:abstractNumId w:val="25"/>
  </w:num>
  <w:num w:numId="11">
    <w:abstractNumId w:val="14"/>
  </w:num>
  <w:num w:numId="12">
    <w:abstractNumId w:val="24"/>
  </w:num>
  <w:num w:numId="13">
    <w:abstractNumId w:val="23"/>
  </w:num>
  <w:num w:numId="14">
    <w:abstractNumId w:val="18"/>
  </w:num>
  <w:num w:numId="15">
    <w:abstractNumId w:val="21"/>
  </w:num>
  <w:num w:numId="16">
    <w:abstractNumId w:val="22"/>
  </w:num>
  <w:num w:numId="17">
    <w:abstractNumId w:val="8"/>
  </w:num>
  <w:num w:numId="18">
    <w:abstractNumId w:val="6"/>
  </w:num>
  <w:num w:numId="19">
    <w:abstractNumId w:val="16"/>
  </w:num>
  <w:num w:numId="20">
    <w:abstractNumId w:val="15"/>
  </w:num>
  <w:num w:numId="21">
    <w:abstractNumId w:val="12"/>
  </w:num>
  <w:num w:numId="22">
    <w:abstractNumId w:val="19"/>
  </w:num>
  <w:num w:numId="23">
    <w:abstractNumId w:val="10"/>
  </w:num>
  <w:num w:numId="24">
    <w:abstractNumId w:val="13"/>
  </w:num>
  <w:num w:numId="25">
    <w:abstractNumId w:val="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37"/>
    <w:rsid w:val="00022625"/>
    <w:rsid w:val="00036487"/>
    <w:rsid w:val="00054F37"/>
    <w:rsid w:val="0008608B"/>
    <w:rsid w:val="000962DF"/>
    <w:rsid w:val="000A7D70"/>
    <w:rsid w:val="00130EAE"/>
    <w:rsid w:val="00135FE2"/>
    <w:rsid w:val="001B617F"/>
    <w:rsid w:val="002004B4"/>
    <w:rsid w:val="00203084"/>
    <w:rsid w:val="00221658"/>
    <w:rsid w:val="002224E4"/>
    <w:rsid w:val="00240E34"/>
    <w:rsid w:val="0025456B"/>
    <w:rsid w:val="00274CA5"/>
    <w:rsid w:val="002A0273"/>
    <w:rsid w:val="002A099B"/>
    <w:rsid w:val="002A5528"/>
    <w:rsid w:val="002C5144"/>
    <w:rsid w:val="0031071F"/>
    <w:rsid w:val="003E41D7"/>
    <w:rsid w:val="00403B54"/>
    <w:rsid w:val="00406628"/>
    <w:rsid w:val="004075AE"/>
    <w:rsid w:val="0043757D"/>
    <w:rsid w:val="004E3912"/>
    <w:rsid w:val="005D304F"/>
    <w:rsid w:val="005E10A3"/>
    <w:rsid w:val="005E1954"/>
    <w:rsid w:val="005E24D3"/>
    <w:rsid w:val="00611DC5"/>
    <w:rsid w:val="00641D5C"/>
    <w:rsid w:val="006D38C0"/>
    <w:rsid w:val="006E48EE"/>
    <w:rsid w:val="007148A8"/>
    <w:rsid w:val="00727BCD"/>
    <w:rsid w:val="0077231F"/>
    <w:rsid w:val="0085348F"/>
    <w:rsid w:val="008956A2"/>
    <w:rsid w:val="00895F9F"/>
    <w:rsid w:val="008B66FC"/>
    <w:rsid w:val="008B790A"/>
    <w:rsid w:val="008C24EB"/>
    <w:rsid w:val="008D117F"/>
    <w:rsid w:val="00941BA2"/>
    <w:rsid w:val="00943E82"/>
    <w:rsid w:val="00945E93"/>
    <w:rsid w:val="00946A7E"/>
    <w:rsid w:val="00966186"/>
    <w:rsid w:val="0096633F"/>
    <w:rsid w:val="009C103B"/>
    <w:rsid w:val="009E2FF6"/>
    <w:rsid w:val="00A06C86"/>
    <w:rsid w:val="00A13318"/>
    <w:rsid w:val="00A41D66"/>
    <w:rsid w:val="00A44810"/>
    <w:rsid w:val="00AB0FE0"/>
    <w:rsid w:val="00AC4498"/>
    <w:rsid w:val="00AD0937"/>
    <w:rsid w:val="00B03D92"/>
    <w:rsid w:val="00B457ED"/>
    <w:rsid w:val="00B54783"/>
    <w:rsid w:val="00BB595E"/>
    <w:rsid w:val="00BE5FAE"/>
    <w:rsid w:val="00CA7A08"/>
    <w:rsid w:val="00CD6130"/>
    <w:rsid w:val="00D662CB"/>
    <w:rsid w:val="00D770A1"/>
    <w:rsid w:val="00DA1ECD"/>
    <w:rsid w:val="00DA355D"/>
    <w:rsid w:val="00DB21CF"/>
    <w:rsid w:val="00DD0A1A"/>
    <w:rsid w:val="00DF4A0A"/>
    <w:rsid w:val="00E24F3C"/>
    <w:rsid w:val="00E50729"/>
    <w:rsid w:val="00EB7B6E"/>
    <w:rsid w:val="00ED2D35"/>
    <w:rsid w:val="00EE756D"/>
    <w:rsid w:val="00F064D3"/>
    <w:rsid w:val="00F51E69"/>
    <w:rsid w:val="00F76C9B"/>
    <w:rsid w:val="00FA33BB"/>
    <w:rsid w:val="00FA5123"/>
    <w:rsid w:val="00FE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502EF-DC73-40EF-9742-675B5B8C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071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1071F"/>
    <w:pPr>
      <w:spacing w:after="200" w:line="276" w:lineRule="auto"/>
      <w:ind w:left="720"/>
      <w:contextualSpacing/>
    </w:pPr>
    <w:rPr>
      <w:rFonts w:eastAsiaTheme="minorEastAsia"/>
      <w:lang w:eastAsia="ru-RU"/>
    </w:rPr>
  </w:style>
  <w:style w:type="character" w:styleId="a5">
    <w:name w:val="Placeholder Text"/>
    <w:basedOn w:val="a0"/>
    <w:uiPriority w:val="99"/>
    <w:semiHidden/>
    <w:rsid w:val="00941B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B4817-1957-4385-A691-A2C064FB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33</Pages>
  <Words>8791</Words>
  <Characters>50109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2020-11-17T11:10:00Z</dcterms:created>
  <dcterms:modified xsi:type="dcterms:W3CDTF">2020-11-18T08:01:00Z</dcterms:modified>
</cp:coreProperties>
</file>