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24" w:rsidRDefault="00A87724" w:rsidP="00A87724">
      <w:pPr>
        <w:jc w:val="center"/>
        <w:rPr>
          <w:b/>
          <w:sz w:val="32"/>
          <w:szCs w:val="32"/>
        </w:rPr>
      </w:pPr>
      <w:r>
        <w:rPr>
          <w:b/>
          <w:sz w:val="32"/>
          <w:szCs w:val="32"/>
        </w:rPr>
        <w:t>Министерство юстиции Республики Казахстан</w:t>
      </w:r>
    </w:p>
    <w:p w:rsidR="00A87724" w:rsidRDefault="00A87724" w:rsidP="00A87724">
      <w:pPr>
        <w:jc w:val="center"/>
        <w:rPr>
          <w:b/>
          <w:sz w:val="32"/>
          <w:szCs w:val="32"/>
        </w:rPr>
      </w:pPr>
      <w:r>
        <w:rPr>
          <w:b/>
          <w:sz w:val="32"/>
          <w:szCs w:val="32"/>
        </w:rPr>
        <w:t>РГКП «Центр судебной медицины Министерства юстиции РК»</w:t>
      </w: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r w:rsidRPr="00D17731">
        <w:rPr>
          <w:b/>
          <w:sz w:val="32"/>
          <w:szCs w:val="32"/>
        </w:rPr>
        <w:t xml:space="preserve">Методика </w:t>
      </w:r>
      <w:r>
        <w:rPr>
          <w:b/>
          <w:sz w:val="32"/>
          <w:szCs w:val="32"/>
        </w:rPr>
        <w:t xml:space="preserve">экспертного исследования лица женского пола для установления признаков насильственного </w:t>
      </w:r>
    </w:p>
    <w:p w:rsidR="00A87724" w:rsidRDefault="00A87724" w:rsidP="00A87724">
      <w:pPr>
        <w:jc w:val="center"/>
        <w:rPr>
          <w:b/>
          <w:sz w:val="32"/>
          <w:szCs w:val="32"/>
        </w:rPr>
      </w:pPr>
      <w:r>
        <w:rPr>
          <w:b/>
          <w:sz w:val="32"/>
          <w:szCs w:val="32"/>
        </w:rPr>
        <w:t>полового сношения (изнасилования)</w:t>
      </w:r>
      <w:r>
        <w:rPr>
          <w:sz w:val="28"/>
          <w:szCs w:val="28"/>
        </w:rPr>
        <w:t xml:space="preserve"> </w:t>
      </w: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32"/>
          <w:szCs w:val="32"/>
        </w:rPr>
      </w:pPr>
    </w:p>
    <w:p w:rsidR="00A87724" w:rsidRDefault="00A87724" w:rsidP="00A87724">
      <w:pPr>
        <w:jc w:val="center"/>
        <w:rPr>
          <w:b/>
          <w:sz w:val="28"/>
          <w:szCs w:val="28"/>
        </w:rPr>
      </w:pPr>
    </w:p>
    <w:p w:rsidR="00A87724" w:rsidRDefault="00A87724" w:rsidP="00A87724">
      <w:pPr>
        <w:jc w:val="center"/>
        <w:rPr>
          <w:b/>
          <w:sz w:val="28"/>
          <w:szCs w:val="28"/>
        </w:rPr>
      </w:pPr>
    </w:p>
    <w:p w:rsidR="00A87724" w:rsidRDefault="00A87724" w:rsidP="00A87724">
      <w:pPr>
        <w:jc w:val="center"/>
        <w:rPr>
          <w:b/>
          <w:sz w:val="28"/>
          <w:szCs w:val="28"/>
        </w:rPr>
      </w:pPr>
    </w:p>
    <w:p w:rsidR="00A87724" w:rsidRDefault="00A87724" w:rsidP="00A87724">
      <w:pPr>
        <w:jc w:val="both"/>
        <w:rPr>
          <w:b/>
          <w:sz w:val="32"/>
          <w:szCs w:val="32"/>
        </w:rPr>
      </w:pPr>
    </w:p>
    <w:p w:rsidR="00A87724" w:rsidRDefault="00A87724" w:rsidP="00A87724">
      <w:pPr>
        <w:jc w:val="both"/>
        <w:rPr>
          <w:b/>
          <w:sz w:val="32"/>
          <w:szCs w:val="32"/>
        </w:rPr>
      </w:pPr>
    </w:p>
    <w:p w:rsidR="00A87724" w:rsidRDefault="00A87724" w:rsidP="00A87724">
      <w:pPr>
        <w:jc w:val="both"/>
        <w:rPr>
          <w:b/>
          <w:sz w:val="32"/>
          <w:szCs w:val="32"/>
        </w:rPr>
      </w:pPr>
    </w:p>
    <w:p w:rsidR="00A87724" w:rsidRDefault="00A87724" w:rsidP="00A87724">
      <w:pPr>
        <w:jc w:val="both"/>
        <w:rPr>
          <w:b/>
          <w:sz w:val="32"/>
          <w:szCs w:val="32"/>
        </w:rPr>
      </w:pPr>
    </w:p>
    <w:p w:rsidR="00A87724" w:rsidRPr="00242033" w:rsidRDefault="00A87724" w:rsidP="00A87724">
      <w:pPr>
        <w:jc w:val="both"/>
        <w:rPr>
          <w:b/>
          <w:sz w:val="32"/>
          <w:szCs w:val="32"/>
        </w:rPr>
      </w:pPr>
      <w:r>
        <w:rPr>
          <w:b/>
          <w:sz w:val="32"/>
          <w:szCs w:val="32"/>
        </w:rPr>
        <w:t xml:space="preserve">Составитель: </w:t>
      </w:r>
      <w:r w:rsidRPr="00242033">
        <w:rPr>
          <w:b/>
          <w:sz w:val="32"/>
          <w:szCs w:val="32"/>
        </w:rPr>
        <w:t>Иксымбаева Д.С.  – судебно-медицинский эксперт отдела научного и методического обеспечения Центра судебной медицины МЮ РК, высшей квалификационной категории.</w:t>
      </w:r>
    </w:p>
    <w:p w:rsidR="00A87724" w:rsidRDefault="00A87724" w:rsidP="00A87724">
      <w:pPr>
        <w:jc w:val="center"/>
        <w:rPr>
          <w:b/>
          <w:sz w:val="28"/>
          <w:szCs w:val="28"/>
        </w:rPr>
      </w:pPr>
    </w:p>
    <w:p w:rsidR="00A87724" w:rsidRDefault="00A87724" w:rsidP="00A87724">
      <w:pPr>
        <w:jc w:val="center"/>
        <w:rPr>
          <w:b/>
          <w:sz w:val="28"/>
          <w:szCs w:val="28"/>
        </w:rPr>
      </w:pPr>
    </w:p>
    <w:p w:rsidR="00A87724" w:rsidRDefault="00A87724" w:rsidP="00A87724">
      <w:pPr>
        <w:jc w:val="center"/>
        <w:rPr>
          <w:b/>
          <w:sz w:val="28"/>
          <w:szCs w:val="28"/>
        </w:rPr>
      </w:pPr>
    </w:p>
    <w:p w:rsidR="00A87724" w:rsidRDefault="00A87724" w:rsidP="00A87724">
      <w:pPr>
        <w:jc w:val="center"/>
        <w:rPr>
          <w:b/>
          <w:sz w:val="28"/>
          <w:szCs w:val="28"/>
        </w:rPr>
      </w:pPr>
    </w:p>
    <w:p w:rsidR="00A87724" w:rsidRDefault="00A87724" w:rsidP="00A87724">
      <w:pPr>
        <w:jc w:val="center"/>
        <w:rPr>
          <w:b/>
          <w:sz w:val="28"/>
          <w:szCs w:val="28"/>
        </w:rPr>
      </w:pPr>
    </w:p>
    <w:p w:rsidR="00A87724" w:rsidRDefault="00A87724" w:rsidP="00A87724">
      <w:pPr>
        <w:jc w:val="center"/>
        <w:rPr>
          <w:b/>
          <w:sz w:val="28"/>
          <w:szCs w:val="28"/>
        </w:rPr>
      </w:pPr>
    </w:p>
    <w:p w:rsidR="00A87724" w:rsidRDefault="00A87724" w:rsidP="00A87724">
      <w:pPr>
        <w:jc w:val="center"/>
        <w:rPr>
          <w:b/>
          <w:sz w:val="28"/>
          <w:szCs w:val="28"/>
        </w:rPr>
      </w:pPr>
    </w:p>
    <w:p w:rsidR="00A87724" w:rsidRDefault="00A87724" w:rsidP="00A87724">
      <w:pPr>
        <w:jc w:val="center"/>
        <w:rPr>
          <w:b/>
          <w:sz w:val="28"/>
          <w:szCs w:val="28"/>
        </w:rPr>
      </w:pPr>
    </w:p>
    <w:p w:rsidR="00A87724" w:rsidRDefault="00A87724" w:rsidP="00A87724">
      <w:pPr>
        <w:jc w:val="center"/>
        <w:rPr>
          <w:b/>
          <w:sz w:val="28"/>
          <w:szCs w:val="28"/>
        </w:rPr>
      </w:pPr>
      <w:r>
        <w:rPr>
          <w:b/>
          <w:sz w:val="28"/>
          <w:szCs w:val="28"/>
        </w:rPr>
        <w:t>Астана 2016г.</w:t>
      </w:r>
    </w:p>
    <w:p w:rsidR="00A87724" w:rsidRDefault="00A87724" w:rsidP="00A87724">
      <w:pPr>
        <w:ind w:firstLine="720"/>
        <w:jc w:val="center"/>
        <w:rPr>
          <w:b/>
          <w:sz w:val="28"/>
          <w:szCs w:val="28"/>
        </w:rPr>
      </w:pPr>
    </w:p>
    <w:p w:rsidR="00A87724" w:rsidRDefault="00A87724" w:rsidP="00A87724">
      <w:pPr>
        <w:jc w:val="center"/>
        <w:rPr>
          <w:b/>
          <w:sz w:val="28"/>
          <w:szCs w:val="28"/>
        </w:rPr>
      </w:pPr>
      <w:r>
        <w:rPr>
          <w:b/>
          <w:sz w:val="28"/>
          <w:szCs w:val="28"/>
        </w:rPr>
        <w:lastRenderedPageBreak/>
        <w:t>Паспорт методики</w:t>
      </w:r>
    </w:p>
    <w:p w:rsidR="00A87724" w:rsidRDefault="00A87724" w:rsidP="00A87724">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635"/>
      </w:tblGrid>
      <w:tr w:rsidR="00A87724" w:rsidRPr="003E0EEB" w:rsidTr="00192D6E">
        <w:tc>
          <w:tcPr>
            <w:tcW w:w="3936" w:type="dxa"/>
          </w:tcPr>
          <w:p w:rsidR="00A87724" w:rsidRPr="003E0EEB" w:rsidRDefault="00A87724" w:rsidP="00192D6E">
            <w:pPr>
              <w:rPr>
                <w:sz w:val="28"/>
                <w:szCs w:val="28"/>
              </w:rPr>
            </w:pPr>
            <w:r w:rsidRPr="003E0EEB">
              <w:rPr>
                <w:sz w:val="28"/>
                <w:szCs w:val="28"/>
              </w:rPr>
              <w:t>1.Наименование методики</w:t>
            </w:r>
          </w:p>
        </w:tc>
        <w:tc>
          <w:tcPr>
            <w:tcW w:w="5635" w:type="dxa"/>
          </w:tcPr>
          <w:p w:rsidR="00A87724" w:rsidRPr="003E0EEB" w:rsidRDefault="00A87724" w:rsidP="00192D6E">
            <w:pPr>
              <w:rPr>
                <w:sz w:val="28"/>
                <w:szCs w:val="28"/>
              </w:rPr>
            </w:pPr>
            <w:r w:rsidRPr="003E0EEB">
              <w:rPr>
                <w:sz w:val="28"/>
                <w:szCs w:val="28"/>
              </w:rPr>
              <w:t xml:space="preserve">Методика </w:t>
            </w:r>
            <w:r>
              <w:rPr>
                <w:sz w:val="28"/>
                <w:szCs w:val="28"/>
              </w:rPr>
              <w:t>экспертного исследования лица женского пола для установления признаков насильственного полового сношения (изнасилования).</w:t>
            </w:r>
          </w:p>
        </w:tc>
      </w:tr>
      <w:tr w:rsidR="00A87724" w:rsidRPr="003E0EEB" w:rsidTr="00192D6E">
        <w:tc>
          <w:tcPr>
            <w:tcW w:w="3936" w:type="dxa"/>
          </w:tcPr>
          <w:p w:rsidR="00A87724" w:rsidRPr="003E0EEB" w:rsidRDefault="00A87724" w:rsidP="00192D6E">
            <w:pPr>
              <w:rPr>
                <w:sz w:val="28"/>
                <w:szCs w:val="28"/>
              </w:rPr>
            </w:pPr>
            <w:r w:rsidRPr="003E0EEB">
              <w:rPr>
                <w:sz w:val="28"/>
                <w:szCs w:val="28"/>
              </w:rPr>
              <w:t>2.Шифр специальности методики</w:t>
            </w:r>
          </w:p>
        </w:tc>
        <w:tc>
          <w:tcPr>
            <w:tcW w:w="5635" w:type="dxa"/>
          </w:tcPr>
          <w:p w:rsidR="00A87724" w:rsidRPr="003E0EEB" w:rsidRDefault="00A87724" w:rsidP="00192D6E">
            <w:pPr>
              <w:rPr>
                <w:sz w:val="28"/>
                <w:szCs w:val="28"/>
              </w:rPr>
            </w:pPr>
            <w:r>
              <w:rPr>
                <w:sz w:val="28"/>
                <w:szCs w:val="28"/>
              </w:rPr>
              <w:t>Судебное общеэкспертное исследование 23.1</w:t>
            </w:r>
          </w:p>
        </w:tc>
      </w:tr>
      <w:tr w:rsidR="00A87724" w:rsidRPr="003E0EEB" w:rsidTr="00192D6E">
        <w:tc>
          <w:tcPr>
            <w:tcW w:w="3936" w:type="dxa"/>
          </w:tcPr>
          <w:p w:rsidR="00A87724" w:rsidRPr="003E0EEB" w:rsidRDefault="00A87724" w:rsidP="00192D6E">
            <w:pPr>
              <w:rPr>
                <w:sz w:val="28"/>
                <w:szCs w:val="28"/>
              </w:rPr>
            </w:pPr>
            <w:r w:rsidRPr="003E0EEB">
              <w:rPr>
                <w:sz w:val="28"/>
                <w:szCs w:val="28"/>
              </w:rPr>
              <w:t>3.Информация об авторе (составителе)</w:t>
            </w:r>
          </w:p>
        </w:tc>
        <w:tc>
          <w:tcPr>
            <w:tcW w:w="5635" w:type="dxa"/>
          </w:tcPr>
          <w:p w:rsidR="00A87724" w:rsidRPr="003E0EEB" w:rsidRDefault="00A87724" w:rsidP="00192D6E">
            <w:pPr>
              <w:rPr>
                <w:sz w:val="28"/>
                <w:szCs w:val="28"/>
              </w:rPr>
            </w:pPr>
            <w:r>
              <w:rPr>
                <w:sz w:val="28"/>
                <w:szCs w:val="28"/>
              </w:rPr>
              <w:t xml:space="preserve">Составитель: Иксымбаева Д.С. </w:t>
            </w:r>
            <w:r w:rsidRPr="003E0EEB">
              <w:rPr>
                <w:sz w:val="28"/>
                <w:szCs w:val="28"/>
              </w:rPr>
              <w:t xml:space="preserve"> – </w:t>
            </w:r>
            <w:r>
              <w:rPr>
                <w:sz w:val="28"/>
                <w:szCs w:val="28"/>
              </w:rPr>
              <w:t>судебно</w:t>
            </w:r>
            <w:r w:rsidRPr="008E0D90">
              <w:rPr>
                <w:sz w:val="28"/>
                <w:szCs w:val="28"/>
              </w:rPr>
              <w:t>-медицински</w:t>
            </w:r>
            <w:r>
              <w:rPr>
                <w:sz w:val="28"/>
                <w:szCs w:val="28"/>
              </w:rPr>
              <w:t>й</w:t>
            </w:r>
            <w:r w:rsidRPr="008E0D90">
              <w:rPr>
                <w:sz w:val="28"/>
                <w:szCs w:val="28"/>
              </w:rPr>
              <w:t xml:space="preserve"> эксперт отдела научного и методического обеспечения Центра судебной медицины МЮ РК, высшей квалификационной категории</w:t>
            </w:r>
            <w:r>
              <w:rPr>
                <w:sz w:val="28"/>
                <w:szCs w:val="28"/>
              </w:rPr>
              <w:t>.</w:t>
            </w:r>
          </w:p>
        </w:tc>
      </w:tr>
      <w:tr w:rsidR="00A87724" w:rsidRPr="003E0EEB" w:rsidTr="00192D6E">
        <w:tc>
          <w:tcPr>
            <w:tcW w:w="3936" w:type="dxa"/>
          </w:tcPr>
          <w:p w:rsidR="00A87724" w:rsidRPr="003E0EEB" w:rsidRDefault="00A87724" w:rsidP="00192D6E">
            <w:pPr>
              <w:rPr>
                <w:sz w:val="28"/>
                <w:szCs w:val="28"/>
              </w:rPr>
            </w:pPr>
            <w:r w:rsidRPr="003E0EEB">
              <w:rPr>
                <w:sz w:val="28"/>
                <w:szCs w:val="28"/>
              </w:rPr>
              <w:t>4.Сущность методики</w:t>
            </w:r>
          </w:p>
        </w:tc>
        <w:tc>
          <w:tcPr>
            <w:tcW w:w="5635" w:type="dxa"/>
          </w:tcPr>
          <w:p w:rsidR="00A87724" w:rsidRDefault="00A87724" w:rsidP="00192D6E">
            <w:pPr>
              <w:rPr>
                <w:sz w:val="28"/>
                <w:szCs w:val="28"/>
              </w:rPr>
            </w:pPr>
            <w:r w:rsidRPr="003E0EEB">
              <w:rPr>
                <w:sz w:val="28"/>
                <w:szCs w:val="28"/>
              </w:rPr>
              <w:t xml:space="preserve">Алгоритм </w:t>
            </w:r>
            <w:r>
              <w:rPr>
                <w:sz w:val="28"/>
                <w:szCs w:val="28"/>
              </w:rPr>
              <w:t xml:space="preserve">проведения судебно-медицинской экспертизы лица женского пола (потерпевшей) и подозреваемого для установления признаков </w:t>
            </w:r>
          </w:p>
          <w:p w:rsidR="00A87724" w:rsidRPr="003E0EEB" w:rsidRDefault="00A87724" w:rsidP="00192D6E">
            <w:pPr>
              <w:rPr>
                <w:sz w:val="28"/>
                <w:szCs w:val="28"/>
              </w:rPr>
            </w:pPr>
            <w:r>
              <w:rPr>
                <w:sz w:val="28"/>
                <w:szCs w:val="28"/>
              </w:rPr>
              <w:t>насильственного полового сношения (изнасилования) в случаях половых преступлений.</w:t>
            </w:r>
          </w:p>
        </w:tc>
      </w:tr>
      <w:tr w:rsidR="00A87724" w:rsidRPr="003E0EEB" w:rsidTr="00192D6E">
        <w:tc>
          <w:tcPr>
            <w:tcW w:w="3936" w:type="dxa"/>
          </w:tcPr>
          <w:p w:rsidR="00A87724" w:rsidRPr="003E0EEB" w:rsidRDefault="00A87724" w:rsidP="00192D6E">
            <w:pPr>
              <w:rPr>
                <w:sz w:val="28"/>
                <w:szCs w:val="28"/>
              </w:rPr>
            </w:pPr>
            <w:r>
              <w:rPr>
                <w:sz w:val="28"/>
                <w:szCs w:val="28"/>
              </w:rPr>
              <w:t>4.1</w:t>
            </w:r>
            <w:r w:rsidRPr="003E0EEB">
              <w:rPr>
                <w:sz w:val="28"/>
                <w:szCs w:val="28"/>
              </w:rPr>
              <w:t>. Экспертные задачи, решаемые методикой</w:t>
            </w:r>
          </w:p>
        </w:tc>
        <w:tc>
          <w:tcPr>
            <w:tcW w:w="5635" w:type="dxa"/>
          </w:tcPr>
          <w:p w:rsidR="00A87724" w:rsidRDefault="00A87724" w:rsidP="00192D6E">
            <w:pPr>
              <w:rPr>
                <w:sz w:val="28"/>
                <w:szCs w:val="28"/>
              </w:rPr>
            </w:pPr>
            <w:r w:rsidRPr="003E0EEB">
              <w:rPr>
                <w:sz w:val="28"/>
                <w:szCs w:val="28"/>
              </w:rPr>
              <w:t xml:space="preserve">1) </w:t>
            </w:r>
            <w:r>
              <w:rPr>
                <w:sz w:val="28"/>
                <w:szCs w:val="28"/>
              </w:rPr>
              <w:t>Осмотр потерпевшей;</w:t>
            </w:r>
          </w:p>
          <w:p w:rsidR="00A87724" w:rsidRDefault="00A87724" w:rsidP="00192D6E">
            <w:pPr>
              <w:rPr>
                <w:sz w:val="28"/>
                <w:szCs w:val="28"/>
              </w:rPr>
            </w:pPr>
            <w:r>
              <w:rPr>
                <w:sz w:val="28"/>
                <w:szCs w:val="28"/>
              </w:rPr>
              <w:t>2) Осмотр подозреваемого;</w:t>
            </w:r>
          </w:p>
          <w:p w:rsidR="00A87724" w:rsidRDefault="00A87724" w:rsidP="00192D6E">
            <w:pPr>
              <w:rPr>
                <w:sz w:val="28"/>
                <w:szCs w:val="28"/>
              </w:rPr>
            </w:pPr>
            <w:r>
              <w:rPr>
                <w:sz w:val="28"/>
                <w:szCs w:val="28"/>
              </w:rPr>
              <w:t xml:space="preserve">3) Установление повреждений на теле и в области половых органов; </w:t>
            </w:r>
          </w:p>
          <w:p w:rsidR="00A87724" w:rsidRDefault="00A87724" w:rsidP="00192D6E">
            <w:pPr>
              <w:rPr>
                <w:sz w:val="28"/>
                <w:szCs w:val="28"/>
              </w:rPr>
            </w:pPr>
            <w:r>
              <w:rPr>
                <w:sz w:val="28"/>
                <w:szCs w:val="28"/>
              </w:rPr>
              <w:t>4) Определение объективных признаков полового акта, последствий данного факта;</w:t>
            </w:r>
          </w:p>
          <w:p w:rsidR="00A87724" w:rsidRPr="003E0EEB" w:rsidRDefault="00A87724" w:rsidP="00192D6E">
            <w:pPr>
              <w:rPr>
                <w:sz w:val="28"/>
                <w:szCs w:val="28"/>
              </w:rPr>
            </w:pPr>
            <w:r>
              <w:rPr>
                <w:sz w:val="28"/>
                <w:szCs w:val="28"/>
              </w:rPr>
              <w:t>5) Совокупная оценка данных осмотра, лабораторных исследований, тяжести вреда полученных повреждений, для ответа на поставленные вопросы.</w:t>
            </w:r>
          </w:p>
        </w:tc>
      </w:tr>
      <w:tr w:rsidR="00A87724" w:rsidRPr="003E0EEB" w:rsidTr="00192D6E">
        <w:tc>
          <w:tcPr>
            <w:tcW w:w="3936" w:type="dxa"/>
          </w:tcPr>
          <w:p w:rsidR="00A87724" w:rsidRPr="003E0EEB" w:rsidRDefault="00A87724" w:rsidP="00192D6E">
            <w:pPr>
              <w:rPr>
                <w:sz w:val="28"/>
                <w:szCs w:val="28"/>
              </w:rPr>
            </w:pPr>
            <w:r>
              <w:rPr>
                <w:sz w:val="28"/>
                <w:szCs w:val="28"/>
              </w:rPr>
              <w:t>4.2</w:t>
            </w:r>
            <w:r w:rsidRPr="003E0EEB">
              <w:rPr>
                <w:sz w:val="28"/>
                <w:szCs w:val="28"/>
              </w:rPr>
              <w:t>. Объекты исследования</w:t>
            </w:r>
          </w:p>
        </w:tc>
        <w:tc>
          <w:tcPr>
            <w:tcW w:w="5635" w:type="dxa"/>
          </w:tcPr>
          <w:p w:rsidR="00A87724" w:rsidRPr="003E0EEB" w:rsidRDefault="00A87724" w:rsidP="00192D6E">
            <w:pPr>
              <w:rPr>
                <w:sz w:val="28"/>
                <w:szCs w:val="28"/>
              </w:rPr>
            </w:pPr>
            <w:r>
              <w:rPr>
                <w:sz w:val="28"/>
                <w:szCs w:val="28"/>
              </w:rPr>
              <w:t>Подэкспертные лица (потерпевшая, подозреваемый), предоставленные материалы дела, документы, вещественные доказательства.</w:t>
            </w:r>
          </w:p>
        </w:tc>
      </w:tr>
      <w:tr w:rsidR="00A87724" w:rsidRPr="003E0EEB" w:rsidTr="00192D6E">
        <w:tc>
          <w:tcPr>
            <w:tcW w:w="3936" w:type="dxa"/>
          </w:tcPr>
          <w:p w:rsidR="00A87724" w:rsidRPr="003E0EEB" w:rsidRDefault="00A87724" w:rsidP="00192D6E">
            <w:pPr>
              <w:rPr>
                <w:sz w:val="28"/>
                <w:szCs w:val="28"/>
              </w:rPr>
            </w:pPr>
            <w:r>
              <w:rPr>
                <w:sz w:val="28"/>
                <w:szCs w:val="28"/>
              </w:rPr>
              <w:t>4.3</w:t>
            </w:r>
            <w:r w:rsidRPr="003E0EEB">
              <w:rPr>
                <w:sz w:val="28"/>
                <w:szCs w:val="28"/>
              </w:rPr>
              <w:t>. Методы исследования</w:t>
            </w:r>
          </w:p>
        </w:tc>
        <w:tc>
          <w:tcPr>
            <w:tcW w:w="5635" w:type="dxa"/>
          </w:tcPr>
          <w:p w:rsidR="00A87724" w:rsidRPr="003E0EEB" w:rsidRDefault="00A87724" w:rsidP="00192D6E">
            <w:pPr>
              <w:rPr>
                <w:sz w:val="28"/>
                <w:szCs w:val="28"/>
              </w:rPr>
            </w:pPr>
            <w:r>
              <w:rPr>
                <w:sz w:val="28"/>
                <w:szCs w:val="28"/>
              </w:rPr>
              <w:t>Непосредственный</w:t>
            </w:r>
            <w:r w:rsidRPr="003E0EEB">
              <w:rPr>
                <w:sz w:val="28"/>
                <w:szCs w:val="28"/>
              </w:rPr>
              <w:t xml:space="preserve"> </w:t>
            </w:r>
            <w:r>
              <w:rPr>
                <w:sz w:val="28"/>
                <w:szCs w:val="28"/>
              </w:rPr>
              <w:t>в</w:t>
            </w:r>
            <w:r w:rsidRPr="003E0EEB">
              <w:rPr>
                <w:sz w:val="28"/>
                <w:szCs w:val="28"/>
              </w:rPr>
              <w:t>изуальный</w:t>
            </w:r>
            <w:r>
              <w:rPr>
                <w:sz w:val="28"/>
                <w:szCs w:val="28"/>
              </w:rPr>
              <w:t xml:space="preserve"> </w:t>
            </w:r>
            <w:r w:rsidRPr="003E0EEB">
              <w:rPr>
                <w:sz w:val="28"/>
                <w:szCs w:val="28"/>
              </w:rPr>
              <w:t>осмотр,</w:t>
            </w:r>
            <w:r>
              <w:rPr>
                <w:sz w:val="28"/>
                <w:szCs w:val="28"/>
              </w:rPr>
              <w:t xml:space="preserve"> дополнительные лабораторные и инструментальные исследования, исследование предоставленных материалов и документов.</w:t>
            </w:r>
          </w:p>
        </w:tc>
      </w:tr>
      <w:tr w:rsidR="00A87724" w:rsidRPr="003E0EEB" w:rsidTr="00192D6E">
        <w:tc>
          <w:tcPr>
            <w:tcW w:w="3936" w:type="dxa"/>
          </w:tcPr>
          <w:p w:rsidR="00A87724" w:rsidRPr="003E0EEB" w:rsidRDefault="00A87724" w:rsidP="00192D6E">
            <w:pPr>
              <w:rPr>
                <w:sz w:val="28"/>
                <w:szCs w:val="28"/>
              </w:rPr>
            </w:pPr>
            <w:r>
              <w:rPr>
                <w:sz w:val="28"/>
                <w:szCs w:val="28"/>
              </w:rPr>
              <w:t>4.4</w:t>
            </w:r>
            <w:r w:rsidRPr="003E0EEB">
              <w:rPr>
                <w:sz w:val="28"/>
                <w:szCs w:val="28"/>
              </w:rPr>
              <w:t>. Краткое поэтапное описание методики</w:t>
            </w:r>
          </w:p>
        </w:tc>
        <w:tc>
          <w:tcPr>
            <w:tcW w:w="5635" w:type="dxa"/>
          </w:tcPr>
          <w:p w:rsidR="00A87724" w:rsidRDefault="00A87724" w:rsidP="00192D6E">
            <w:pPr>
              <w:rPr>
                <w:sz w:val="28"/>
                <w:szCs w:val="28"/>
              </w:rPr>
            </w:pPr>
            <w:r>
              <w:rPr>
                <w:sz w:val="28"/>
                <w:szCs w:val="28"/>
              </w:rPr>
              <w:t>1) Ознакомление с предварительными сведениями об обстоятельствах дела из постановления, изучение предоставленных медицинских документов;</w:t>
            </w:r>
          </w:p>
          <w:p w:rsidR="00A87724" w:rsidRDefault="00A87724" w:rsidP="00192D6E">
            <w:pPr>
              <w:rPr>
                <w:sz w:val="28"/>
                <w:szCs w:val="28"/>
              </w:rPr>
            </w:pPr>
            <w:r>
              <w:rPr>
                <w:sz w:val="28"/>
                <w:szCs w:val="28"/>
              </w:rPr>
              <w:t xml:space="preserve">2) Планирование осмотра свидетельствуемых лица и </w:t>
            </w:r>
            <w:r>
              <w:rPr>
                <w:sz w:val="28"/>
                <w:szCs w:val="28"/>
              </w:rPr>
              <w:lastRenderedPageBreak/>
              <w:t>ориентировочного набора дополнительных методов исследования;</w:t>
            </w:r>
          </w:p>
          <w:p w:rsidR="00A87724" w:rsidRDefault="00A87724" w:rsidP="00192D6E">
            <w:pPr>
              <w:rPr>
                <w:sz w:val="28"/>
                <w:szCs w:val="28"/>
              </w:rPr>
            </w:pPr>
            <w:r>
              <w:rPr>
                <w:sz w:val="28"/>
                <w:szCs w:val="28"/>
              </w:rPr>
              <w:t>3) Ознакомление с личностью свидетельствуемых, сбор данных анамнеза случившегося факта;</w:t>
            </w:r>
          </w:p>
          <w:p w:rsidR="00A87724" w:rsidRDefault="00A87724" w:rsidP="00192D6E">
            <w:pPr>
              <w:rPr>
                <w:sz w:val="28"/>
                <w:szCs w:val="28"/>
              </w:rPr>
            </w:pPr>
            <w:r>
              <w:rPr>
                <w:sz w:val="28"/>
                <w:szCs w:val="28"/>
              </w:rPr>
              <w:t>4) Непосредственный визуальный осмотр свидетельствуемого лица;</w:t>
            </w:r>
          </w:p>
          <w:p w:rsidR="00A87724" w:rsidRDefault="00A87724" w:rsidP="00192D6E">
            <w:pPr>
              <w:rPr>
                <w:sz w:val="28"/>
                <w:szCs w:val="28"/>
              </w:rPr>
            </w:pPr>
            <w:r>
              <w:rPr>
                <w:sz w:val="28"/>
                <w:szCs w:val="28"/>
              </w:rPr>
              <w:t>5) Описание повреждений на теле и в области половых органов;</w:t>
            </w:r>
          </w:p>
          <w:p w:rsidR="00A87724" w:rsidRDefault="00A87724" w:rsidP="00192D6E">
            <w:pPr>
              <w:rPr>
                <w:sz w:val="28"/>
                <w:szCs w:val="28"/>
              </w:rPr>
            </w:pPr>
            <w:r>
              <w:rPr>
                <w:sz w:val="28"/>
                <w:szCs w:val="28"/>
              </w:rPr>
              <w:t>6) Составление запросов о предоставлении необходимых материалов дела, медицинской документации, необходимых профильных специалистов в состав членов экспертной комиссии; о направлении свидетельствуемых на необходимые лабораторно-инструментальные обследования;</w:t>
            </w:r>
          </w:p>
          <w:p w:rsidR="00A87724" w:rsidRDefault="00A87724" w:rsidP="00192D6E">
            <w:pPr>
              <w:rPr>
                <w:sz w:val="28"/>
                <w:szCs w:val="28"/>
              </w:rPr>
            </w:pPr>
            <w:r>
              <w:rPr>
                <w:sz w:val="28"/>
                <w:szCs w:val="28"/>
              </w:rPr>
              <w:t>7) Получение и оценка результатов лабораторно-инструментальных методов исследования от свидетельствуемых;</w:t>
            </w:r>
          </w:p>
          <w:p w:rsidR="00A87724" w:rsidRPr="003E0EEB" w:rsidRDefault="00A87724" w:rsidP="00192D6E">
            <w:pPr>
              <w:rPr>
                <w:sz w:val="28"/>
                <w:szCs w:val="28"/>
              </w:rPr>
            </w:pPr>
            <w:r>
              <w:rPr>
                <w:sz w:val="28"/>
                <w:szCs w:val="28"/>
              </w:rPr>
              <w:t>8) Оформление Заключения эксперта.</w:t>
            </w:r>
          </w:p>
        </w:tc>
      </w:tr>
      <w:tr w:rsidR="00A87724" w:rsidRPr="003E0EEB" w:rsidTr="00192D6E">
        <w:tc>
          <w:tcPr>
            <w:tcW w:w="3936" w:type="dxa"/>
          </w:tcPr>
          <w:p w:rsidR="00A87724" w:rsidRPr="003E0EEB" w:rsidRDefault="00A87724" w:rsidP="00192D6E">
            <w:pPr>
              <w:rPr>
                <w:sz w:val="28"/>
                <w:szCs w:val="28"/>
              </w:rPr>
            </w:pPr>
            <w:r>
              <w:rPr>
                <w:sz w:val="28"/>
                <w:szCs w:val="28"/>
              </w:rPr>
              <w:lastRenderedPageBreak/>
              <w:t>5</w:t>
            </w:r>
            <w:r w:rsidRPr="003E0EEB">
              <w:rPr>
                <w:sz w:val="28"/>
                <w:szCs w:val="28"/>
              </w:rPr>
              <w:t>.</w:t>
            </w:r>
            <w:r>
              <w:rPr>
                <w:sz w:val="28"/>
                <w:szCs w:val="28"/>
              </w:rPr>
              <w:t xml:space="preserve"> Дата одобрения методики Ученым Советом Центра судебной медицины МЮ РК.</w:t>
            </w:r>
          </w:p>
        </w:tc>
        <w:tc>
          <w:tcPr>
            <w:tcW w:w="5635" w:type="dxa"/>
          </w:tcPr>
          <w:p w:rsidR="00A87724" w:rsidRPr="003E0EEB" w:rsidRDefault="00A87724" w:rsidP="00192D6E">
            <w:pPr>
              <w:rPr>
                <w:sz w:val="28"/>
                <w:szCs w:val="28"/>
              </w:rPr>
            </w:pPr>
            <w:r>
              <w:rPr>
                <w:sz w:val="28"/>
                <w:szCs w:val="28"/>
              </w:rPr>
              <w:t xml:space="preserve">Протокол № 2 от 5 декабря 2016 г. </w:t>
            </w:r>
          </w:p>
        </w:tc>
      </w:tr>
      <w:tr w:rsidR="00A87724" w:rsidRPr="003E0EEB" w:rsidTr="00192D6E">
        <w:tc>
          <w:tcPr>
            <w:tcW w:w="3936" w:type="dxa"/>
          </w:tcPr>
          <w:p w:rsidR="00A87724" w:rsidRPr="003E0EEB" w:rsidRDefault="00A87724" w:rsidP="00192D6E">
            <w:pPr>
              <w:rPr>
                <w:sz w:val="28"/>
                <w:szCs w:val="28"/>
              </w:rPr>
            </w:pPr>
            <w:r>
              <w:rPr>
                <w:sz w:val="28"/>
                <w:szCs w:val="28"/>
              </w:rPr>
              <w:t xml:space="preserve">6. </w:t>
            </w:r>
            <w:r w:rsidRPr="003E0EEB">
              <w:rPr>
                <w:sz w:val="28"/>
                <w:szCs w:val="28"/>
              </w:rPr>
              <w:t>Информация о лице составившим паспорт методики</w:t>
            </w:r>
          </w:p>
        </w:tc>
        <w:tc>
          <w:tcPr>
            <w:tcW w:w="5635" w:type="dxa"/>
          </w:tcPr>
          <w:p w:rsidR="00A87724" w:rsidRPr="003E0EEB" w:rsidRDefault="00A87724" w:rsidP="00192D6E">
            <w:pPr>
              <w:rPr>
                <w:sz w:val="28"/>
                <w:szCs w:val="28"/>
              </w:rPr>
            </w:pPr>
            <w:r>
              <w:rPr>
                <w:sz w:val="28"/>
                <w:szCs w:val="28"/>
              </w:rPr>
              <w:t xml:space="preserve">Паспорт методики составила: Иксымбаева Д.С. </w:t>
            </w:r>
            <w:r w:rsidRPr="003E0EEB">
              <w:rPr>
                <w:sz w:val="28"/>
                <w:szCs w:val="28"/>
              </w:rPr>
              <w:t xml:space="preserve"> – </w:t>
            </w:r>
            <w:r>
              <w:rPr>
                <w:sz w:val="28"/>
                <w:szCs w:val="28"/>
              </w:rPr>
              <w:t>судебно</w:t>
            </w:r>
            <w:r w:rsidRPr="008E0D90">
              <w:rPr>
                <w:sz w:val="28"/>
                <w:szCs w:val="28"/>
              </w:rPr>
              <w:t>-медицински</w:t>
            </w:r>
            <w:r>
              <w:rPr>
                <w:sz w:val="28"/>
                <w:szCs w:val="28"/>
              </w:rPr>
              <w:t>й</w:t>
            </w:r>
            <w:r w:rsidRPr="008E0D90">
              <w:rPr>
                <w:sz w:val="28"/>
                <w:szCs w:val="28"/>
              </w:rPr>
              <w:t xml:space="preserve"> эксперт отдела научного и методического обеспечения Центра судебной медицины МЮ РК, высшей квалификационной категории</w:t>
            </w:r>
            <w:r>
              <w:rPr>
                <w:sz w:val="28"/>
                <w:szCs w:val="28"/>
              </w:rPr>
              <w:t>.</w:t>
            </w:r>
          </w:p>
        </w:tc>
      </w:tr>
    </w:tbl>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r>
        <w:rPr>
          <w:b/>
          <w:sz w:val="28"/>
          <w:szCs w:val="28"/>
        </w:rPr>
        <w:br w:type="page"/>
      </w: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jc w:val="center"/>
        <w:rPr>
          <w:b/>
          <w:sz w:val="28"/>
          <w:szCs w:val="28"/>
        </w:rPr>
      </w:pPr>
    </w:p>
    <w:p w:rsidR="00A87724" w:rsidRDefault="00A87724" w:rsidP="00A87724">
      <w:pPr>
        <w:jc w:val="center"/>
        <w:rPr>
          <w:b/>
          <w:sz w:val="28"/>
          <w:szCs w:val="28"/>
        </w:rPr>
      </w:pPr>
      <w:r w:rsidRPr="00995280">
        <w:rPr>
          <w:b/>
          <w:sz w:val="28"/>
          <w:szCs w:val="28"/>
        </w:rPr>
        <w:t>ОГЛАВЛЕНИЕ</w:t>
      </w:r>
    </w:p>
    <w:p w:rsidR="00A87724" w:rsidRDefault="00A87724" w:rsidP="00A87724">
      <w:pPr>
        <w:numPr>
          <w:ilvl w:val="0"/>
          <w:numId w:val="1"/>
        </w:numPr>
        <w:tabs>
          <w:tab w:val="num" w:pos="720"/>
        </w:tabs>
        <w:ind w:hanging="708"/>
        <w:jc w:val="both"/>
        <w:rPr>
          <w:sz w:val="28"/>
          <w:szCs w:val="28"/>
        </w:rPr>
      </w:pPr>
      <w:r>
        <w:rPr>
          <w:sz w:val="28"/>
          <w:szCs w:val="28"/>
        </w:rPr>
        <w:t>Паспорт методики                                                                                  2-3</w:t>
      </w:r>
    </w:p>
    <w:p w:rsidR="00A87724" w:rsidRDefault="00A87724" w:rsidP="00A87724">
      <w:pPr>
        <w:numPr>
          <w:ilvl w:val="0"/>
          <w:numId w:val="1"/>
        </w:numPr>
        <w:tabs>
          <w:tab w:val="num" w:pos="720"/>
        </w:tabs>
        <w:ind w:hanging="708"/>
        <w:jc w:val="both"/>
        <w:rPr>
          <w:sz w:val="28"/>
          <w:szCs w:val="28"/>
        </w:rPr>
      </w:pPr>
      <w:r>
        <w:rPr>
          <w:sz w:val="28"/>
          <w:szCs w:val="28"/>
        </w:rPr>
        <w:t>Введение                                                                                                     5</w:t>
      </w:r>
    </w:p>
    <w:p w:rsidR="00A87724" w:rsidRDefault="00A87724" w:rsidP="00A87724">
      <w:pPr>
        <w:numPr>
          <w:ilvl w:val="0"/>
          <w:numId w:val="1"/>
        </w:numPr>
        <w:tabs>
          <w:tab w:val="num" w:pos="720"/>
        </w:tabs>
        <w:ind w:hanging="708"/>
        <w:jc w:val="both"/>
        <w:rPr>
          <w:sz w:val="28"/>
          <w:szCs w:val="28"/>
        </w:rPr>
      </w:pPr>
      <w:r>
        <w:rPr>
          <w:sz w:val="28"/>
          <w:szCs w:val="28"/>
        </w:rPr>
        <w:t>Основная часть. Методика проведения экспертизы                           5-9</w:t>
      </w:r>
    </w:p>
    <w:p w:rsidR="00A87724" w:rsidRPr="00995280" w:rsidRDefault="00A87724" w:rsidP="00A87724">
      <w:pPr>
        <w:numPr>
          <w:ilvl w:val="0"/>
          <w:numId w:val="1"/>
        </w:numPr>
        <w:tabs>
          <w:tab w:val="num" w:pos="720"/>
        </w:tabs>
        <w:ind w:hanging="708"/>
        <w:jc w:val="both"/>
        <w:rPr>
          <w:sz w:val="28"/>
          <w:szCs w:val="28"/>
        </w:rPr>
      </w:pPr>
      <w:r>
        <w:rPr>
          <w:sz w:val="28"/>
          <w:szCs w:val="28"/>
        </w:rPr>
        <w:t>Список литературы                                                                              9-10</w:t>
      </w: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p>
    <w:p w:rsidR="00A87724" w:rsidRDefault="00A87724" w:rsidP="00A87724">
      <w:pPr>
        <w:ind w:firstLine="720"/>
        <w:jc w:val="center"/>
        <w:rPr>
          <w:b/>
          <w:sz w:val="28"/>
          <w:szCs w:val="28"/>
        </w:rPr>
      </w:pPr>
      <w:r>
        <w:rPr>
          <w:b/>
          <w:sz w:val="28"/>
          <w:szCs w:val="28"/>
        </w:rPr>
        <w:t xml:space="preserve">Методика экспертного исследования лица женского пола </w:t>
      </w:r>
    </w:p>
    <w:p w:rsidR="00A87724" w:rsidRDefault="00A87724" w:rsidP="00A87724">
      <w:pPr>
        <w:ind w:firstLine="720"/>
        <w:jc w:val="center"/>
        <w:rPr>
          <w:b/>
          <w:sz w:val="28"/>
          <w:szCs w:val="28"/>
        </w:rPr>
      </w:pPr>
      <w:r>
        <w:rPr>
          <w:b/>
          <w:sz w:val="28"/>
          <w:szCs w:val="28"/>
        </w:rPr>
        <w:t>для определения признаков насильственного полового сношения (изнасилования)</w:t>
      </w:r>
    </w:p>
    <w:p w:rsidR="00A87724" w:rsidRDefault="00A87724" w:rsidP="00A87724">
      <w:pPr>
        <w:pStyle w:val="a3"/>
        <w:ind w:firstLine="708"/>
        <w:jc w:val="both"/>
        <w:rPr>
          <w:sz w:val="28"/>
          <w:szCs w:val="28"/>
        </w:rPr>
      </w:pPr>
      <w:r>
        <w:rPr>
          <w:sz w:val="28"/>
          <w:szCs w:val="28"/>
        </w:rPr>
        <w:t>В практической работе судебно-медицинского эксперта часто встречаются преступления против половой неприкосновенности, в частности изнасилование (ст.120 УК РК).</w:t>
      </w:r>
      <w:r w:rsidRPr="00770179">
        <w:rPr>
          <w:sz w:val="28"/>
          <w:szCs w:val="28"/>
        </w:rPr>
        <w:t xml:space="preserve"> </w:t>
      </w:r>
    </w:p>
    <w:p w:rsidR="00A87724" w:rsidRDefault="00A87724" w:rsidP="00A87724">
      <w:pPr>
        <w:pStyle w:val="a3"/>
        <w:ind w:firstLine="708"/>
        <w:jc w:val="both"/>
        <w:rPr>
          <w:sz w:val="28"/>
          <w:szCs w:val="28"/>
        </w:rPr>
      </w:pPr>
      <w:r>
        <w:rPr>
          <w:sz w:val="28"/>
          <w:szCs w:val="28"/>
        </w:rPr>
        <w:t>Необходимо иметь в виду, что изнасилование – понятие юридическое и поэтому оно не употребляется в судебно-медицинских документах.</w:t>
      </w:r>
    </w:p>
    <w:p w:rsidR="00A87724" w:rsidRDefault="00A87724" w:rsidP="00A87724">
      <w:pPr>
        <w:pStyle w:val="a3"/>
        <w:ind w:firstLine="708"/>
        <w:jc w:val="both"/>
        <w:rPr>
          <w:sz w:val="28"/>
          <w:szCs w:val="28"/>
        </w:rPr>
      </w:pPr>
      <w:r>
        <w:rPr>
          <w:sz w:val="28"/>
          <w:szCs w:val="28"/>
        </w:rPr>
        <w:t>Методически судебно-медицинская экспертиза в таких случаях потерпевшей, а также подозреваемого лица производится по общим положениям осмотра лиц женского и мужского пола, с использованием гинекологического кресла.</w:t>
      </w:r>
    </w:p>
    <w:p w:rsidR="00A87724" w:rsidRPr="00B87105" w:rsidRDefault="00A87724" w:rsidP="00A87724">
      <w:pPr>
        <w:ind w:firstLine="720"/>
        <w:jc w:val="both"/>
        <w:rPr>
          <w:sz w:val="28"/>
          <w:szCs w:val="28"/>
        </w:rPr>
      </w:pPr>
      <w:r w:rsidRPr="002A0B7E">
        <w:rPr>
          <w:b/>
          <w:i/>
          <w:sz w:val="28"/>
          <w:szCs w:val="28"/>
        </w:rPr>
        <w:t>Установление признаков нарушения половой неприкосновенности</w:t>
      </w:r>
      <w:r>
        <w:rPr>
          <w:b/>
          <w:i/>
          <w:sz w:val="28"/>
          <w:szCs w:val="28"/>
        </w:rPr>
        <w:t xml:space="preserve">. </w:t>
      </w:r>
      <w:r w:rsidRPr="00B87105">
        <w:rPr>
          <w:sz w:val="28"/>
          <w:szCs w:val="28"/>
        </w:rPr>
        <w:t xml:space="preserve">Основным объектом при </w:t>
      </w:r>
      <w:r>
        <w:rPr>
          <w:sz w:val="28"/>
          <w:szCs w:val="28"/>
        </w:rPr>
        <w:t xml:space="preserve">проведении данного вида экспертизы </w:t>
      </w:r>
      <w:r w:rsidRPr="00B87105">
        <w:rPr>
          <w:sz w:val="28"/>
          <w:szCs w:val="28"/>
        </w:rPr>
        <w:t>лиц женского пола по установлению нар</w:t>
      </w:r>
      <w:r w:rsidRPr="00B87105">
        <w:rPr>
          <w:sz w:val="28"/>
          <w:szCs w:val="28"/>
        </w:rPr>
        <w:t>у</w:t>
      </w:r>
      <w:r w:rsidRPr="00B87105">
        <w:rPr>
          <w:sz w:val="28"/>
          <w:szCs w:val="28"/>
        </w:rPr>
        <w:t>шения половой неприкосновенности (девственности) является девственная плева.</w:t>
      </w:r>
    </w:p>
    <w:p w:rsidR="00A87724" w:rsidRPr="00B87105" w:rsidRDefault="00A87724" w:rsidP="00A87724">
      <w:pPr>
        <w:ind w:firstLine="720"/>
        <w:jc w:val="both"/>
        <w:rPr>
          <w:sz w:val="28"/>
          <w:szCs w:val="28"/>
        </w:rPr>
      </w:pPr>
      <w:r w:rsidRPr="00B87105">
        <w:rPr>
          <w:sz w:val="28"/>
          <w:szCs w:val="28"/>
        </w:rPr>
        <w:t>Нарушение полового состояния (с повреждением или без повр</w:t>
      </w:r>
      <w:r w:rsidRPr="00B87105">
        <w:rPr>
          <w:sz w:val="28"/>
          <w:szCs w:val="28"/>
        </w:rPr>
        <w:t>е</w:t>
      </w:r>
      <w:r w:rsidRPr="00B87105">
        <w:rPr>
          <w:sz w:val="28"/>
          <w:szCs w:val="28"/>
        </w:rPr>
        <w:t xml:space="preserve">ждения девственной плевы) может быть следствием полового акта или насильственных действий сексуального характера. </w:t>
      </w:r>
    </w:p>
    <w:p w:rsidR="00A87724" w:rsidRPr="00B87105" w:rsidRDefault="00A87724" w:rsidP="00A87724">
      <w:pPr>
        <w:tabs>
          <w:tab w:val="left" w:pos="1440"/>
        </w:tabs>
        <w:ind w:firstLine="720"/>
        <w:jc w:val="both"/>
        <w:rPr>
          <w:sz w:val="28"/>
          <w:szCs w:val="28"/>
        </w:rPr>
      </w:pPr>
      <w:r w:rsidRPr="00B87105">
        <w:rPr>
          <w:sz w:val="28"/>
          <w:szCs w:val="28"/>
        </w:rPr>
        <w:t xml:space="preserve">При нарушении целостности девственной плевы у потерпевших, до этого не имевших половых сношений, </w:t>
      </w:r>
      <w:r>
        <w:rPr>
          <w:sz w:val="28"/>
          <w:szCs w:val="28"/>
        </w:rPr>
        <w:t xml:space="preserve">судебно-медицинский </w:t>
      </w:r>
      <w:r w:rsidRPr="00B87105">
        <w:rPr>
          <w:sz w:val="28"/>
          <w:szCs w:val="28"/>
        </w:rPr>
        <w:t>эксперт должен описать девственную плеву, установить характер обнаруже</w:t>
      </w:r>
      <w:r w:rsidRPr="00B87105">
        <w:rPr>
          <w:sz w:val="28"/>
          <w:szCs w:val="28"/>
        </w:rPr>
        <w:t>н</w:t>
      </w:r>
      <w:r w:rsidRPr="00B87105">
        <w:rPr>
          <w:sz w:val="28"/>
          <w:szCs w:val="28"/>
        </w:rPr>
        <w:t>ных на ней повреждений, их механизм и вероятный срок их возникнов</w:t>
      </w:r>
      <w:r w:rsidRPr="00B87105">
        <w:rPr>
          <w:sz w:val="28"/>
          <w:szCs w:val="28"/>
        </w:rPr>
        <w:t>е</w:t>
      </w:r>
      <w:r w:rsidRPr="00B87105">
        <w:rPr>
          <w:sz w:val="28"/>
          <w:szCs w:val="28"/>
        </w:rPr>
        <w:t>ния. При этом необходимо определить количество, точную локализацию, форму и морфологическую картину повреждений девственной плевы: х</w:t>
      </w:r>
      <w:r w:rsidRPr="00B87105">
        <w:rPr>
          <w:sz w:val="28"/>
          <w:szCs w:val="28"/>
        </w:rPr>
        <w:t>а</w:t>
      </w:r>
      <w:r w:rsidRPr="00B87105">
        <w:rPr>
          <w:sz w:val="28"/>
          <w:szCs w:val="28"/>
        </w:rPr>
        <w:t>рактер краев (кровоточащие, рубцующиеся, зарубцевавшиеся), их глубину (надрыв, разрыв, доходящий до половины высоты плевы, до ее основания и тому подобное), цвет поверхности и плотность краев, а также наличие кровоизли</w:t>
      </w:r>
      <w:r w:rsidRPr="00B87105">
        <w:rPr>
          <w:sz w:val="28"/>
          <w:szCs w:val="28"/>
        </w:rPr>
        <w:t>я</w:t>
      </w:r>
      <w:r w:rsidRPr="00B87105">
        <w:rPr>
          <w:sz w:val="28"/>
          <w:szCs w:val="28"/>
        </w:rPr>
        <w:t>ний в области девственной плевы.</w:t>
      </w:r>
    </w:p>
    <w:p w:rsidR="00A87724" w:rsidRPr="00B87105" w:rsidRDefault="00A87724" w:rsidP="00A87724">
      <w:pPr>
        <w:tabs>
          <w:tab w:val="left" w:pos="1440"/>
        </w:tabs>
        <w:ind w:firstLine="720"/>
        <w:jc w:val="both"/>
        <w:rPr>
          <w:sz w:val="28"/>
          <w:szCs w:val="28"/>
        </w:rPr>
      </w:pPr>
      <w:r w:rsidRPr="00B87105">
        <w:rPr>
          <w:sz w:val="28"/>
          <w:szCs w:val="28"/>
        </w:rPr>
        <w:t>Сроки заживления повреждений девственной плевы зависят от особенностей ее анатомического строения, размеров повреждений и фа</w:t>
      </w:r>
      <w:r w:rsidRPr="00B87105">
        <w:rPr>
          <w:sz w:val="28"/>
          <w:szCs w:val="28"/>
        </w:rPr>
        <w:t>к</w:t>
      </w:r>
      <w:r w:rsidRPr="00B87105">
        <w:rPr>
          <w:sz w:val="28"/>
          <w:szCs w:val="28"/>
        </w:rPr>
        <w:t xml:space="preserve">торов, увеличивающих длительность этого процесса, - присоединение инфекции, повторная травматизация и другие. </w:t>
      </w:r>
    </w:p>
    <w:p w:rsidR="00A87724" w:rsidRPr="00B87105" w:rsidRDefault="00A87724" w:rsidP="00A87724">
      <w:pPr>
        <w:ind w:firstLine="720"/>
        <w:jc w:val="both"/>
        <w:rPr>
          <w:sz w:val="28"/>
          <w:szCs w:val="28"/>
        </w:rPr>
      </w:pPr>
      <w:r w:rsidRPr="00B87105">
        <w:rPr>
          <w:sz w:val="28"/>
          <w:szCs w:val="28"/>
        </w:rPr>
        <w:t>Если целостность девственной плевы не нарушена, то необход</w:t>
      </w:r>
      <w:r w:rsidRPr="00B87105">
        <w:rPr>
          <w:sz w:val="28"/>
          <w:szCs w:val="28"/>
        </w:rPr>
        <w:t>и</w:t>
      </w:r>
      <w:r w:rsidRPr="00B87105">
        <w:rPr>
          <w:sz w:val="28"/>
          <w:szCs w:val="28"/>
        </w:rPr>
        <w:t>мо учитывать возможность совершения полового акта с потерпе</w:t>
      </w:r>
      <w:r w:rsidRPr="00B87105">
        <w:rPr>
          <w:sz w:val="28"/>
          <w:szCs w:val="28"/>
        </w:rPr>
        <w:t>в</w:t>
      </w:r>
      <w:r w:rsidRPr="00B87105">
        <w:rPr>
          <w:sz w:val="28"/>
          <w:szCs w:val="28"/>
        </w:rPr>
        <w:t>шей без повреждения девственной плевы (дефлорации).</w:t>
      </w:r>
    </w:p>
    <w:p w:rsidR="00A87724" w:rsidRPr="00B87105" w:rsidRDefault="00A87724" w:rsidP="00A87724">
      <w:pPr>
        <w:tabs>
          <w:tab w:val="left" w:pos="1440"/>
        </w:tabs>
        <w:ind w:firstLine="720"/>
        <w:jc w:val="both"/>
        <w:rPr>
          <w:sz w:val="28"/>
          <w:szCs w:val="28"/>
        </w:rPr>
      </w:pPr>
      <w:r w:rsidRPr="00B87105">
        <w:rPr>
          <w:sz w:val="28"/>
          <w:szCs w:val="28"/>
        </w:rPr>
        <w:t>Особенностями девственной плевы, допускающ</w:t>
      </w:r>
      <w:r w:rsidRPr="00B87105">
        <w:rPr>
          <w:sz w:val="28"/>
          <w:szCs w:val="28"/>
        </w:rPr>
        <w:t>и</w:t>
      </w:r>
      <w:r w:rsidRPr="00B87105">
        <w:rPr>
          <w:sz w:val="28"/>
          <w:szCs w:val="28"/>
        </w:rPr>
        <w:t>ми возможность совершения половых актов с сохранением ее целости, я</w:t>
      </w:r>
      <w:r w:rsidRPr="00B87105">
        <w:rPr>
          <w:sz w:val="28"/>
          <w:szCs w:val="28"/>
        </w:rPr>
        <w:t>в</w:t>
      </w:r>
      <w:r w:rsidRPr="00B87105">
        <w:rPr>
          <w:sz w:val="28"/>
          <w:szCs w:val="28"/>
        </w:rPr>
        <w:t>ляются значительная величина естественного отверстия, эластичность (растяжимость) плевы, наличие глубоких или многочисленных естестве</w:t>
      </w:r>
      <w:r w:rsidRPr="00B87105">
        <w:rPr>
          <w:sz w:val="28"/>
          <w:szCs w:val="28"/>
        </w:rPr>
        <w:t>н</w:t>
      </w:r>
      <w:r w:rsidRPr="00B87105">
        <w:rPr>
          <w:sz w:val="28"/>
          <w:szCs w:val="28"/>
        </w:rPr>
        <w:t xml:space="preserve">ных выемок, редко встречающиеся виды девственной плевы: бахромчатая, лепестковая, валикообразная, губовидная. </w:t>
      </w:r>
    </w:p>
    <w:p w:rsidR="00A87724" w:rsidRPr="00B87105" w:rsidRDefault="00A87724" w:rsidP="00A87724">
      <w:pPr>
        <w:ind w:firstLine="720"/>
        <w:jc w:val="both"/>
        <w:rPr>
          <w:sz w:val="28"/>
          <w:szCs w:val="28"/>
        </w:rPr>
      </w:pPr>
      <w:r w:rsidRPr="00B87105">
        <w:rPr>
          <w:sz w:val="28"/>
          <w:szCs w:val="28"/>
        </w:rPr>
        <w:lastRenderedPageBreak/>
        <w:t>Важное значение в вышеуказанных случаях имеет выяснение соотношения размеров половых органов пострадавшей и п</w:t>
      </w:r>
      <w:r w:rsidRPr="00B87105">
        <w:rPr>
          <w:sz w:val="28"/>
          <w:szCs w:val="28"/>
        </w:rPr>
        <w:t>о</w:t>
      </w:r>
      <w:r w:rsidRPr="00B87105">
        <w:rPr>
          <w:sz w:val="28"/>
          <w:szCs w:val="28"/>
        </w:rPr>
        <w:t>дозреваемого. Кроме установления особенностей строения де</w:t>
      </w:r>
      <w:r w:rsidRPr="00B87105">
        <w:rPr>
          <w:sz w:val="28"/>
          <w:szCs w:val="28"/>
        </w:rPr>
        <w:t>в</w:t>
      </w:r>
      <w:r w:rsidRPr="00B87105">
        <w:rPr>
          <w:sz w:val="28"/>
          <w:szCs w:val="28"/>
        </w:rPr>
        <w:t>ственной плевы потерпевшей, необходимо получить объективное пре</w:t>
      </w:r>
      <w:r w:rsidRPr="00B87105">
        <w:rPr>
          <w:sz w:val="28"/>
          <w:szCs w:val="28"/>
        </w:rPr>
        <w:t>д</w:t>
      </w:r>
      <w:r w:rsidRPr="00B87105">
        <w:rPr>
          <w:sz w:val="28"/>
          <w:szCs w:val="28"/>
        </w:rPr>
        <w:t>ставление о максимальной величине окружности полового члена подозр</w:t>
      </w:r>
      <w:r w:rsidRPr="00B87105">
        <w:rPr>
          <w:sz w:val="28"/>
          <w:szCs w:val="28"/>
        </w:rPr>
        <w:t>е</w:t>
      </w:r>
      <w:r w:rsidRPr="00B87105">
        <w:rPr>
          <w:sz w:val="28"/>
          <w:szCs w:val="28"/>
        </w:rPr>
        <w:t>ваемого в состоянии эрекции, о чем необходимо письменно сообщить органу или лицу, назначившему суде</w:t>
      </w:r>
      <w:r w:rsidRPr="00B87105">
        <w:rPr>
          <w:sz w:val="28"/>
          <w:szCs w:val="28"/>
        </w:rPr>
        <w:t>б</w:t>
      </w:r>
      <w:r w:rsidRPr="00B87105">
        <w:rPr>
          <w:sz w:val="28"/>
          <w:szCs w:val="28"/>
        </w:rPr>
        <w:t>но-медицинскую экспертизу.</w:t>
      </w:r>
    </w:p>
    <w:p w:rsidR="00A87724" w:rsidRPr="00B87105" w:rsidRDefault="00A87724" w:rsidP="00A87724">
      <w:pPr>
        <w:ind w:firstLine="720"/>
        <w:jc w:val="both"/>
        <w:rPr>
          <w:sz w:val="28"/>
          <w:szCs w:val="28"/>
        </w:rPr>
      </w:pPr>
      <w:r w:rsidRPr="00B87105">
        <w:rPr>
          <w:sz w:val="28"/>
          <w:szCs w:val="28"/>
        </w:rPr>
        <w:t xml:space="preserve">Вывод о возможности или невозможности совершения полового акта без нарушения целости девственной плевы в каждом конкретном случае должен основываться на объективных данных, полученных при обследовании потерпевшей и подозреваемого; при невозможности измерения окружности полового члена в состоянии эрекции следует измерить окружность его полового члена в спокойном состоянии в области короны головки и к этой цифре прибавить 2,5 плюс-минус </w:t>
      </w:r>
      <w:smartTag w:uri="urn:schemas-microsoft-com:office:smarttags" w:element="metricconverter">
        <w:smartTagPr>
          <w:attr w:name="ProductID" w:val="0,31 сантиметров"/>
        </w:smartTagPr>
        <w:r w:rsidRPr="00B87105">
          <w:rPr>
            <w:sz w:val="28"/>
            <w:szCs w:val="28"/>
          </w:rPr>
          <w:t>0,31 сантиметров</w:t>
        </w:r>
      </w:smartTag>
      <w:r w:rsidRPr="00B87105">
        <w:rPr>
          <w:sz w:val="28"/>
          <w:szCs w:val="28"/>
        </w:rPr>
        <w:t>. Полученная сумма даст ориентировочное представление об окружности полового члена в состо</w:t>
      </w:r>
      <w:r w:rsidRPr="00B87105">
        <w:rPr>
          <w:sz w:val="28"/>
          <w:szCs w:val="28"/>
        </w:rPr>
        <w:t>я</w:t>
      </w:r>
      <w:r w:rsidRPr="00B87105">
        <w:rPr>
          <w:sz w:val="28"/>
          <w:szCs w:val="28"/>
        </w:rPr>
        <w:t>нии эрекции.</w:t>
      </w:r>
    </w:p>
    <w:p w:rsidR="00A87724" w:rsidRPr="00B87105" w:rsidRDefault="00A87724" w:rsidP="00A87724">
      <w:pPr>
        <w:tabs>
          <w:tab w:val="left" w:pos="1440"/>
        </w:tabs>
        <w:ind w:firstLine="720"/>
        <w:jc w:val="both"/>
        <w:rPr>
          <w:sz w:val="28"/>
          <w:szCs w:val="28"/>
        </w:rPr>
      </w:pPr>
      <w:r w:rsidRPr="00B87105">
        <w:rPr>
          <w:sz w:val="28"/>
          <w:szCs w:val="28"/>
        </w:rPr>
        <w:t>При необходимости установления наличия сперматозоидов во влагалище стерильным марлевым тампоном берут на исследование содержимое влагалища, с с</w:t>
      </w:r>
      <w:r w:rsidRPr="00B87105">
        <w:rPr>
          <w:sz w:val="28"/>
          <w:szCs w:val="28"/>
        </w:rPr>
        <w:t>о</w:t>
      </w:r>
      <w:r w:rsidRPr="00B87105">
        <w:rPr>
          <w:sz w:val="28"/>
          <w:szCs w:val="28"/>
        </w:rPr>
        <w:t>блюдением мер предосторожности во избежание нарушения целости неп</w:t>
      </w:r>
      <w:r w:rsidRPr="00B87105">
        <w:rPr>
          <w:sz w:val="28"/>
          <w:szCs w:val="28"/>
        </w:rPr>
        <w:t>о</w:t>
      </w:r>
      <w:r w:rsidRPr="00B87105">
        <w:rPr>
          <w:sz w:val="28"/>
          <w:szCs w:val="28"/>
        </w:rPr>
        <w:t>врежденной девственной плевы.</w:t>
      </w:r>
      <w:r>
        <w:rPr>
          <w:sz w:val="28"/>
          <w:szCs w:val="28"/>
        </w:rPr>
        <w:t xml:space="preserve"> Тампон и мазки с содержимым влагалища упаковывают, подписывают и с направлением эксперта передают следователю для назначения в рамках данной экспертизы судебно-биологической и молекулярно-генетической экспертиз.</w:t>
      </w:r>
    </w:p>
    <w:p w:rsidR="00A87724" w:rsidRPr="00B87105" w:rsidRDefault="00A87724" w:rsidP="00A87724">
      <w:pPr>
        <w:tabs>
          <w:tab w:val="left" w:pos="1440"/>
        </w:tabs>
        <w:ind w:firstLine="720"/>
        <w:jc w:val="both"/>
        <w:rPr>
          <w:sz w:val="28"/>
          <w:szCs w:val="28"/>
        </w:rPr>
      </w:pPr>
      <w:r w:rsidRPr="00B87105">
        <w:rPr>
          <w:sz w:val="28"/>
          <w:szCs w:val="28"/>
        </w:rPr>
        <w:t>При свежих повреждениях девственной плевы исследование слизистой оболочки влагалища, шейки матки, матки и придатков (если это необходимо) можно производить только после заживления поврежд</w:t>
      </w:r>
      <w:r w:rsidRPr="00B87105">
        <w:rPr>
          <w:sz w:val="28"/>
          <w:szCs w:val="28"/>
        </w:rPr>
        <w:t>е</w:t>
      </w:r>
      <w:r w:rsidRPr="00B87105">
        <w:rPr>
          <w:sz w:val="28"/>
          <w:szCs w:val="28"/>
        </w:rPr>
        <w:t>ний (не ранее 10 - 12 суток) с помощью зеркала Куско или Симса малого ра</w:t>
      </w:r>
      <w:r w:rsidRPr="00B87105">
        <w:rPr>
          <w:sz w:val="28"/>
          <w:szCs w:val="28"/>
        </w:rPr>
        <w:t>з</w:t>
      </w:r>
      <w:r w:rsidRPr="00B87105">
        <w:rPr>
          <w:sz w:val="28"/>
          <w:szCs w:val="28"/>
        </w:rPr>
        <w:t>мера и осторожного двуручного исследования в условиях медицинского учреждения с участием врача акушер-гинеколога.</w:t>
      </w:r>
    </w:p>
    <w:p w:rsidR="00A87724" w:rsidRDefault="00A87724" w:rsidP="00A87724">
      <w:pPr>
        <w:tabs>
          <w:tab w:val="left" w:pos="1440"/>
        </w:tabs>
        <w:ind w:firstLine="720"/>
        <w:jc w:val="both"/>
        <w:rPr>
          <w:sz w:val="28"/>
          <w:szCs w:val="28"/>
        </w:rPr>
      </w:pPr>
      <w:r w:rsidRPr="00B87105">
        <w:rPr>
          <w:sz w:val="28"/>
          <w:szCs w:val="28"/>
        </w:rPr>
        <w:t>При проведении судебно-медицинской экспертизы по поводу установления нарушения девственности или факта совершения полового акта, в тех случаях, когда в этом возникает необходимость, обследуют та</w:t>
      </w:r>
      <w:r w:rsidRPr="00B87105">
        <w:rPr>
          <w:sz w:val="28"/>
          <w:szCs w:val="28"/>
        </w:rPr>
        <w:t>к</w:t>
      </w:r>
      <w:r w:rsidRPr="00B87105">
        <w:rPr>
          <w:sz w:val="28"/>
          <w:szCs w:val="28"/>
        </w:rPr>
        <w:t>же и задний проход потерпевшей. Порядок обследования и правила изъ</w:t>
      </w:r>
      <w:r w:rsidRPr="00B87105">
        <w:rPr>
          <w:sz w:val="28"/>
          <w:szCs w:val="28"/>
        </w:rPr>
        <w:t>я</w:t>
      </w:r>
      <w:r w:rsidRPr="00B87105">
        <w:rPr>
          <w:sz w:val="28"/>
          <w:szCs w:val="28"/>
        </w:rPr>
        <w:t>тия мазков из заднего прохода у лиц женского и мужского пола аналоги</w:t>
      </w:r>
      <w:r w:rsidRPr="00B87105">
        <w:rPr>
          <w:sz w:val="28"/>
          <w:szCs w:val="28"/>
        </w:rPr>
        <w:t>ч</w:t>
      </w:r>
      <w:r w:rsidRPr="00B87105">
        <w:rPr>
          <w:sz w:val="28"/>
          <w:szCs w:val="28"/>
        </w:rPr>
        <w:t>ны.</w:t>
      </w:r>
    </w:p>
    <w:p w:rsidR="00A87724" w:rsidRDefault="00A87724" w:rsidP="00A87724">
      <w:pPr>
        <w:tabs>
          <w:tab w:val="left" w:pos="1440"/>
        </w:tabs>
        <w:ind w:firstLine="720"/>
        <w:jc w:val="both"/>
        <w:rPr>
          <w:b/>
          <w:i/>
          <w:sz w:val="28"/>
          <w:szCs w:val="28"/>
        </w:rPr>
      </w:pPr>
      <w:r w:rsidRPr="002A0B7E">
        <w:rPr>
          <w:b/>
          <w:i/>
          <w:sz w:val="28"/>
          <w:szCs w:val="28"/>
        </w:rPr>
        <w:t>Установление признаков совершения полового акта с же</w:t>
      </w:r>
      <w:r w:rsidRPr="002A0B7E">
        <w:rPr>
          <w:b/>
          <w:i/>
          <w:sz w:val="28"/>
          <w:szCs w:val="28"/>
        </w:rPr>
        <w:t>н</w:t>
      </w:r>
      <w:r w:rsidRPr="002A0B7E">
        <w:rPr>
          <w:b/>
          <w:i/>
          <w:sz w:val="28"/>
          <w:szCs w:val="28"/>
        </w:rPr>
        <w:t>щинами, ранее жившими половой жизнью</w:t>
      </w:r>
      <w:r>
        <w:rPr>
          <w:b/>
          <w:i/>
          <w:sz w:val="28"/>
          <w:szCs w:val="28"/>
        </w:rPr>
        <w:t xml:space="preserve">. </w:t>
      </w:r>
    </w:p>
    <w:p w:rsidR="00A87724" w:rsidRPr="00B87105" w:rsidRDefault="00A87724" w:rsidP="00A87724">
      <w:pPr>
        <w:tabs>
          <w:tab w:val="left" w:pos="1440"/>
        </w:tabs>
        <w:ind w:firstLine="720"/>
        <w:jc w:val="both"/>
        <w:rPr>
          <w:sz w:val="28"/>
          <w:szCs w:val="28"/>
        </w:rPr>
      </w:pPr>
      <w:r w:rsidRPr="00B87105">
        <w:rPr>
          <w:sz w:val="28"/>
          <w:szCs w:val="28"/>
        </w:rPr>
        <w:t xml:space="preserve">При проведении </w:t>
      </w:r>
      <w:r>
        <w:rPr>
          <w:sz w:val="28"/>
          <w:szCs w:val="28"/>
        </w:rPr>
        <w:t xml:space="preserve">данной </w:t>
      </w:r>
      <w:r w:rsidRPr="00B87105">
        <w:rPr>
          <w:sz w:val="28"/>
          <w:szCs w:val="28"/>
        </w:rPr>
        <w:t>судебно-медицинской экспертизы, связанной с установлением факта совершения полового акта (или попытки к нему) с жившими половой жизнью л</w:t>
      </w:r>
      <w:r w:rsidRPr="00B87105">
        <w:rPr>
          <w:sz w:val="28"/>
          <w:szCs w:val="28"/>
        </w:rPr>
        <w:t>и</w:t>
      </w:r>
      <w:r w:rsidRPr="00B87105">
        <w:rPr>
          <w:sz w:val="28"/>
          <w:szCs w:val="28"/>
        </w:rPr>
        <w:t xml:space="preserve">цами женского пола, в задачу </w:t>
      </w:r>
      <w:r>
        <w:rPr>
          <w:sz w:val="28"/>
          <w:szCs w:val="28"/>
        </w:rPr>
        <w:t xml:space="preserve">судебно-медицинского </w:t>
      </w:r>
      <w:r w:rsidRPr="00B87105">
        <w:rPr>
          <w:sz w:val="28"/>
          <w:szCs w:val="28"/>
        </w:rPr>
        <w:t>эксперта входит в</w:t>
      </w:r>
      <w:r w:rsidRPr="00B87105">
        <w:rPr>
          <w:sz w:val="28"/>
          <w:szCs w:val="28"/>
        </w:rPr>
        <w:t>ы</w:t>
      </w:r>
      <w:r w:rsidRPr="00B87105">
        <w:rPr>
          <w:sz w:val="28"/>
          <w:szCs w:val="28"/>
        </w:rPr>
        <w:t>явление объективных признаков, свидетельствующих о факте полового сношения.</w:t>
      </w:r>
    </w:p>
    <w:p w:rsidR="00A87724" w:rsidRPr="00B87105" w:rsidRDefault="00A87724" w:rsidP="00A87724">
      <w:pPr>
        <w:tabs>
          <w:tab w:val="left" w:pos="1440"/>
        </w:tabs>
        <w:ind w:firstLine="720"/>
        <w:jc w:val="both"/>
        <w:rPr>
          <w:sz w:val="28"/>
          <w:szCs w:val="28"/>
        </w:rPr>
      </w:pPr>
      <w:r w:rsidRPr="00B87105">
        <w:rPr>
          <w:sz w:val="28"/>
          <w:szCs w:val="28"/>
        </w:rPr>
        <w:t>Основным объективным признаком полового сношения в таких случаях является наличие спермы во влагалище (при половом акте, заве</w:t>
      </w:r>
      <w:r w:rsidRPr="00B87105">
        <w:rPr>
          <w:sz w:val="28"/>
          <w:szCs w:val="28"/>
        </w:rPr>
        <w:t>р</w:t>
      </w:r>
      <w:r w:rsidRPr="00B87105">
        <w:rPr>
          <w:sz w:val="28"/>
          <w:szCs w:val="28"/>
        </w:rPr>
        <w:t>шившимся семяизвержением). Большое значение имеет и обнаружение пятен спермы в области половых органов, на теле и одежде потерпевшей. В сочетании с этими признаками наличие повреждений в о</w:t>
      </w:r>
      <w:r w:rsidRPr="00B87105">
        <w:rPr>
          <w:sz w:val="28"/>
          <w:szCs w:val="28"/>
        </w:rPr>
        <w:t>б</w:t>
      </w:r>
      <w:r w:rsidRPr="00B87105">
        <w:rPr>
          <w:sz w:val="28"/>
          <w:szCs w:val="28"/>
        </w:rPr>
        <w:t xml:space="preserve">ласти половых органов, на бедрах, </w:t>
      </w:r>
      <w:r w:rsidRPr="00B87105">
        <w:rPr>
          <w:sz w:val="28"/>
          <w:szCs w:val="28"/>
        </w:rPr>
        <w:lastRenderedPageBreak/>
        <w:t>голенях и на теле потерпевшей свид</w:t>
      </w:r>
      <w:r w:rsidRPr="00B87105">
        <w:rPr>
          <w:sz w:val="28"/>
          <w:szCs w:val="28"/>
        </w:rPr>
        <w:t>е</w:t>
      </w:r>
      <w:r w:rsidRPr="00B87105">
        <w:rPr>
          <w:sz w:val="28"/>
          <w:szCs w:val="28"/>
        </w:rPr>
        <w:t>тельствует о возможном половом сношении с применением силового во</w:t>
      </w:r>
      <w:r w:rsidRPr="00B87105">
        <w:rPr>
          <w:sz w:val="28"/>
          <w:szCs w:val="28"/>
        </w:rPr>
        <w:t>з</w:t>
      </w:r>
      <w:r w:rsidRPr="00B87105">
        <w:rPr>
          <w:sz w:val="28"/>
          <w:szCs w:val="28"/>
        </w:rPr>
        <w:t>действия.</w:t>
      </w:r>
    </w:p>
    <w:p w:rsidR="00A87724" w:rsidRDefault="00A87724" w:rsidP="00A87724">
      <w:pPr>
        <w:tabs>
          <w:tab w:val="left" w:pos="1440"/>
        </w:tabs>
        <w:ind w:firstLine="720"/>
        <w:jc w:val="both"/>
        <w:rPr>
          <w:sz w:val="28"/>
          <w:szCs w:val="28"/>
        </w:rPr>
      </w:pPr>
      <w:r w:rsidRPr="00B87105">
        <w:rPr>
          <w:sz w:val="28"/>
          <w:szCs w:val="28"/>
        </w:rPr>
        <w:t xml:space="preserve">Для установления наличия спермы во влагалище содержимое влагалища (преимущественно из заднего и боковых сводов) берут стерильным марлевым тампоном с помощью корнцанга и в виде мазков наносят на 2 - 3 предметных стекла. После просушивания при комнатной температуре тампон и предметные стекла с мазками упаковывают и </w:t>
      </w:r>
      <w:r>
        <w:rPr>
          <w:sz w:val="28"/>
          <w:szCs w:val="28"/>
        </w:rPr>
        <w:t xml:space="preserve">с направлением эксперта передают следователю для назначения в рамках данной экспертизы </w:t>
      </w:r>
      <w:r w:rsidRPr="00B87105">
        <w:rPr>
          <w:sz w:val="28"/>
          <w:szCs w:val="28"/>
        </w:rPr>
        <w:t>судебно-биологическ</w:t>
      </w:r>
      <w:r>
        <w:rPr>
          <w:sz w:val="28"/>
          <w:szCs w:val="28"/>
        </w:rPr>
        <w:t>ой и молекулярно-генетической экспертиз.</w:t>
      </w:r>
    </w:p>
    <w:p w:rsidR="00A87724" w:rsidRDefault="00A87724" w:rsidP="00A87724">
      <w:pPr>
        <w:tabs>
          <w:tab w:val="left" w:pos="1440"/>
        </w:tabs>
        <w:ind w:firstLine="720"/>
        <w:jc w:val="both"/>
        <w:rPr>
          <w:sz w:val="28"/>
          <w:szCs w:val="28"/>
        </w:rPr>
      </w:pPr>
      <w:r w:rsidRPr="00B87105">
        <w:rPr>
          <w:sz w:val="28"/>
          <w:szCs w:val="28"/>
        </w:rPr>
        <w:t>Содержимое влагалища на наличие спермы следует брать до 5 суток после совершения полового акта, по поводу которого производят экспе</w:t>
      </w:r>
      <w:r w:rsidRPr="00B87105">
        <w:rPr>
          <w:sz w:val="28"/>
          <w:szCs w:val="28"/>
        </w:rPr>
        <w:t>р</w:t>
      </w:r>
      <w:r w:rsidRPr="00B87105">
        <w:rPr>
          <w:sz w:val="28"/>
          <w:szCs w:val="28"/>
        </w:rPr>
        <w:t>тизу. После указанного срока проведение лабораторного исследования на наличие спермы во влагалище нецелесообразно. Наличие кровянистого выделения из влагалища в период менструации, в результате повреждений или иных причин, не является препятствием для получения из влагалища мазков и тампонов.</w:t>
      </w:r>
      <w:r>
        <w:rPr>
          <w:sz w:val="28"/>
          <w:szCs w:val="28"/>
        </w:rPr>
        <w:t xml:space="preserve"> </w:t>
      </w:r>
    </w:p>
    <w:p w:rsidR="00A87724" w:rsidRDefault="00A87724" w:rsidP="00A87724">
      <w:pPr>
        <w:tabs>
          <w:tab w:val="left" w:pos="1440"/>
        </w:tabs>
        <w:ind w:firstLine="720"/>
        <w:jc w:val="both"/>
        <w:rPr>
          <w:b/>
          <w:i/>
          <w:sz w:val="28"/>
          <w:szCs w:val="28"/>
        </w:rPr>
      </w:pPr>
      <w:r w:rsidRPr="002A0B7E">
        <w:rPr>
          <w:b/>
          <w:i/>
          <w:sz w:val="28"/>
          <w:szCs w:val="28"/>
        </w:rPr>
        <w:t>Установление последствий, связанных с нарушением пол</w:t>
      </w:r>
      <w:r w:rsidRPr="002A0B7E">
        <w:rPr>
          <w:b/>
          <w:i/>
          <w:sz w:val="28"/>
          <w:szCs w:val="28"/>
        </w:rPr>
        <w:t>о</w:t>
      </w:r>
      <w:r w:rsidRPr="002A0B7E">
        <w:rPr>
          <w:b/>
          <w:i/>
          <w:sz w:val="28"/>
          <w:szCs w:val="28"/>
        </w:rPr>
        <w:t>вой неприкосновенности</w:t>
      </w:r>
      <w:r>
        <w:rPr>
          <w:b/>
          <w:i/>
          <w:sz w:val="28"/>
          <w:szCs w:val="28"/>
        </w:rPr>
        <w:t xml:space="preserve">. </w:t>
      </w:r>
    </w:p>
    <w:p w:rsidR="00A87724" w:rsidRPr="00B87105" w:rsidRDefault="00A87724" w:rsidP="00A87724">
      <w:pPr>
        <w:tabs>
          <w:tab w:val="left" w:pos="1440"/>
        </w:tabs>
        <w:ind w:firstLine="720"/>
        <w:jc w:val="both"/>
        <w:rPr>
          <w:sz w:val="28"/>
          <w:szCs w:val="28"/>
        </w:rPr>
      </w:pPr>
      <w:r w:rsidRPr="00B87105">
        <w:rPr>
          <w:sz w:val="28"/>
          <w:szCs w:val="28"/>
        </w:rPr>
        <w:t>В результате действий, связанных с нарушением половой неприкосновенности лиц женского пола, у потерпевших могут возникать ра</w:t>
      </w:r>
      <w:r w:rsidRPr="00B87105">
        <w:rPr>
          <w:sz w:val="28"/>
          <w:szCs w:val="28"/>
        </w:rPr>
        <w:t>з</w:t>
      </w:r>
      <w:r w:rsidRPr="00B87105">
        <w:rPr>
          <w:sz w:val="28"/>
          <w:szCs w:val="28"/>
        </w:rPr>
        <w:t>личные последствия органического или функционального характера, приводящие к стойкому расстройству здоровья, психическим заболеван</w:t>
      </w:r>
      <w:r w:rsidRPr="00B87105">
        <w:rPr>
          <w:sz w:val="28"/>
          <w:szCs w:val="28"/>
        </w:rPr>
        <w:t>и</w:t>
      </w:r>
      <w:r w:rsidRPr="00B87105">
        <w:rPr>
          <w:sz w:val="28"/>
          <w:szCs w:val="28"/>
        </w:rPr>
        <w:t>ям, утрате способности к совокуплению, зачатию и другие.</w:t>
      </w:r>
    </w:p>
    <w:p w:rsidR="00A87724" w:rsidRPr="00B87105" w:rsidRDefault="00A87724" w:rsidP="00A87724">
      <w:pPr>
        <w:tabs>
          <w:tab w:val="left" w:pos="1440"/>
        </w:tabs>
        <w:ind w:firstLine="720"/>
        <w:jc w:val="both"/>
        <w:rPr>
          <w:sz w:val="28"/>
          <w:szCs w:val="28"/>
        </w:rPr>
      </w:pPr>
      <w:r w:rsidRPr="00B87105">
        <w:rPr>
          <w:sz w:val="28"/>
          <w:szCs w:val="28"/>
        </w:rPr>
        <w:t>При проведении экспертизы лиц женского пола по этому поводу с врачами-специалистами необходимо установить характер во</w:t>
      </w:r>
      <w:r w:rsidRPr="00B87105">
        <w:rPr>
          <w:sz w:val="28"/>
          <w:szCs w:val="28"/>
        </w:rPr>
        <w:t>з</w:t>
      </w:r>
      <w:r w:rsidRPr="00B87105">
        <w:rPr>
          <w:sz w:val="28"/>
          <w:szCs w:val="28"/>
        </w:rPr>
        <w:t xml:space="preserve">никших последствий. </w:t>
      </w:r>
    </w:p>
    <w:p w:rsidR="00A87724" w:rsidRPr="00B87105" w:rsidRDefault="00A87724" w:rsidP="00A87724">
      <w:pPr>
        <w:ind w:firstLine="720"/>
        <w:jc w:val="both"/>
        <w:rPr>
          <w:sz w:val="28"/>
          <w:szCs w:val="28"/>
        </w:rPr>
      </w:pPr>
      <w:r w:rsidRPr="00B87105">
        <w:rPr>
          <w:sz w:val="28"/>
          <w:szCs w:val="28"/>
        </w:rPr>
        <w:t>Если потерпевшая в связи с событием, по поводу которого н</w:t>
      </w:r>
      <w:r w:rsidRPr="00B87105">
        <w:rPr>
          <w:sz w:val="28"/>
          <w:szCs w:val="28"/>
        </w:rPr>
        <w:t>а</w:t>
      </w:r>
      <w:r w:rsidRPr="00B87105">
        <w:rPr>
          <w:sz w:val="28"/>
          <w:szCs w:val="28"/>
        </w:rPr>
        <w:t>значена экспертиза, обращалась за врачебной помощью или находилась на излечении в учреждении здравоохранения, запрашивают через орган или лицо, назначившее экспертизу, соответствующую медицинскую документацию и учитыв</w:t>
      </w:r>
      <w:r w:rsidRPr="00B87105">
        <w:rPr>
          <w:sz w:val="28"/>
          <w:szCs w:val="28"/>
        </w:rPr>
        <w:t>а</w:t>
      </w:r>
      <w:r w:rsidRPr="00B87105">
        <w:rPr>
          <w:sz w:val="28"/>
          <w:szCs w:val="28"/>
        </w:rPr>
        <w:t>ют полученные данные при даче заключения.</w:t>
      </w:r>
    </w:p>
    <w:p w:rsidR="00A87724" w:rsidRPr="00B87105" w:rsidRDefault="00A87724" w:rsidP="00A87724">
      <w:pPr>
        <w:ind w:firstLine="720"/>
        <w:jc w:val="both"/>
        <w:rPr>
          <w:sz w:val="28"/>
          <w:szCs w:val="28"/>
        </w:rPr>
      </w:pPr>
      <w:r w:rsidRPr="00B87105">
        <w:rPr>
          <w:sz w:val="28"/>
          <w:szCs w:val="28"/>
        </w:rPr>
        <w:t>Экспертиза лиц женского пола по уст</w:t>
      </w:r>
      <w:r w:rsidRPr="00B87105">
        <w:rPr>
          <w:sz w:val="28"/>
          <w:szCs w:val="28"/>
        </w:rPr>
        <w:t>а</w:t>
      </w:r>
      <w:r w:rsidRPr="00B87105">
        <w:rPr>
          <w:sz w:val="28"/>
          <w:szCs w:val="28"/>
        </w:rPr>
        <w:t>новлению заражения венерическими заболеваниями и ВИЧ-инфекцией пр</w:t>
      </w:r>
      <w:r w:rsidRPr="00B87105">
        <w:rPr>
          <w:sz w:val="28"/>
          <w:szCs w:val="28"/>
        </w:rPr>
        <w:t>о</w:t>
      </w:r>
      <w:r w:rsidRPr="00B87105">
        <w:rPr>
          <w:sz w:val="28"/>
          <w:szCs w:val="28"/>
        </w:rPr>
        <w:t>водят, при расследовании дел, связанных с привлечением к уголовной ответственности лиц, виновных в заражении венерическими заболеваниями и ВИЧ-инфекцией, также при рассмотрении гражданских дел.</w:t>
      </w:r>
    </w:p>
    <w:p w:rsidR="00A87724" w:rsidRDefault="00A87724" w:rsidP="00A87724">
      <w:pPr>
        <w:ind w:firstLine="720"/>
        <w:jc w:val="both"/>
        <w:rPr>
          <w:sz w:val="28"/>
          <w:szCs w:val="28"/>
        </w:rPr>
      </w:pPr>
      <w:r w:rsidRPr="00B87105">
        <w:rPr>
          <w:sz w:val="28"/>
          <w:szCs w:val="28"/>
        </w:rPr>
        <w:t>Судебно-медицинскую экспертизу по поводу установления последствий, связанных с нарушением половой неприкосновенности, проводят комиссионно с привлечением врачей акушеров–гинекологов.</w:t>
      </w:r>
      <w:r>
        <w:rPr>
          <w:sz w:val="28"/>
          <w:szCs w:val="28"/>
        </w:rPr>
        <w:t xml:space="preserve"> </w:t>
      </w:r>
    </w:p>
    <w:p w:rsidR="00A87724" w:rsidRDefault="00A87724" w:rsidP="00A87724">
      <w:pPr>
        <w:ind w:firstLine="720"/>
        <w:jc w:val="both"/>
        <w:rPr>
          <w:b/>
          <w:i/>
          <w:sz w:val="28"/>
          <w:szCs w:val="28"/>
        </w:rPr>
      </w:pPr>
      <w:r w:rsidRPr="002A0B7E">
        <w:rPr>
          <w:b/>
          <w:i/>
          <w:sz w:val="28"/>
          <w:szCs w:val="28"/>
        </w:rPr>
        <w:t>Установление признаков насильственных действий сексуального характера</w:t>
      </w:r>
      <w:r>
        <w:rPr>
          <w:b/>
          <w:i/>
          <w:sz w:val="28"/>
          <w:szCs w:val="28"/>
        </w:rPr>
        <w:t>.</w:t>
      </w:r>
    </w:p>
    <w:p w:rsidR="00A87724" w:rsidRPr="00B87105" w:rsidRDefault="00A87724" w:rsidP="00A87724">
      <w:pPr>
        <w:ind w:firstLine="720"/>
        <w:jc w:val="both"/>
        <w:rPr>
          <w:sz w:val="28"/>
          <w:szCs w:val="28"/>
        </w:rPr>
      </w:pPr>
      <w:r w:rsidRPr="002A0B7E">
        <w:rPr>
          <w:b/>
          <w:i/>
          <w:sz w:val="28"/>
          <w:szCs w:val="28"/>
        </w:rPr>
        <w:t xml:space="preserve"> </w:t>
      </w:r>
      <w:r w:rsidRPr="00B87105">
        <w:rPr>
          <w:sz w:val="28"/>
          <w:szCs w:val="28"/>
        </w:rPr>
        <w:t>При насильственных действиях сексуального характера могут совершаться различные пр</w:t>
      </w:r>
      <w:r w:rsidRPr="00B87105">
        <w:rPr>
          <w:sz w:val="28"/>
          <w:szCs w:val="28"/>
        </w:rPr>
        <w:t>о</w:t>
      </w:r>
      <w:r w:rsidRPr="00B87105">
        <w:rPr>
          <w:sz w:val="28"/>
          <w:szCs w:val="28"/>
        </w:rPr>
        <w:t>тивоестественные сексуальные манипуляции, поэтому в задачу судебно</w:t>
      </w:r>
      <w:r>
        <w:rPr>
          <w:sz w:val="28"/>
          <w:szCs w:val="28"/>
        </w:rPr>
        <w:t xml:space="preserve">-медицинского </w:t>
      </w:r>
      <w:r w:rsidRPr="00B87105">
        <w:rPr>
          <w:sz w:val="28"/>
          <w:szCs w:val="28"/>
        </w:rPr>
        <w:t>эксперта входит установление возникающих при этом объективных признаков.</w:t>
      </w:r>
    </w:p>
    <w:p w:rsidR="00A87724" w:rsidRPr="00B87105" w:rsidRDefault="00A87724" w:rsidP="00A87724">
      <w:pPr>
        <w:tabs>
          <w:tab w:val="left" w:pos="1440"/>
        </w:tabs>
        <w:ind w:firstLine="720"/>
        <w:jc w:val="both"/>
        <w:rPr>
          <w:sz w:val="28"/>
          <w:szCs w:val="28"/>
        </w:rPr>
      </w:pPr>
      <w:r w:rsidRPr="00B87105">
        <w:rPr>
          <w:sz w:val="28"/>
          <w:szCs w:val="28"/>
        </w:rPr>
        <w:lastRenderedPageBreak/>
        <w:t>В результате совершения насильственных действий сексуального характера у потерпевших могут возникать разнообразные повреждения на теле, в том числе и на п</w:t>
      </w:r>
      <w:r w:rsidRPr="00B87105">
        <w:rPr>
          <w:sz w:val="28"/>
          <w:szCs w:val="28"/>
        </w:rPr>
        <w:t>о</w:t>
      </w:r>
      <w:r w:rsidRPr="00B87105">
        <w:rPr>
          <w:sz w:val="28"/>
          <w:szCs w:val="28"/>
        </w:rPr>
        <w:t>ловых органах - кровоизлияния, ссадины и царапины в области лобка, н</w:t>
      </w:r>
      <w:r w:rsidRPr="00B87105">
        <w:rPr>
          <w:sz w:val="28"/>
          <w:szCs w:val="28"/>
        </w:rPr>
        <w:t>а</w:t>
      </w:r>
      <w:r w:rsidRPr="00B87105">
        <w:rPr>
          <w:sz w:val="28"/>
          <w:szCs w:val="28"/>
        </w:rPr>
        <w:t>ружных половых органов, промежности, отек, гиперемия слизистых об</w:t>
      </w:r>
      <w:r w:rsidRPr="00B87105">
        <w:rPr>
          <w:sz w:val="28"/>
          <w:szCs w:val="28"/>
        </w:rPr>
        <w:t>о</w:t>
      </w:r>
      <w:r w:rsidRPr="00B87105">
        <w:rPr>
          <w:sz w:val="28"/>
          <w:szCs w:val="28"/>
        </w:rPr>
        <w:t>лочек преддверья влагалища, девственной плевы, кровоизлияния, надрывы и разрывы девственной плевы, ссадины и кровоподтеки на бедрах, плечах и других областях тела.</w:t>
      </w:r>
    </w:p>
    <w:p w:rsidR="00A87724" w:rsidRPr="00B87105" w:rsidRDefault="00A87724" w:rsidP="00A87724">
      <w:pPr>
        <w:ind w:firstLine="720"/>
        <w:jc w:val="both"/>
        <w:rPr>
          <w:sz w:val="28"/>
          <w:szCs w:val="28"/>
        </w:rPr>
      </w:pPr>
      <w:r w:rsidRPr="00B87105">
        <w:rPr>
          <w:sz w:val="28"/>
          <w:szCs w:val="28"/>
        </w:rPr>
        <w:t>В случае обнаружения при экспертизе у потерпевшей только гипер</w:t>
      </w:r>
      <w:r w:rsidRPr="00B87105">
        <w:rPr>
          <w:sz w:val="28"/>
          <w:szCs w:val="28"/>
        </w:rPr>
        <w:t>е</w:t>
      </w:r>
      <w:r w:rsidRPr="00B87105">
        <w:rPr>
          <w:sz w:val="28"/>
          <w:szCs w:val="28"/>
        </w:rPr>
        <w:t>мии слизистых оболочек половых губ, преддверья влагалища и девстве</w:t>
      </w:r>
      <w:r w:rsidRPr="00B87105">
        <w:rPr>
          <w:sz w:val="28"/>
          <w:szCs w:val="28"/>
        </w:rPr>
        <w:t>н</w:t>
      </w:r>
      <w:r w:rsidRPr="00B87105">
        <w:rPr>
          <w:sz w:val="28"/>
          <w:szCs w:val="28"/>
        </w:rPr>
        <w:t>ной плевы, то необходимо произвести повторное обследование через 3 - 5 суток для уточнения причины этого явления, так как оно может быть сле</w:t>
      </w:r>
      <w:r w:rsidRPr="00B87105">
        <w:rPr>
          <w:sz w:val="28"/>
          <w:szCs w:val="28"/>
        </w:rPr>
        <w:t>д</w:t>
      </w:r>
      <w:r w:rsidRPr="00B87105">
        <w:rPr>
          <w:sz w:val="28"/>
          <w:szCs w:val="28"/>
        </w:rPr>
        <w:t xml:space="preserve">ствием неопрятного содержания половых органов или глистной инвазии, о чем письменно ставится в известность, как потерпевшая, так и орган или лицо, назначившее экспертизу. </w:t>
      </w:r>
    </w:p>
    <w:p w:rsidR="00A87724" w:rsidRPr="00B87105" w:rsidRDefault="00A87724" w:rsidP="00A87724">
      <w:pPr>
        <w:ind w:firstLine="720"/>
        <w:jc w:val="both"/>
        <w:rPr>
          <w:sz w:val="28"/>
          <w:szCs w:val="28"/>
        </w:rPr>
      </w:pPr>
      <w:r w:rsidRPr="00B87105">
        <w:rPr>
          <w:sz w:val="28"/>
          <w:szCs w:val="28"/>
        </w:rPr>
        <w:t>При отсутствии указанных причин, гипер</w:t>
      </w:r>
      <w:r w:rsidRPr="00B87105">
        <w:rPr>
          <w:sz w:val="28"/>
          <w:szCs w:val="28"/>
        </w:rPr>
        <w:t>е</w:t>
      </w:r>
      <w:r w:rsidRPr="00B87105">
        <w:rPr>
          <w:sz w:val="28"/>
          <w:szCs w:val="28"/>
        </w:rPr>
        <w:t>мия слизистой оболочки половых органов, возникшая в результате с</w:t>
      </w:r>
      <w:r w:rsidRPr="00B87105">
        <w:rPr>
          <w:sz w:val="28"/>
          <w:szCs w:val="28"/>
        </w:rPr>
        <w:t>о</w:t>
      </w:r>
      <w:r w:rsidRPr="00B87105">
        <w:rPr>
          <w:sz w:val="28"/>
          <w:szCs w:val="28"/>
        </w:rPr>
        <w:t>вершения насильственных действий сексуального характера (трения половым членом, манипуляций руками и другие), в течение указанного срока исчезает или значительно уменьшается. В случае неявки потерпевшей на повторный осмотр заключ</w:t>
      </w:r>
      <w:r w:rsidRPr="00B87105">
        <w:rPr>
          <w:sz w:val="28"/>
          <w:szCs w:val="28"/>
        </w:rPr>
        <w:t>е</w:t>
      </w:r>
      <w:r w:rsidRPr="00B87105">
        <w:rPr>
          <w:sz w:val="28"/>
          <w:szCs w:val="28"/>
        </w:rPr>
        <w:t>ние эксперта выдается без уточнения причины выявленного явления.</w:t>
      </w:r>
    </w:p>
    <w:p w:rsidR="00A87724" w:rsidRPr="00B87105" w:rsidRDefault="00A87724" w:rsidP="00A87724">
      <w:pPr>
        <w:tabs>
          <w:tab w:val="left" w:pos="1440"/>
        </w:tabs>
        <w:ind w:firstLine="720"/>
        <w:jc w:val="both"/>
        <w:rPr>
          <w:sz w:val="28"/>
          <w:szCs w:val="28"/>
        </w:rPr>
      </w:pPr>
      <w:r w:rsidRPr="00B87105">
        <w:rPr>
          <w:sz w:val="28"/>
          <w:szCs w:val="28"/>
        </w:rPr>
        <w:t>При экспертизе по поводу насильственных действий сексуального характера необходимо обращать внимание на состояние промежности, так как при систематическом длительном совершении насильственных действий сексуального характера в р</w:t>
      </w:r>
      <w:r w:rsidRPr="00B87105">
        <w:rPr>
          <w:sz w:val="28"/>
          <w:szCs w:val="28"/>
        </w:rPr>
        <w:t>е</w:t>
      </w:r>
      <w:r w:rsidRPr="00B87105">
        <w:rPr>
          <w:sz w:val="28"/>
          <w:szCs w:val="28"/>
        </w:rPr>
        <w:t>зультате давления половым членом или манипуляций руками могут о</w:t>
      </w:r>
      <w:r w:rsidRPr="00B87105">
        <w:rPr>
          <w:sz w:val="28"/>
          <w:szCs w:val="28"/>
        </w:rPr>
        <w:t>б</w:t>
      </w:r>
      <w:r w:rsidRPr="00B87105">
        <w:rPr>
          <w:sz w:val="28"/>
          <w:szCs w:val="28"/>
        </w:rPr>
        <w:t>разоваться следующие изменения: зияние половой щели, воронкообра</w:t>
      </w:r>
      <w:r w:rsidRPr="00B87105">
        <w:rPr>
          <w:sz w:val="28"/>
          <w:szCs w:val="28"/>
        </w:rPr>
        <w:t>з</w:t>
      </w:r>
      <w:r w:rsidRPr="00B87105">
        <w:rPr>
          <w:sz w:val="28"/>
          <w:szCs w:val="28"/>
        </w:rPr>
        <w:t>ное углубление, атрофия и изменение цвета кожных покровов в о</w:t>
      </w:r>
      <w:r w:rsidRPr="00B87105">
        <w:rPr>
          <w:sz w:val="28"/>
          <w:szCs w:val="28"/>
        </w:rPr>
        <w:t>б</w:t>
      </w:r>
      <w:r w:rsidRPr="00B87105">
        <w:rPr>
          <w:sz w:val="28"/>
          <w:szCs w:val="28"/>
        </w:rPr>
        <w:t>ласти промежности, задней спайки и ладьевидной ямки. Эти изменения следует учитывать в совокупности с другими объе</w:t>
      </w:r>
      <w:r w:rsidRPr="00B87105">
        <w:rPr>
          <w:sz w:val="28"/>
          <w:szCs w:val="28"/>
        </w:rPr>
        <w:t>к</w:t>
      </w:r>
      <w:r w:rsidRPr="00B87105">
        <w:rPr>
          <w:sz w:val="28"/>
          <w:szCs w:val="28"/>
        </w:rPr>
        <w:t>тивными признаками, обнаруженными при обследовании.</w:t>
      </w:r>
    </w:p>
    <w:p w:rsidR="00A87724" w:rsidRPr="00B87105" w:rsidRDefault="00A87724" w:rsidP="00A87724">
      <w:pPr>
        <w:ind w:firstLine="720"/>
        <w:jc w:val="both"/>
        <w:rPr>
          <w:sz w:val="28"/>
          <w:szCs w:val="28"/>
        </w:rPr>
      </w:pPr>
      <w:r w:rsidRPr="00B87105">
        <w:rPr>
          <w:sz w:val="28"/>
          <w:szCs w:val="28"/>
        </w:rPr>
        <w:t>Важное доказательное значение при экспертизе насильственных действий сексуального характера имеет обнаружение спермы в области половых органов, во влаг</w:t>
      </w:r>
      <w:r w:rsidRPr="00B87105">
        <w:rPr>
          <w:sz w:val="28"/>
          <w:szCs w:val="28"/>
        </w:rPr>
        <w:t>а</w:t>
      </w:r>
      <w:r w:rsidRPr="00B87105">
        <w:rPr>
          <w:sz w:val="28"/>
          <w:szCs w:val="28"/>
        </w:rPr>
        <w:t>лище и на теле потерпевшей</w:t>
      </w:r>
      <w:r>
        <w:rPr>
          <w:sz w:val="28"/>
          <w:szCs w:val="28"/>
        </w:rPr>
        <w:t xml:space="preserve"> с установлением кому принадлежит обнаруженная сперма</w:t>
      </w:r>
      <w:r w:rsidRPr="00B87105">
        <w:rPr>
          <w:sz w:val="28"/>
          <w:szCs w:val="28"/>
        </w:rPr>
        <w:t xml:space="preserve">. В таких случаях для </w:t>
      </w:r>
      <w:r>
        <w:rPr>
          <w:sz w:val="28"/>
          <w:szCs w:val="28"/>
        </w:rPr>
        <w:t xml:space="preserve">назначения молекулярно-генетической экспертизы берут </w:t>
      </w:r>
      <w:r w:rsidRPr="00B87105">
        <w:rPr>
          <w:sz w:val="28"/>
          <w:szCs w:val="28"/>
        </w:rPr>
        <w:t>содержимое влагалища и следы засохших выделений, подозрительные на сперму.</w:t>
      </w:r>
      <w:r>
        <w:rPr>
          <w:sz w:val="28"/>
          <w:szCs w:val="28"/>
        </w:rPr>
        <w:t xml:space="preserve"> Изъятые объекты передают следователю для назначения молекулярно-генетической экспертизы.</w:t>
      </w:r>
    </w:p>
    <w:p w:rsidR="00A87724" w:rsidRPr="00B87105" w:rsidRDefault="00A87724" w:rsidP="00A87724">
      <w:pPr>
        <w:tabs>
          <w:tab w:val="left" w:pos="1440"/>
        </w:tabs>
        <w:ind w:firstLine="720"/>
        <w:jc w:val="both"/>
        <w:rPr>
          <w:sz w:val="28"/>
          <w:szCs w:val="28"/>
        </w:rPr>
      </w:pPr>
      <w:r w:rsidRPr="00B87105">
        <w:rPr>
          <w:sz w:val="28"/>
          <w:szCs w:val="28"/>
        </w:rPr>
        <w:t>Определенное значение при проведении экспертизы по поводу насильственных действий сексуального характера имеет обнаружение признаков венерических заб</w:t>
      </w:r>
      <w:r w:rsidRPr="00B87105">
        <w:rPr>
          <w:sz w:val="28"/>
          <w:szCs w:val="28"/>
        </w:rPr>
        <w:t>о</w:t>
      </w:r>
      <w:r w:rsidRPr="00B87105">
        <w:rPr>
          <w:sz w:val="28"/>
          <w:szCs w:val="28"/>
        </w:rPr>
        <w:t>леваний в острой форме. Однако при этом следует иметь в виду и другие источники возможного заражения.</w:t>
      </w:r>
    </w:p>
    <w:p w:rsidR="00A87724" w:rsidRPr="00B87105" w:rsidRDefault="00A87724" w:rsidP="00A87724">
      <w:pPr>
        <w:tabs>
          <w:tab w:val="left" w:pos="1440"/>
        </w:tabs>
        <w:ind w:firstLine="720"/>
        <w:jc w:val="both"/>
        <w:rPr>
          <w:sz w:val="28"/>
          <w:szCs w:val="28"/>
        </w:rPr>
      </w:pPr>
      <w:r w:rsidRPr="00B87105">
        <w:rPr>
          <w:sz w:val="28"/>
          <w:szCs w:val="28"/>
        </w:rPr>
        <w:t>При экспертизе по поводу насильственных действий сексуального характера и удовлетворения полового влечения в извращенной форме исследуют заднепроходное о</w:t>
      </w:r>
      <w:r w:rsidRPr="00B87105">
        <w:rPr>
          <w:sz w:val="28"/>
          <w:szCs w:val="28"/>
        </w:rPr>
        <w:t>т</w:t>
      </w:r>
      <w:r w:rsidRPr="00B87105">
        <w:rPr>
          <w:sz w:val="28"/>
          <w:szCs w:val="28"/>
        </w:rPr>
        <w:t>верстие.</w:t>
      </w:r>
    </w:p>
    <w:p w:rsidR="00A87724" w:rsidRPr="00B87105" w:rsidRDefault="00A87724" w:rsidP="00A87724">
      <w:pPr>
        <w:ind w:firstLine="720"/>
        <w:jc w:val="both"/>
        <w:rPr>
          <w:sz w:val="28"/>
          <w:szCs w:val="28"/>
        </w:rPr>
      </w:pPr>
      <w:r w:rsidRPr="00B87105">
        <w:rPr>
          <w:sz w:val="28"/>
          <w:szCs w:val="28"/>
        </w:rPr>
        <w:t>В случае обнаружения при экспертизе потерпевшей, что с ней сове</w:t>
      </w:r>
      <w:r w:rsidRPr="00B87105">
        <w:rPr>
          <w:sz w:val="28"/>
          <w:szCs w:val="28"/>
        </w:rPr>
        <w:t>р</w:t>
      </w:r>
      <w:r w:rsidRPr="00B87105">
        <w:rPr>
          <w:sz w:val="28"/>
          <w:szCs w:val="28"/>
        </w:rPr>
        <w:t xml:space="preserve">шались сексуальные действия путем введения полового члена в задний проход и после </w:t>
      </w:r>
      <w:r w:rsidRPr="00B87105">
        <w:rPr>
          <w:sz w:val="28"/>
          <w:szCs w:val="28"/>
        </w:rPr>
        <w:lastRenderedPageBreak/>
        <w:t>этого она еще не имела дефекации, не проводила туалет с помощью клизмы прямой кишки, берут с помощью марлевого (или ватн</w:t>
      </w:r>
      <w:r w:rsidRPr="00B87105">
        <w:rPr>
          <w:sz w:val="28"/>
          <w:szCs w:val="28"/>
        </w:rPr>
        <w:t>о</w:t>
      </w:r>
      <w:r w:rsidRPr="00B87105">
        <w:rPr>
          <w:sz w:val="28"/>
          <w:szCs w:val="28"/>
        </w:rPr>
        <w:t>го) тампона содержимое прямой кишки для лабораторного исследования на наличие спермы. Указанную процедуру проводят до исследования т</w:t>
      </w:r>
      <w:r w:rsidRPr="00B87105">
        <w:rPr>
          <w:sz w:val="28"/>
          <w:szCs w:val="28"/>
        </w:rPr>
        <w:t>о</w:t>
      </w:r>
      <w:r w:rsidRPr="00B87105">
        <w:rPr>
          <w:sz w:val="28"/>
          <w:szCs w:val="28"/>
        </w:rPr>
        <w:t>нуса сфинктеров.</w:t>
      </w:r>
    </w:p>
    <w:p w:rsidR="00A87724" w:rsidRPr="00B87105" w:rsidRDefault="00A87724" w:rsidP="00A87724">
      <w:pPr>
        <w:ind w:firstLine="720"/>
        <w:jc w:val="both"/>
        <w:rPr>
          <w:sz w:val="28"/>
          <w:szCs w:val="28"/>
        </w:rPr>
      </w:pPr>
      <w:r w:rsidRPr="00B87105">
        <w:rPr>
          <w:sz w:val="28"/>
          <w:szCs w:val="28"/>
        </w:rPr>
        <w:t>При систематических сношениях через задний проход в области заднепроходного отверстия и в прямой кишке могут возникать следующие изменения: воронкообразная форма и зияние заднепроходного отверстия, сглаженность складок в области заднего прохода и на слизистой оболочке прямой кишки, изменение ее цвета (багровый с синюшным оттенком), расслабление сфинктеров, расширение ампулярной части прямой кишки, выпадение слизистой оболочки прямой кишки. При оценке результатов осмотра заднепроходного отверстия учитывают, что многие перечисленные признаки могут быть следствием хронических расстройств деятельности кишечника (систематические з</w:t>
      </w:r>
      <w:r w:rsidRPr="00B87105">
        <w:rPr>
          <w:sz w:val="28"/>
          <w:szCs w:val="28"/>
        </w:rPr>
        <w:t>а</w:t>
      </w:r>
      <w:r w:rsidRPr="00B87105">
        <w:rPr>
          <w:sz w:val="28"/>
          <w:szCs w:val="28"/>
        </w:rPr>
        <w:t>поры, поносы и другие) или оперативных вмешательств. Исходя из этого, в</w:t>
      </w:r>
      <w:r w:rsidRPr="00B87105">
        <w:rPr>
          <w:sz w:val="28"/>
          <w:szCs w:val="28"/>
        </w:rPr>
        <w:t>ы</w:t>
      </w:r>
      <w:r w:rsidRPr="00B87105">
        <w:rPr>
          <w:sz w:val="28"/>
          <w:szCs w:val="28"/>
        </w:rPr>
        <w:t>вод о причинах происхождения обнаруженных изменений в области за</w:t>
      </w:r>
      <w:r w:rsidRPr="00B87105">
        <w:rPr>
          <w:sz w:val="28"/>
          <w:szCs w:val="28"/>
        </w:rPr>
        <w:t>д</w:t>
      </w:r>
      <w:r w:rsidRPr="00B87105">
        <w:rPr>
          <w:sz w:val="28"/>
          <w:szCs w:val="28"/>
        </w:rPr>
        <w:t>непроходного отверстия и в прямой кишке следует давать с учетом этих обстоятельств и всех признаков, установленных при обследовании потерпевшей.</w:t>
      </w:r>
    </w:p>
    <w:p w:rsidR="00A87724" w:rsidRPr="00B87105" w:rsidRDefault="00A87724" w:rsidP="00A87724">
      <w:pPr>
        <w:ind w:firstLine="720"/>
        <w:jc w:val="both"/>
        <w:rPr>
          <w:sz w:val="28"/>
          <w:szCs w:val="28"/>
        </w:rPr>
      </w:pPr>
      <w:r w:rsidRPr="00B87105">
        <w:rPr>
          <w:sz w:val="28"/>
          <w:szCs w:val="28"/>
        </w:rPr>
        <w:t>Важным признаком для установления факта сношений через задний проход имеет наличие признаков ректальной гонореи или твердого шанкра.</w:t>
      </w:r>
    </w:p>
    <w:p w:rsidR="00A87724" w:rsidRDefault="00A87724" w:rsidP="00A87724">
      <w:pPr>
        <w:pStyle w:val="a3"/>
        <w:ind w:firstLine="708"/>
        <w:jc w:val="both"/>
        <w:rPr>
          <w:sz w:val="28"/>
          <w:szCs w:val="28"/>
        </w:rPr>
      </w:pPr>
      <w:r w:rsidRPr="00B87105">
        <w:rPr>
          <w:sz w:val="28"/>
          <w:szCs w:val="28"/>
        </w:rPr>
        <w:t>В случаях совершения насильственных действий сексуального характера и удовлетворения полового влечения в извращенной форме путем введения полового члена в рот, осматривают у потерпевшей поверхность лица, слизистую оболочку преддверья рта, область уздечки верхней губы, слизистую оболочку поло</w:t>
      </w:r>
      <w:r w:rsidRPr="00B87105">
        <w:rPr>
          <w:sz w:val="28"/>
          <w:szCs w:val="28"/>
        </w:rPr>
        <w:t>с</w:t>
      </w:r>
      <w:r w:rsidRPr="00B87105">
        <w:rPr>
          <w:sz w:val="28"/>
          <w:szCs w:val="28"/>
        </w:rPr>
        <w:t>ти рта и описывают локализацию, характер всех обнаруженных поврежд</w:t>
      </w:r>
      <w:r w:rsidRPr="00B87105">
        <w:rPr>
          <w:sz w:val="28"/>
          <w:szCs w:val="28"/>
        </w:rPr>
        <w:t>е</w:t>
      </w:r>
      <w:r w:rsidRPr="00B87105">
        <w:rPr>
          <w:sz w:val="28"/>
          <w:szCs w:val="28"/>
        </w:rPr>
        <w:t>ний. Если указанное действие было совершено за несколько часов до обследования потерпевшей и при этом не был произведен туалет ротовой п</w:t>
      </w:r>
      <w:r w:rsidRPr="00B87105">
        <w:rPr>
          <w:sz w:val="28"/>
          <w:szCs w:val="28"/>
        </w:rPr>
        <w:t>о</w:t>
      </w:r>
      <w:r w:rsidRPr="00B87105">
        <w:rPr>
          <w:sz w:val="28"/>
          <w:szCs w:val="28"/>
        </w:rPr>
        <w:t>лости, не употреблялась пища или какая-либо жидкость, берут с помощью марлевого тампона содержимое полости рта (с поверхности слизистых оболочек и зубов)</w:t>
      </w:r>
      <w:r>
        <w:rPr>
          <w:sz w:val="28"/>
          <w:szCs w:val="28"/>
        </w:rPr>
        <w:t>. Изъятые объекты передают следователю для назначения судебно-биологической, молекулярно-генетической экспертиз.</w:t>
      </w:r>
    </w:p>
    <w:p w:rsidR="00A87724" w:rsidRDefault="00A87724" w:rsidP="00A87724">
      <w:pPr>
        <w:pStyle w:val="a3"/>
        <w:ind w:firstLine="708"/>
        <w:jc w:val="both"/>
        <w:rPr>
          <w:sz w:val="28"/>
          <w:szCs w:val="28"/>
        </w:rPr>
      </w:pPr>
      <w:r>
        <w:rPr>
          <w:sz w:val="28"/>
          <w:szCs w:val="28"/>
        </w:rPr>
        <w:t>Методика экспертизы состоит из следующих этапов: ознакомление с постановлением, направительными документами, документами удостоверяющими личность свидетельствуемого лица, опрос свидетельствуемого лица, изучение медицинской документации, осмотр свидетельствуемого лица (при необходимости  осмотр свидетельствуемого лица привлеченными специалистами с изучением ими предоставленных медицинских документов), проведение необходимых клинико-инструментальных обследований, обсуждение результатов осмотра и исследований, составление выводов в соответствии с поставленными вопросами.</w:t>
      </w:r>
      <w:r w:rsidRPr="00506943">
        <w:rPr>
          <w:sz w:val="28"/>
          <w:szCs w:val="28"/>
        </w:rPr>
        <w:t xml:space="preserve"> </w:t>
      </w:r>
    </w:p>
    <w:p w:rsidR="00A87724" w:rsidRPr="00234F5E" w:rsidRDefault="00A87724" w:rsidP="00A87724">
      <w:pPr>
        <w:pStyle w:val="a3"/>
        <w:ind w:firstLine="708"/>
        <w:jc w:val="both"/>
        <w:rPr>
          <w:sz w:val="28"/>
          <w:szCs w:val="28"/>
        </w:rPr>
      </w:pPr>
    </w:p>
    <w:p w:rsidR="00A87724" w:rsidRDefault="00A87724" w:rsidP="00A87724">
      <w:pPr>
        <w:jc w:val="center"/>
        <w:rPr>
          <w:b/>
          <w:sz w:val="28"/>
          <w:szCs w:val="28"/>
        </w:rPr>
      </w:pPr>
      <w:r>
        <w:rPr>
          <w:b/>
          <w:sz w:val="28"/>
          <w:szCs w:val="28"/>
        </w:rPr>
        <w:t>Список литературы</w:t>
      </w:r>
    </w:p>
    <w:p w:rsidR="00A87724" w:rsidRDefault="00A87724" w:rsidP="00A87724">
      <w:pPr>
        <w:ind w:firstLine="708"/>
        <w:jc w:val="center"/>
        <w:rPr>
          <w:b/>
          <w:sz w:val="28"/>
          <w:szCs w:val="28"/>
        </w:rPr>
      </w:pPr>
    </w:p>
    <w:p w:rsidR="00A87724" w:rsidRDefault="00A87724" w:rsidP="00A87724">
      <w:pPr>
        <w:ind w:firstLine="708"/>
        <w:jc w:val="both"/>
        <w:rPr>
          <w:sz w:val="28"/>
          <w:szCs w:val="28"/>
        </w:rPr>
      </w:pPr>
      <w:r>
        <w:rPr>
          <w:sz w:val="28"/>
          <w:szCs w:val="28"/>
        </w:rPr>
        <w:t>Авдеев М.И. Судебно-медицинская экспертиза живых лиц. М., 1968</w:t>
      </w:r>
    </w:p>
    <w:p w:rsidR="00A87724" w:rsidRDefault="00A87724" w:rsidP="00A87724">
      <w:pPr>
        <w:ind w:firstLine="708"/>
        <w:jc w:val="both"/>
        <w:rPr>
          <w:sz w:val="28"/>
          <w:szCs w:val="28"/>
        </w:rPr>
      </w:pPr>
      <w:r>
        <w:rPr>
          <w:sz w:val="28"/>
          <w:szCs w:val="28"/>
        </w:rPr>
        <w:t>Сердюков М.Г. Судебная гинекология и судебное акушерство. М., 1964</w:t>
      </w:r>
    </w:p>
    <w:p w:rsidR="00A87724" w:rsidRDefault="00A87724" w:rsidP="00A87724">
      <w:pPr>
        <w:ind w:firstLine="708"/>
        <w:jc w:val="both"/>
        <w:rPr>
          <w:sz w:val="28"/>
          <w:szCs w:val="28"/>
        </w:rPr>
      </w:pPr>
      <w:r>
        <w:rPr>
          <w:sz w:val="28"/>
          <w:szCs w:val="28"/>
        </w:rPr>
        <w:lastRenderedPageBreak/>
        <w:t>Самойличенко А.Н. Основы судебно-медицинской гименологии. Караганда, 1994</w:t>
      </w:r>
    </w:p>
    <w:p w:rsidR="00A87724" w:rsidRDefault="00A87724" w:rsidP="00A87724">
      <w:pPr>
        <w:ind w:firstLine="708"/>
        <w:jc w:val="both"/>
        <w:rPr>
          <w:sz w:val="28"/>
          <w:szCs w:val="28"/>
        </w:rPr>
      </w:pPr>
      <w:r>
        <w:rPr>
          <w:sz w:val="28"/>
          <w:szCs w:val="28"/>
        </w:rPr>
        <w:t xml:space="preserve">Хохлов В.В., Кузнецов Л.Е. Судебная медицина: Руководство. – Смоленск, 1998  </w:t>
      </w:r>
    </w:p>
    <w:p w:rsidR="00A87724" w:rsidRDefault="00A87724" w:rsidP="00A87724">
      <w:pPr>
        <w:ind w:firstLine="708"/>
        <w:jc w:val="both"/>
        <w:rPr>
          <w:sz w:val="28"/>
          <w:szCs w:val="28"/>
        </w:rPr>
      </w:pPr>
      <w:r>
        <w:rPr>
          <w:sz w:val="28"/>
          <w:szCs w:val="28"/>
        </w:rPr>
        <w:t>Судебная медицина: учебник/под общ ред В.Н.Крюкова. – 2-е изд.; перераб. и доп. – М.: Норма, 2009</w:t>
      </w:r>
    </w:p>
    <w:p w:rsidR="00A87724" w:rsidRDefault="00A87724" w:rsidP="00A87724">
      <w:pPr>
        <w:ind w:firstLine="708"/>
        <w:jc w:val="both"/>
        <w:rPr>
          <w:sz w:val="28"/>
          <w:szCs w:val="28"/>
        </w:rPr>
      </w:pPr>
      <w:r>
        <w:rPr>
          <w:sz w:val="28"/>
          <w:szCs w:val="28"/>
        </w:rPr>
        <w:t>Акопов В.И. Судебная медицина в вопросах и ответах. (Справочник – пособие для юристов и врачей). Ростов н/Д.: Изд-во «Феникс», 1998</w:t>
      </w:r>
    </w:p>
    <w:p w:rsidR="00A87724" w:rsidRDefault="00A87724" w:rsidP="00A87724">
      <w:pPr>
        <w:ind w:firstLine="708"/>
        <w:jc w:val="both"/>
        <w:rPr>
          <w:sz w:val="28"/>
          <w:szCs w:val="28"/>
        </w:rPr>
      </w:pPr>
      <w:r>
        <w:rPr>
          <w:sz w:val="28"/>
          <w:szCs w:val="28"/>
        </w:rPr>
        <w:t>Судебная медицина: Учебник /под ред. В.Н.Крюкова. – 3-е изд., перераб и доп. –М.: Медицина, 1990</w:t>
      </w:r>
    </w:p>
    <w:p w:rsidR="00A87724" w:rsidRDefault="00A87724" w:rsidP="00A87724">
      <w:pPr>
        <w:ind w:firstLine="708"/>
        <w:jc w:val="both"/>
        <w:rPr>
          <w:sz w:val="28"/>
          <w:szCs w:val="28"/>
        </w:rPr>
      </w:pPr>
      <w:r>
        <w:rPr>
          <w:sz w:val="28"/>
          <w:szCs w:val="28"/>
        </w:rPr>
        <w:t>«Инструкция по организации и производству судебно-медицинской экспертизы» (Приказ МЗ РК от 20 мая 2010г. № 368) – Астана, 2010</w:t>
      </w:r>
    </w:p>
    <w:p w:rsidR="00A87724" w:rsidRDefault="00A87724" w:rsidP="00A87724">
      <w:pPr>
        <w:ind w:firstLine="708"/>
        <w:jc w:val="both"/>
        <w:rPr>
          <w:sz w:val="28"/>
          <w:szCs w:val="28"/>
        </w:rPr>
      </w:pPr>
    </w:p>
    <w:p w:rsidR="00A87724" w:rsidRDefault="00A87724" w:rsidP="00A87724">
      <w:pPr>
        <w:ind w:firstLine="708"/>
        <w:jc w:val="both"/>
        <w:rPr>
          <w:sz w:val="28"/>
          <w:szCs w:val="28"/>
        </w:rPr>
      </w:pPr>
    </w:p>
    <w:p w:rsidR="00A87724" w:rsidRDefault="00A87724" w:rsidP="00A87724">
      <w:pPr>
        <w:ind w:firstLine="708"/>
        <w:jc w:val="both"/>
        <w:rPr>
          <w:sz w:val="28"/>
          <w:szCs w:val="28"/>
        </w:rPr>
      </w:pPr>
    </w:p>
    <w:p w:rsidR="00A87724" w:rsidRPr="00CC0DD5" w:rsidRDefault="00A87724" w:rsidP="00A87724">
      <w:pPr>
        <w:jc w:val="both"/>
        <w:rPr>
          <w:sz w:val="28"/>
          <w:szCs w:val="28"/>
        </w:rPr>
      </w:pPr>
      <w:r w:rsidRPr="00CC0DD5">
        <w:rPr>
          <w:sz w:val="28"/>
          <w:szCs w:val="28"/>
        </w:rPr>
        <w:t>Составил</w:t>
      </w:r>
      <w:r>
        <w:rPr>
          <w:sz w:val="28"/>
          <w:szCs w:val="28"/>
        </w:rPr>
        <w:t>а</w:t>
      </w:r>
      <w:r w:rsidRPr="00CC0DD5">
        <w:rPr>
          <w:sz w:val="28"/>
          <w:szCs w:val="28"/>
        </w:rPr>
        <w:t xml:space="preserve">: </w:t>
      </w:r>
    </w:p>
    <w:p w:rsidR="00A87724" w:rsidRDefault="00A87724" w:rsidP="00A87724">
      <w:pPr>
        <w:jc w:val="both"/>
        <w:rPr>
          <w:sz w:val="28"/>
          <w:szCs w:val="28"/>
        </w:rPr>
      </w:pPr>
      <w:r w:rsidRPr="006F7B1B">
        <w:rPr>
          <w:sz w:val="28"/>
          <w:szCs w:val="28"/>
        </w:rPr>
        <w:t xml:space="preserve">Судебно-медицинский эксперт </w:t>
      </w:r>
    </w:p>
    <w:p w:rsidR="00A87724" w:rsidRDefault="00A87724" w:rsidP="00A87724">
      <w:pPr>
        <w:jc w:val="both"/>
        <w:rPr>
          <w:sz w:val="28"/>
          <w:szCs w:val="28"/>
        </w:rPr>
      </w:pPr>
      <w:r w:rsidRPr="006F7B1B">
        <w:rPr>
          <w:sz w:val="28"/>
          <w:szCs w:val="28"/>
        </w:rPr>
        <w:t xml:space="preserve">отдела научного и методического обеспечения </w:t>
      </w:r>
    </w:p>
    <w:p w:rsidR="00A87724" w:rsidRDefault="00A87724" w:rsidP="00A87724">
      <w:pPr>
        <w:jc w:val="both"/>
        <w:rPr>
          <w:sz w:val="28"/>
          <w:szCs w:val="28"/>
        </w:rPr>
      </w:pPr>
      <w:r w:rsidRPr="006F7B1B">
        <w:rPr>
          <w:sz w:val="28"/>
          <w:szCs w:val="28"/>
        </w:rPr>
        <w:t xml:space="preserve">Центра судебной медицины МЮ РК, </w:t>
      </w:r>
    </w:p>
    <w:p w:rsidR="00A87724" w:rsidRPr="006F7B1B" w:rsidRDefault="00A87724" w:rsidP="00A87724">
      <w:pPr>
        <w:jc w:val="both"/>
        <w:rPr>
          <w:sz w:val="28"/>
          <w:szCs w:val="28"/>
        </w:rPr>
      </w:pPr>
      <w:r w:rsidRPr="006F7B1B">
        <w:rPr>
          <w:sz w:val="28"/>
          <w:szCs w:val="28"/>
        </w:rPr>
        <w:t xml:space="preserve">высшей квалификационной категории </w:t>
      </w:r>
      <w:r>
        <w:rPr>
          <w:sz w:val="28"/>
          <w:szCs w:val="28"/>
        </w:rPr>
        <w:t xml:space="preserve">                                         </w:t>
      </w:r>
      <w:r w:rsidRPr="006F7B1B">
        <w:rPr>
          <w:sz w:val="28"/>
          <w:szCs w:val="28"/>
        </w:rPr>
        <w:t>Иксымбаева Д.С.</w:t>
      </w:r>
    </w:p>
    <w:p w:rsidR="00A87724" w:rsidRPr="00D17731" w:rsidRDefault="00A87724" w:rsidP="00A87724">
      <w:pPr>
        <w:jc w:val="center"/>
        <w:rPr>
          <w:b/>
          <w:sz w:val="28"/>
          <w:szCs w:val="28"/>
        </w:rPr>
      </w:pPr>
    </w:p>
    <w:p w:rsidR="00A87724" w:rsidRPr="00D17731" w:rsidRDefault="00A87724" w:rsidP="00A87724">
      <w:pPr>
        <w:jc w:val="center"/>
        <w:rPr>
          <w:b/>
          <w:sz w:val="28"/>
          <w:szCs w:val="28"/>
        </w:rPr>
      </w:pPr>
    </w:p>
    <w:p w:rsidR="00AA1FA1" w:rsidRDefault="00AA1FA1">
      <w:bookmarkStart w:id="0" w:name="_GoBack"/>
      <w:bookmarkEnd w:id="0"/>
    </w:p>
    <w:sectPr w:rsidR="00AA1FA1" w:rsidSect="005D7A0F">
      <w:headerReference w:type="default" r:id="rId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FE" w:rsidRDefault="00A87724">
    <w:pPr>
      <w:pStyle w:val="a4"/>
      <w:jc w:val="center"/>
    </w:pPr>
    <w:r>
      <w:fldChar w:fldCharType="begin"/>
    </w:r>
    <w:r>
      <w:instrText xml:space="preserve"> PAGE   \* MERGEFORMAT </w:instrText>
    </w:r>
    <w:r>
      <w:fldChar w:fldCharType="separate"/>
    </w:r>
    <w:r>
      <w:rPr>
        <w:noProof/>
      </w:rPr>
      <w:t>10</w:t>
    </w:r>
    <w:r>
      <w:fldChar w:fldCharType="end"/>
    </w:r>
  </w:p>
  <w:p w:rsidR="00802AFE" w:rsidRDefault="00A877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B5021"/>
    <w:multiLevelType w:val="multilevel"/>
    <w:tmpl w:val="1A4665D0"/>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545"/>
        </w:tabs>
        <w:ind w:left="1545" w:hanging="64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79"/>
    <w:rsid w:val="00551079"/>
    <w:rsid w:val="00A87724"/>
    <w:rsid w:val="00AA1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116E88-1D2C-4D6D-B740-5D253894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7724"/>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A87724"/>
    <w:pPr>
      <w:tabs>
        <w:tab w:val="center" w:pos="4677"/>
        <w:tab w:val="right" w:pos="9355"/>
      </w:tabs>
    </w:pPr>
  </w:style>
  <w:style w:type="character" w:customStyle="1" w:styleId="a5">
    <w:name w:val="Верхний колонтитул Знак"/>
    <w:basedOn w:val="a0"/>
    <w:link w:val="a4"/>
    <w:uiPriority w:val="99"/>
    <w:rsid w:val="00A877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2694</Words>
  <Characters>15360</Characters>
  <Application>Microsoft Office Word</Application>
  <DocSecurity>0</DocSecurity>
  <Lines>128</Lines>
  <Paragraphs>36</Paragraphs>
  <ScaleCrop>false</ScaleCrop>
  <Company/>
  <LinksUpToDate>false</LinksUpToDate>
  <CharactersWithSpaces>18018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2020-11-25T06:37:00Z</dcterms:created>
  <dcterms:modified xsi:type="dcterms:W3CDTF">2020-11-25T06:37:00Z</dcterms:modified>
</cp:coreProperties>
</file>