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5D" w:rsidRDefault="00C9375D" w:rsidP="00C937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C9375D" w:rsidRDefault="00C9375D" w:rsidP="00C937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>экспертного исследования лица женского пола для установления признаков лесбиянства при половых преступлениях</w:t>
      </w:r>
      <w:r>
        <w:rPr>
          <w:sz w:val="28"/>
          <w:szCs w:val="28"/>
        </w:rPr>
        <w:t xml:space="preserve">  </w:t>
      </w:r>
    </w:p>
    <w:p w:rsidR="00C9375D" w:rsidRDefault="00C9375D" w:rsidP="00C9375D">
      <w:pPr>
        <w:jc w:val="center"/>
        <w:rPr>
          <w:b/>
          <w:sz w:val="32"/>
          <w:szCs w:val="32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Pr="00B52BA8" w:rsidRDefault="00C9375D" w:rsidP="00C9375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Васильчиков В.В. – </w:t>
      </w:r>
      <w:r w:rsidRPr="00B52BA8">
        <w:rPr>
          <w:b/>
          <w:sz w:val="32"/>
          <w:szCs w:val="32"/>
        </w:rPr>
        <w:t>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C9375D" w:rsidRDefault="00C9375D" w:rsidP="00C9375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C9375D" w:rsidRPr="003E0EEB" w:rsidTr="00884A2A">
        <w:tc>
          <w:tcPr>
            <w:tcW w:w="3936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635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Методика </w:t>
            </w:r>
            <w:r>
              <w:rPr>
                <w:sz w:val="28"/>
                <w:szCs w:val="28"/>
              </w:rPr>
              <w:t>экспертного исследования лиц женского пола для установления признаков лесбиянства, в случаях половых преступлений.</w:t>
            </w:r>
          </w:p>
        </w:tc>
      </w:tr>
      <w:tr w:rsidR="00C9375D" w:rsidRPr="003E0EEB" w:rsidTr="00884A2A">
        <w:tc>
          <w:tcPr>
            <w:tcW w:w="3936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635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C9375D" w:rsidRPr="003E0EEB" w:rsidTr="00884A2A">
        <w:tc>
          <w:tcPr>
            <w:tcW w:w="3936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635" w:type="dxa"/>
          </w:tcPr>
          <w:p w:rsidR="00C9375D" w:rsidRDefault="00C9375D" w:rsidP="00884A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Составитель: </w:t>
            </w:r>
            <w:r w:rsidRPr="003E0EEB">
              <w:rPr>
                <w:sz w:val="28"/>
                <w:szCs w:val="28"/>
              </w:rPr>
              <w:t xml:space="preserve">Васильчиков В.В. – </w:t>
            </w:r>
          </w:p>
          <w:p w:rsidR="00C9375D" w:rsidRPr="003E0EEB" w:rsidRDefault="00C9375D" w:rsidP="00884A2A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судебно-медицинский эксперт </w:t>
            </w:r>
            <w:r>
              <w:rPr>
                <w:sz w:val="28"/>
                <w:szCs w:val="28"/>
              </w:rPr>
              <w:t xml:space="preserve">отдела научного и методического обеспечения Центра судебной медицины </w:t>
            </w:r>
            <w:r w:rsidRPr="003E0EEB">
              <w:rPr>
                <w:sz w:val="28"/>
                <w:szCs w:val="28"/>
              </w:rPr>
              <w:t>МЮ РК</w:t>
            </w:r>
            <w:r>
              <w:rPr>
                <w:sz w:val="28"/>
                <w:szCs w:val="28"/>
              </w:rPr>
              <w:t>, высшей квалификационной категории.</w:t>
            </w:r>
          </w:p>
        </w:tc>
      </w:tr>
      <w:tr w:rsidR="00C9375D" w:rsidRPr="003E0EEB" w:rsidTr="00884A2A">
        <w:tc>
          <w:tcPr>
            <w:tcW w:w="3936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635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Алгоритм </w:t>
            </w:r>
            <w:r>
              <w:rPr>
                <w:sz w:val="28"/>
                <w:szCs w:val="28"/>
              </w:rPr>
              <w:t>проведения судебно-медицинской экспертизы лиц</w:t>
            </w:r>
            <w:r w:rsidRPr="003E0E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женского пола для установления признаков лесбиянства, в случаях половых преступлений.</w:t>
            </w:r>
          </w:p>
        </w:tc>
      </w:tr>
      <w:tr w:rsidR="00C9375D" w:rsidRPr="003E0EEB" w:rsidTr="00884A2A">
        <w:tc>
          <w:tcPr>
            <w:tcW w:w="3936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3E0EEB">
              <w:rPr>
                <w:sz w:val="28"/>
                <w:szCs w:val="28"/>
              </w:rPr>
              <w:t>. Экспертные задачи, решаемые методикой</w:t>
            </w:r>
          </w:p>
        </w:tc>
        <w:tc>
          <w:tcPr>
            <w:tcW w:w="5635" w:type="dxa"/>
          </w:tcPr>
          <w:p w:rsidR="00C9375D" w:rsidRDefault="00C9375D" w:rsidP="00884A2A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Осмотр потерпевшей и подозреваемой;</w:t>
            </w:r>
          </w:p>
          <w:p w:rsidR="00C9375D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Установление повреждений на теле, в области половых органов, заднего прохода, их характера, локализации, механизма образования, степени тяжести причиненного вреда здоровью; </w:t>
            </w:r>
          </w:p>
          <w:p w:rsidR="00C9375D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Определение давности образования установленных повреждений и возможности их образования в сроки и в условиях расследуемого факта;</w:t>
            </w:r>
          </w:p>
          <w:p w:rsidR="00C9375D" w:rsidRPr="003E0EEB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Совокупная оценка данных осмотра, подэкспертного лица (лиц), лабораторных исследований, данных материалов дела, медицинских документов, заключений привлеченных специалистов для ответа на поставленные вопросы.</w:t>
            </w:r>
          </w:p>
        </w:tc>
      </w:tr>
      <w:tr w:rsidR="00C9375D" w:rsidRPr="003E0EEB" w:rsidTr="00884A2A">
        <w:tc>
          <w:tcPr>
            <w:tcW w:w="3936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3E0EEB">
              <w:rPr>
                <w:sz w:val="28"/>
                <w:szCs w:val="28"/>
              </w:rPr>
              <w:t>.Объекты исследования</w:t>
            </w:r>
          </w:p>
        </w:tc>
        <w:tc>
          <w:tcPr>
            <w:tcW w:w="5635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Исследуемое лицо (лица), предоставленные материалы дела, медицинские документы.</w:t>
            </w:r>
          </w:p>
        </w:tc>
      </w:tr>
      <w:tr w:rsidR="00C9375D" w:rsidRPr="003E0EEB" w:rsidTr="00884A2A">
        <w:tc>
          <w:tcPr>
            <w:tcW w:w="3936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3E0EEB">
              <w:rPr>
                <w:sz w:val="28"/>
                <w:szCs w:val="28"/>
              </w:rPr>
              <w:t>.Методы исследования</w:t>
            </w:r>
          </w:p>
        </w:tc>
        <w:tc>
          <w:tcPr>
            <w:tcW w:w="5635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</w:t>
            </w:r>
            <w:r w:rsidRPr="003E0E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E0EEB">
              <w:rPr>
                <w:sz w:val="28"/>
                <w:szCs w:val="28"/>
              </w:rPr>
              <w:t>изуальный</w:t>
            </w:r>
            <w:r>
              <w:rPr>
                <w:sz w:val="28"/>
                <w:szCs w:val="28"/>
              </w:rPr>
              <w:t xml:space="preserve"> </w:t>
            </w:r>
            <w:r w:rsidRPr="003E0EEB">
              <w:rPr>
                <w:sz w:val="28"/>
                <w:szCs w:val="28"/>
              </w:rPr>
              <w:t>осмотр,</w:t>
            </w:r>
            <w:r>
              <w:rPr>
                <w:sz w:val="28"/>
                <w:szCs w:val="28"/>
              </w:rPr>
              <w:t xml:space="preserve"> дополнительные лабораторные и инструментальные исследования, исследование предоставленных материалов и документов, заключения привлеченных специалистов (при необходимости).</w:t>
            </w:r>
          </w:p>
        </w:tc>
      </w:tr>
      <w:tr w:rsidR="00C9375D" w:rsidRPr="003E0EEB" w:rsidTr="00884A2A">
        <w:tc>
          <w:tcPr>
            <w:tcW w:w="3936" w:type="dxa"/>
          </w:tcPr>
          <w:p w:rsidR="00C9375D" w:rsidRPr="003E0EEB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3E0EEB">
              <w:rPr>
                <w:sz w:val="28"/>
                <w:szCs w:val="28"/>
              </w:rPr>
              <w:t>.Краткое поэтапное описание методики</w:t>
            </w:r>
          </w:p>
        </w:tc>
        <w:tc>
          <w:tcPr>
            <w:tcW w:w="5635" w:type="dxa"/>
          </w:tcPr>
          <w:p w:rsidR="00C9375D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Ознакомление с предварительными сведениями об обстоятельствах дела из постановления, изучение предоставленных медицинских документов;</w:t>
            </w:r>
          </w:p>
          <w:p w:rsidR="00C9375D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2) Планирование осмотра свидетельствуемых лиц и необходимого набора дополнительных методов исследования;</w:t>
            </w:r>
          </w:p>
          <w:p w:rsidR="00C9375D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Ознакомление с личностью свидетельствуемых, сбор данных анамнеза случившегося факта;</w:t>
            </w:r>
          </w:p>
          <w:p w:rsidR="00C9375D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Непосредственный</w:t>
            </w:r>
            <w:r w:rsidRPr="003E0E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E0EEB">
              <w:rPr>
                <w:sz w:val="28"/>
                <w:szCs w:val="28"/>
              </w:rPr>
              <w:t>изуальный</w:t>
            </w:r>
            <w:r>
              <w:rPr>
                <w:sz w:val="28"/>
                <w:szCs w:val="28"/>
              </w:rPr>
              <w:t xml:space="preserve"> осмотр свидетельствуемых лиц;</w:t>
            </w:r>
          </w:p>
          <w:p w:rsidR="00C9375D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Описание повреждений на теле, в области половых органов, заднего прохода;</w:t>
            </w:r>
          </w:p>
          <w:p w:rsidR="00C9375D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Составление запросов о предоставлении необходимых материалов дела, медицинской документации, необходимых профильных специалистов в состав членов экспертной комиссии; о направлении свидетельствуемых на обследование;</w:t>
            </w:r>
          </w:p>
          <w:p w:rsidR="00C9375D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Получение и оценка результатов лабораторно-инструментальных методов исследования свидетельствуемых;</w:t>
            </w:r>
          </w:p>
          <w:p w:rsidR="00C9375D" w:rsidRPr="003E0EEB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Оформление Заключения эксперта</w:t>
            </w:r>
          </w:p>
        </w:tc>
      </w:tr>
      <w:tr w:rsidR="00C9375D" w:rsidRPr="00F7394A" w:rsidTr="00884A2A">
        <w:tc>
          <w:tcPr>
            <w:tcW w:w="3936" w:type="dxa"/>
          </w:tcPr>
          <w:p w:rsidR="00C9375D" w:rsidRPr="00F7394A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F739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Дата одобрения методики Ученым Советом Центра  судебной медицины МЮ РК.</w:t>
            </w:r>
          </w:p>
        </w:tc>
        <w:tc>
          <w:tcPr>
            <w:tcW w:w="5635" w:type="dxa"/>
          </w:tcPr>
          <w:p w:rsidR="00C9375D" w:rsidRPr="00F7394A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 от 5 декабря 2016 г. </w:t>
            </w:r>
          </w:p>
        </w:tc>
      </w:tr>
      <w:tr w:rsidR="00C9375D" w:rsidRPr="00F7394A" w:rsidTr="00884A2A">
        <w:tc>
          <w:tcPr>
            <w:tcW w:w="3936" w:type="dxa"/>
          </w:tcPr>
          <w:p w:rsidR="00C9375D" w:rsidRPr="00F7394A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7394A">
              <w:rPr>
                <w:sz w:val="28"/>
                <w:szCs w:val="28"/>
              </w:rPr>
              <w:t>Информация о лице составившим паспорт методики</w:t>
            </w:r>
          </w:p>
        </w:tc>
        <w:tc>
          <w:tcPr>
            <w:tcW w:w="5635" w:type="dxa"/>
          </w:tcPr>
          <w:p w:rsidR="00C9375D" w:rsidRPr="00F7394A" w:rsidRDefault="00C9375D" w:rsidP="00884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методики составил: </w:t>
            </w:r>
            <w:r w:rsidRPr="003E0EEB">
              <w:rPr>
                <w:sz w:val="28"/>
                <w:szCs w:val="28"/>
              </w:rPr>
              <w:t xml:space="preserve">Васильчиков В.В. – судебно-медицинский эксперт </w:t>
            </w:r>
            <w:r>
              <w:rPr>
                <w:sz w:val="28"/>
                <w:szCs w:val="28"/>
              </w:rPr>
              <w:t xml:space="preserve">отдела научного и методического обеспечения Центра судебной медицины </w:t>
            </w:r>
            <w:r w:rsidRPr="003E0EEB">
              <w:rPr>
                <w:sz w:val="28"/>
                <w:szCs w:val="28"/>
              </w:rPr>
              <w:t>МЮ РК</w:t>
            </w:r>
            <w:r>
              <w:rPr>
                <w:sz w:val="28"/>
                <w:szCs w:val="28"/>
              </w:rPr>
              <w:t>, высшей квалификационной категории.</w:t>
            </w:r>
          </w:p>
        </w:tc>
      </w:tr>
    </w:tbl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C9375D" w:rsidRDefault="00C9375D" w:rsidP="00C9375D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C9375D" w:rsidRDefault="00C9375D" w:rsidP="00C9375D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5</w:t>
      </w:r>
    </w:p>
    <w:p w:rsidR="00C9375D" w:rsidRDefault="00C9375D" w:rsidP="00C9375D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 Особенности проведения экспертизы                     5-6</w:t>
      </w:r>
    </w:p>
    <w:p w:rsidR="00C9375D" w:rsidRDefault="00C9375D" w:rsidP="00C9375D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                     6</w:t>
      </w: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Pr="00F97070" w:rsidRDefault="00C9375D" w:rsidP="00C9375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Методика экспертного исследования лица женского пола для установления признаков лесбиянства при половых преступлениях.</w:t>
      </w:r>
    </w:p>
    <w:p w:rsidR="00C9375D" w:rsidRPr="00FD56BB" w:rsidRDefault="00C9375D" w:rsidP="00C9375D">
      <w:pPr>
        <w:ind w:firstLine="720"/>
        <w:jc w:val="center"/>
        <w:rPr>
          <w:b/>
          <w:sz w:val="28"/>
          <w:szCs w:val="28"/>
        </w:rPr>
      </w:pPr>
    </w:p>
    <w:p w:rsidR="00C9375D" w:rsidRDefault="00C9375D" w:rsidP="00C9375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(ст.123 УК РК) предусматривает наказание за понуждение лица к лесбиянству (к женскому гомосексуализму), т.е. половому влечению женщин к лицам своего пола, сексуальному контакту между женщинами. </w:t>
      </w:r>
    </w:p>
    <w:p w:rsidR="00C9375D" w:rsidRDefault="00C9375D" w:rsidP="00C9375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факты в судебно-медицинской практике встречаются значительно реже по сравнению со случаями экспертиз мужского гомосексуализма.</w:t>
      </w:r>
    </w:p>
    <w:p w:rsidR="00C9375D" w:rsidRDefault="00C9375D" w:rsidP="00C9375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плане проведения судебно-медицинских экспертиз при расследовании подобных случаев необходимо доказать насильственный характер этого сексуального действии, т.е. так называемого активного лесбиянства. </w:t>
      </w:r>
    </w:p>
    <w:p w:rsidR="00C9375D" w:rsidRDefault="00C9375D" w:rsidP="00C9375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подобном действии активно действующее лицо оказывает физическое воздействие различными механизмами, различными способами, с возможным применением различных предметов на тело пассивной партнерши (на ее эрогенные зоны тела), область половых органов, зачастую на область заднего прохода. А затем указанное активно действующее лицо требует у бывшей пассивной партнерши выполнить вышеуказанные физические действия в отношении ее, т.е. партнерши меняются местами (бывшая пассивная партнерша становится активной).</w:t>
      </w:r>
    </w:p>
    <w:p w:rsidR="00C9375D" w:rsidRDefault="00C9375D" w:rsidP="00C9375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AA174C">
        <w:rPr>
          <w:sz w:val="28"/>
          <w:szCs w:val="28"/>
        </w:rPr>
        <w:t xml:space="preserve">Судебно-медицинскую экспертизу </w:t>
      </w:r>
      <w:r>
        <w:rPr>
          <w:sz w:val="28"/>
          <w:szCs w:val="28"/>
        </w:rPr>
        <w:t>свидетельствуемого лица, а также подозреваемой партнерши</w:t>
      </w:r>
      <w:r w:rsidRPr="00AA174C">
        <w:rPr>
          <w:sz w:val="28"/>
          <w:szCs w:val="28"/>
        </w:rPr>
        <w:t xml:space="preserve"> </w:t>
      </w:r>
      <w:r>
        <w:rPr>
          <w:sz w:val="28"/>
          <w:szCs w:val="28"/>
        </w:rPr>
        <w:t>при данных экспертизах проводят</w:t>
      </w:r>
      <w:r w:rsidRPr="00AA174C">
        <w:rPr>
          <w:sz w:val="28"/>
          <w:szCs w:val="28"/>
        </w:rPr>
        <w:t xml:space="preserve"> в специально оборудованных и оснащенных для этой цели кабинетах судебно-медицинской экспертизы, при достаточном е</w:t>
      </w:r>
      <w:r w:rsidRPr="00AA174C">
        <w:rPr>
          <w:sz w:val="28"/>
          <w:szCs w:val="28"/>
        </w:rPr>
        <w:t>с</w:t>
      </w:r>
      <w:r w:rsidRPr="00AA174C">
        <w:rPr>
          <w:sz w:val="28"/>
          <w:szCs w:val="28"/>
        </w:rPr>
        <w:t>тественном или искусственном освещении.</w:t>
      </w:r>
    </w:p>
    <w:p w:rsidR="00C9375D" w:rsidRDefault="00C9375D" w:rsidP="00C9375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необходимо пользоваться в методическом плане общими положениями осмотра лиц женского пола. </w:t>
      </w:r>
    </w:p>
    <w:p w:rsidR="00C9375D" w:rsidRDefault="00C9375D" w:rsidP="00C937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судебно-медицинской литературе (Крюков В.Н. – 1990, 2009, Акопов В.И. – 1998, Дерягин Г.Б. – 2012) указывают на отсутствие разработок доказательных медицинских и судебно-медицинских возможностей для диагностики лесбиянства.</w:t>
      </w:r>
    </w:p>
    <w:p w:rsidR="00C9375D" w:rsidRDefault="00C9375D" w:rsidP="00C937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решение вопроса о физическом насилии при активном лесбиянстве определяется по наличию и особенностям механических или иных повреждений, с учетом соответствия их тем обстоятельствам, которые предполагаются. Т.е., обнаруженные повреждения должны быть расценены по общим положениям их судебно-медицинской оценки (характер повреждений, локализация, количество, давность образования, механизм образования и чем причинены, тяжесть причиненного вреда здоровью).</w:t>
      </w:r>
    </w:p>
    <w:p w:rsidR="00C9375D" w:rsidRDefault="00C9375D" w:rsidP="00C937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доказательстве насильственного характера этого сексуального действия имеют значение повреждения в области половых органов, молочных желез, а также повреждения характерные для борьбы и самообороны на теле и одежде. Однако оценку характера возникновения повреждений (характерных для борьбы и самообороны) должен дать следователь.</w:t>
      </w:r>
    </w:p>
    <w:p w:rsidR="00C9375D" w:rsidRDefault="00C9375D" w:rsidP="00C937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основании вышеизложенного, судебно-медицинский эксперт, проводя судебно-медицинскую экспертизу по данному поводу должен иметь в виду, что доказательство насильственных сексуальных действий в </w:t>
      </w:r>
      <w:r>
        <w:rPr>
          <w:sz w:val="28"/>
          <w:szCs w:val="28"/>
        </w:rPr>
        <w:lastRenderedPageBreak/>
        <w:t>случаях лесбиянства, может быть установлено, по совокупной оценке, данных обследования обеих партнерш, проведенных необходимых лабораторных исследований, данных предоставленной медицинской документации и материалов дела.</w:t>
      </w:r>
    </w:p>
    <w:p w:rsidR="00C9375D" w:rsidRDefault="00C9375D" w:rsidP="00C937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в данных случаях производство комиссионных судебно-медицинских экспертиз, с участием в составе экспертной комиссии специалистов гинекологов, урологов, проктологов, психологов, психиатров (необходимых в конкретных случаях).</w:t>
      </w:r>
    </w:p>
    <w:p w:rsidR="00C9375D" w:rsidRDefault="00C9375D" w:rsidP="00C9375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экспертизы для установления признаков лесбиянства состоит из следующих этапов: ознакомление с постановлением, материалами дела, документами удостоверяющими личность подэкспертных лиц, опрос свидетельствуемых лиц, изучение предоставленной медицинской документации, осмотр подэкспертных лиц (при необходимости привлеченными специалистами с изучением ими предоставленных медицинских документов), проведение необходимых инструментальных и лабораторных исследований, обсуждение результатов осмотра и исследований, составление выводов в соответствии с поставленными вопросами.</w:t>
      </w:r>
      <w:r w:rsidRPr="00506943">
        <w:rPr>
          <w:sz w:val="28"/>
          <w:szCs w:val="28"/>
        </w:rPr>
        <w:t xml:space="preserve"> </w:t>
      </w:r>
    </w:p>
    <w:p w:rsidR="00C9375D" w:rsidRDefault="00C9375D" w:rsidP="00C9375D">
      <w:pPr>
        <w:jc w:val="center"/>
        <w:rPr>
          <w:b/>
          <w:sz w:val="28"/>
          <w:szCs w:val="28"/>
        </w:rPr>
      </w:pPr>
    </w:p>
    <w:p w:rsidR="00C9375D" w:rsidRDefault="00C9375D" w:rsidP="00C93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</w:t>
      </w:r>
    </w:p>
    <w:p w:rsidR="00C9375D" w:rsidRDefault="00C9375D" w:rsidP="00C9375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Акопов В.И. Судебная медицина в вопросах и ответах. (Справочник – пособие для юристов и врачей). Ростов н/Д.: Изд-во «Феникс», 1998 </w:t>
      </w:r>
    </w:p>
    <w:p w:rsidR="00C9375D" w:rsidRDefault="00C9375D" w:rsidP="00C93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Авдеев М.И. Судебно-медицинская экспертиза живых лиц. М., 1968</w:t>
      </w:r>
    </w:p>
    <w:p w:rsidR="00C9375D" w:rsidRDefault="00C9375D" w:rsidP="00C93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 /под ред. В.Н.Крюкова. – 3-е изд., перераб и доп. –М.: Медицина, 1990</w:t>
      </w:r>
    </w:p>
    <w:p w:rsidR="00C9375D" w:rsidRDefault="00C9375D" w:rsidP="00C93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учебник/под общ ред В.Н.Крюкова. – 2-е изд.; перераб. и доп. – М.: Норма, 2009</w:t>
      </w:r>
    </w:p>
    <w:p w:rsidR="00C9375D" w:rsidRDefault="00C9375D" w:rsidP="00C93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Дерягин Г.Б. Судебная медицина: Учебник для юридических и медицинских факультетов.- М.: МосУ МВД России. Издательство «Щит-М», 2012</w:t>
      </w:r>
    </w:p>
    <w:p w:rsidR="00C9375D" w:rsidRDefault="00C9375D" w:rsidP="00C93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C9375D" w:rsidRDefault="00C9375D" w:rsidP="00C9375D">
      <w:pPr>
        <w:ind w:firstLine="708"/>
        <w:jc w:val="both"/>
        <w:rPr>
          <w:sz w:val="28"/>
          <w:szCs w:val="28"/>
        </w:rPr>
      </w:pPr>
    </w:p>
    <w:p w:rsidR="00C9375D" w:rsidRDefault="00C9375D" w:rsidP="00C93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C9375D" w:rsidRDefault="00C9375D" w:rsidP="00C9375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0EEB">
        <w:rPr>
          <w:sz w:val="28"/>
          <w:szCs w:val="28"/>
        </w:rPr>
        <w:t xml:space="preserve">удебно-медицинский эксперт </w:t>
      </w:r>
    </w:p>
    <w:p w:rsidR="00C9375D" w:rsidRDefault="00C9375D" w:rsidP="00C93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научного и методического обеспечения </w:t>
      </w:r>
    </w:p>
    <w:p w:rsidR="00C9375D" w:rsidRDefault="00C9375D" w:rsidP="00C93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 судебной медицины </w:t>
      </w:r>
      <w:r w:rsidRPr="003E0EEB">
        <w:rPr>
          <w:sz w:val="28"/>
          <w:szCs w:val="28"/>
        </w:rPr>
        <w:t>МЮ РК</w:t>
      </w:r>
      <w:r>
        <w:rPr>
          <w:sz w:val="28"/>
          <w:szCs w:val="28"/>
        </w:rPr>
        <w:t xml:space="preserve">, </w:t>
      </w:r>
    </w:p>
    <w:p w:rsidR="00C9375D" w:rsidRPr="007F7D68" w:rsidRDefault="00C9375D" w:rsidP="00C9375D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категории.                                        Васильчиков В.В.</w:t>
      </w:r>
    </w:p>
    <w:p w:rsidR="00C9375D" w:rsidRPr="00D17731" w:rsidRDefault="00C9375D" w:rsidP="00C9375D">
      <w:pPr>
        <w:jc w:val="center"/>
        <w:rPr>
          <w:b/>
          <w:sz w:val="28"/>
          <w:szCs w:val="28"/>
        </w:rPr>
      </w:pPr>
    </w:p>
    <w:p w:rsidR="005E4CAB" w:rsidRDefault="005E4CAB">
      <w:bookmarkStart w:id="0" w:name="_GoBack"/>
      <w:bookmarkEnd w:id="0"/>
    </w:p>
    <w:sectPr w:rsidR="005E4CAB" w:rsidSect="00352AF0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61" w:rsidRDefault="00C9375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0E2C61" w:rsidRDefault="00C937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EB"/>
    <w:rsid w:val="005E4CAB"/>
    <w:rsid w:val="00622AEB"/>
    <w:rsid w:val="00C9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080D5-74AF-47AF-B905-F67C9CB9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937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3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2020-11-25T09:03:00Z</dcterms:created>
  <dcterms:modified xsi:type="dcterms:W3CDTF">2020-11-25T09:03:00Z</dcterms:modified>
</cp:coreProperties>
</file>