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40C" w:rsidRDefault="009C340C" w:rsidP="009C34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  <w:bookmarkStart w:id="0" w:name="bookmark0"/>
      <w:r w:rsidRPr="009C340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МИНИСТЕРСТВО ЮСТИЦИИ РЕСПУБЛИКИ КАЗАХСТАН РГКП «ЦЕНТР СУДЕБНЫХ ЭКСПЕРТИЗ»</w:t>
      </w:r>
      <w:bookmarkEnd w:id="0"/>
    </w:p>
    <w:p w:rsidR="009C340C" w:rsidRDefault="009C340C" w:rsidP="009C34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C340C" w:rsidRDefault="009C340C" w:rsidP="009C34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C340C" w:rsidRDefault="009C340C" w:rsidP="009C34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C340C" w:rsidRDefault="009C340C" w:rsidP="009C34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C340C" w:rsidRDefault="009C340C" w:rsidP="009C34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C340C" w:rsidRDefault="009C340C" w:rsidP="009C34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C340C" w:rsidRDefault="009C340C" w:rsidP="009C34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C340C" w:rsidRDefault="009C340C" w:rsidP="009C34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C340C" w:rsidRDefault="009C340C" w:rsidP="009C34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C340C" w:rsidRPr="009C340C" w:rsidRDefault="009C340C" w:rsidP="009C3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C340C" w:rsidRDefault="009C340C" w:rsidP="009C34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C340C" w:rsidRDefault="009C340C" w:rsidP="009C34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C34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МЕТОДИКА</w:t>
      </w:r>
    </w:p>
    <w:p w:rsidR="009C340C" w:rsidRPr="009C340C" w:rsidRDefault="009C340C" w:rsidP="009C3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C340C" w:rsidRDefault="009C340C" w:rsidP="009C34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C34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ОПРЕДЛЕНИЕ РОСТА ПО ДЛИНЕ ДЛИННЫХ ТРУБЧАТЫХ КОСТЕЙ МЕТОДОМ ПИРСОНА</w:t>
      </w:r>
    </w:p>
    <w:p w:rsidR="009C340C" w:rsidRPr="009C340C" w:rsidRDefault="009C340C" w:rsidP="009C3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C340C" w:rsidRDefault="009C340C" w:rsidP="009C34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C34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(шифр специальности методики 26.1)</w:t>
      </w:r>
    </w:p>
    <w:p w:rsidR="009C340C" w:rsidRDefault="009C340C" w:rsidP="009C34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C340C" w:rsidRDefault="009C340C" w:rsidP="009C34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C340C" w:rsidRDefault="009C340C" w:rsidP="009C34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C340C" w:rsidRDefault="009C340C" w:rsidP="009C34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C340C" w:rsidRDefault="009C340C" w:rsidP="009C34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C340C" w:rsidRDefault="009C340C" w:rsidP="009C34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C340C" w:rsidRDefault="009C340C" w:rsidP="009C34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C340C" w:rsidRDefault="009C340C" w:rsidP="009C34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C340C" w:rsidRDefault="009C340C" w:rsidP="009C34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C340C" w:rsidRDefault="009C340C" w:rsidP="009C34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C340C" w:rsidRDefault="009C340C" w:rsidP="009C34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C340C" w:rsidRDefault="009C340C" w:rsidP="009C34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C340C" w:rsidRDefault="009C340C" w:rsidP="009C34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C340C" w:rsidRDefault="009C340C" w:rsidP="009C34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C340C" w:rsidRDefault="009C340C" w:rsidP="009C34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C340C" w:rsidRDefault="009C340C" w:rsidP="009C34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C340C" w:rsidRDefault="009C340C" w:rsidP="009C34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C340C" w:rsidRDefault="009C340C" w:rsidP="009C34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C340C" w:rsidRDefault="009C340C" w:rsidP="009C34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C340C" w:rsidRDefault="009C340C" w:rsidP="009C34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C340C" w:rsidRDefault="009C340C" w:rsidP="009C34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C340C" w:rsidRPr="009C340C" w:rsidRDefault="009C340C" w:rsidP="009C3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A6922" w:rsidRDefault="007A6922" w:rsidP="009C34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9C340C" w:rsidRDefault="009C340C" w:rsidP="009C34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C34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АЛМАТЫ, 2017</w:t>
      </w:r>
    </w:p>
    <w:p w:rsidR="009C340C" w:rsidRPr="007A6922" w:rsidRDefault="009C340C" w:rsidP="009C3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9C3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lastRenderedPageBreak/>
        <w:t>Паспорт методики судебно-медицинских исследований</w:t>
      </w:r>
    </w:p>
    <w:p w:rsidR="009C340C" w:rsidRPr="007A6922" w:rsidRDefault="009C340C" w:rsidP="009C3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5539"/>
      </w:tblGrid>
      <w:tr w:rsidR="009C340C" w:rsidRPr="007A6922">
        <w:trPr>
          <w:trHeight w:hRule="exact" w:val="979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340C" w:rsidRPr="009C340C" w:rsidRDefault="009C340C" w:rsidP="009C340C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C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1. Наименование методики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340C" w:rsidRPr="009C340C" w:rsidRDefault="009C340C" w:rsidP="009C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C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Методика определение роста по длине длинных трубчатых костей методом Пирсона</w:t>
            </w:r>
          </w:p>
        </w:tc>
      </w:tr>
      <w:tr w:rsidR="009C340C" w:rsidRPr="009C340C">
        <w:trPr>
          <w:trHeight w:hRule="exact" w:val="658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340C" w:rsidRPr="009C340C" w:rsidRDefault="009C340C" w:rsidP="009C340C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C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2. Шифр специальности методики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340C" w:rsidRPr="009C340C" w:rsidRDefault="009C340C" w:rsidP="009C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C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26.1 Медико-криминалистическое исследование (медицинское)</w:t>
            </w:r>
          </w:p>
        </w:tc>
      </w:tr>
      <w:tr w:rsidR="009C340C" w:rsidRPr="007A6922">
        <w:trPr>
          <w:trHeight w:hRule="exact" w:val="2222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340C" w:rsidRPr="009C340C" w:rsidRDefault="009C340C" w:rsidP="009C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C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3. Информация об авторе (составителе)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340C" w:rsidRPr="009C340C" w:rsidRDefault="009C340C" w:rsidP="009C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C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Составители: Ким О.Б. - СМЭ высшей квалификационной категории ИСЭ по </w:t>
            </w:r>
            <w:proofErr w:type="spellStart"/>
            <w:r w:rsidRPr="009C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</w:t>
            </w:r>
            <w:proofErr w:type="gramStart"/>
            <w:r w:rsidRPr="009C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.А</w:t>
            </w:r>
            <w:proofErr w:type="gramEnd"/>
            <w:r w:rsidRPr="009C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лматы</w:t>
            </w:r>
            <w:proofErr w:type="spellEnd"/>
          </w:p>
          <w:p w:rsidR="009C340C" w:rsidRPr="009C340C" w:rsidRDefault="009C340C" w:rsidP="009C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C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Карты Д.В. - СМЭ первой квалификационной категории ИСЭ по Карагандинской области;</w:t>
            </w:r>
          </w:p>
        </w:tc>
      </w:tr>
      <w:tr w:rsidR="009C340C" w:rsidRPr="009C340C">
        <w:trPr>
          <w:trHeight w:hRule="exact" w:val="331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340C" w:rsidRPr="009C340C" w:rsidRDefault="009C340C" w:rsidP="009C340C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C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4. Сущность методики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340C" w:rsidRPr="009C340C" w:rsidRDefault="009C340C" w:rsidP="009C340C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C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Определение роста метрическим способом</w:t>
            </w:r>
          </w:p>
        </w:tc>
      </w:tr>
      <w:tr w:rsidR="009C340C" w:rsidRPr="007A6922">
        <w:trPr>
          <w:trHeight w:hRule="exact" w:val="65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340C" w:rsidRPr="009C340C" w:rsidRDefault="009C340C" w:rsidP="009C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C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4.1.Экспертные задачи, решаемые методикой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340C" w:rsidRPr="009C340C" w:rsidRDefault="009C340C" w:rsidP="009C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C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Определение роста по длинным трубчатым костям</w:t>
            </w:r>
          </w:p>
        </w:tc>
      </w:tr>
      <w:tr w:rsidR="009C340C" w:rsidRPr="009C340C">
        <w:trPr>
          <w:trHeight w:hRule="exact" w:val="331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340C" w:rsidRPr="009C340C" w:rsidRDefault="009C340C" w:rsidP="009C340C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C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4.2. Объекты исследования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340C" w:rsidRPr="009C340C" w:rsidRDefault="009C340C" w:rsidP="009C340C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C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Длинные трубчатые кости человека</w:t>
            </w:r>
          </w:p>
        </w:tc>
      </w:tr>
      <w:tr w:rsidR="009C340C" w:rsidRPr="009C340C">
        <w:trPr>
          <w:trHeight w:hRule="exact" w:val="331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340C" w:rsidRPr="009C340C" w:rsidRDefault="009C340C" w:rsidP="009C340C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C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4.3 Методы исследования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340C" w:rsidRPr="009C340C" w:rsidRDefault="009C340C" w:rsidP="009C340C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C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Визуальный и метрический</w:t>
            </w:r>
          </w:p>
        </w:tc>
      </w:tr>
      <w:tr w:rsidR="009C340C" w:rsidRPr="009C340C">
        <w:trPr>
          <w:trHeight w:hRule="exact" w:val="65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340C" w:rsidRPr="009C340C" w:rsidRDefault="009C340C" w:rsidP="009C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C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5. Номер, дата протокола Ученого совета Центра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340C" w:rsidRPr="009C340C" w:rsidRDefault="009C340C" w:rsidP="009C340C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C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Протокол №3 от 2-3 ноября 2017 года</w:t>
            </w:r>
          </w:p>
        </w:tc>
      </w:tr>
      <w:tr w:rsidR="009C340C" w:rsidRPr="007A6922">
        <w:trPr>
          <w:trHeight w:hRule="exact" w:val="989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340C" w:rsidRPr="009C340C" w:rsidRDefault="009C340C" w:rsidP="009C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C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6. Информация о лице, составившем паспорт методики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0C" w:rsidRPr="009C340C" w:rsidRDefault="009C340C" w:rsidP="009C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C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Карты Д.В. - СМЭ первой квалификационной категории ИСЭ по Карагандинской области;</w:t>
            </w:r>
          </w:p>
        </w:tc>
      </w:tr>
    </w:tbl>
    <w:p w:rsidR="009C340C" w:rsidRPr="009C340C" w:rsidRDefault="009C340C" w:rsidP="009C3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935D6" w:rsidRPr="007A6922" w:rsidRDefault="000935D6" w:rsidP="009C340C">
      <w:pPr>
        <w:rPr>
          <w:rFonts w:ascii="Times New Roman" w:hAnsi="Times New Roman" w:cs="Times New Roman"/>
          <w:lang w:val="ru-RU"/>
        </w:rPr>
      </w:pPr>
    </w:p>
    <w:p w:rsidR="009C340C" w:rsidRPr="007A6922" w:rsidRDefault="009C340C" w:rsidP="009C340C">
      <w:pPr>
        <w:rPr>
          <w:rFonts w:ascii="Times New Roman" w:hAnsi="Times New Roman" w:cs="Times New Roman"/>
          <w:lang w:val="ru-RU"/>
        </w:rPr>
      </w:pPr>
    </w:p>
    <w:p w:rsidR="009C340C" w:rsidRPr="007A6922" w:rsidRDefault="009C340C" w:rsidP="009C340C">
      <w:pPr>
        <w:rPr>
          <w:rFonts w:ascii="Times New Roman" w:hAnsi="Times New Roman" w:cs="Times New Roman"/>
          <w:lang w:val="ru-RU"/>
        </w:rPr>
      </w:pPr>
    </w:p>
    <w:p w:rsidR="009C340C" w:rsidRPr="007A6922" w:rsidRDefault="009C340C" w:rsidP="009C340C">
      <w:pPr>
        <w:rPr>
          <w:rFonts w:ascii="Times New Roman" w:hAnsi="Times New Roman" w:cs="Times New Roman"/>
          <w:lang w:val="ru-RU"/>
        </w:rPr>
      </w:pPr>
    </w:p>
    <w:p w:rsidR="009C340C" w:rsidRPr="007A6922" w:rsidRDefault="009C340C" w:rsidP="009C340C">
      <w:pPr>
        <w:rPr>
          <w:rFonts w:ascii="Times New Roman" w:hAnsi="Times New Roman" w:cs="Times New Roman"/>
          <w:lang w:val="ru-RU"/>
        </w:rPr>
      </w:pPr>
    </w:p>
    <w:p w:rsidR="009C340C" w:rsidRPr="007A6922" w:rsidRDefault="009C340C" w:rsidP="009C340C">
      <w:pPr>
        <w:rPr>
          <w:rFonts w:ascii="Times New Roman" w:hAnsi="Times New Roman" w:cs="Times New Roman"/>
          <w:lang w:val="ru-RU"/>
        </w:rPr>
      </w:pPr>
    </w:p>
    <w:p w:rsidR="009C340C" w:rsidRPr="007A6922" w:rsidRDefault="009C340C" w:rsidP="009C340C">
      <w:pPr>
        <w:rPr>
          <w:rFonts w:ascii="Times New Roman" w:hAnsi="Times New Roman" w:cs="Times New Roman"/>
          <w:lang w:val="ru-RU"/>
        </w:rPr>
      </w:pPr>
    </w:p>
    <w:p w:rsidR="009C340C" w:rsidRPr="007A6922" w:rsidRDefault="009C340C" w:rsidP="009C340C">
      <w:pPr>
        <w:rPr>
          <w:rFonts w:ascii="Times New Roman" w:hAnsi="Times New Roman" w:cs="Times New Roman"/>
          <w:lang w:val="ru-RU"/>
        </w:rPr>
      </w:pPr>
    </w:p>
    <w:p w:rsidR="009C340C" w:rsidRPr="007A6922" w:rsidRDefault="009C340C" w:rsidP="009C340C">
      <w:pPr>
        <w:rPr>
          <w:rFonts w:ascii="Times New Roman" w:hAnsi="Times New Roman" w:cs="Times New Roman"/>
          <w:lang w:val="ru-RU"/>
        </w:rPr>
      </w:pPr>
    </w:p>
    <w:p w:rsidR="009C340C" w:rsidRPr="007A6922" w:rsidRDefault="009C340C" w:rsidP="009C340C">
      <w:pPr>
        <w:rPr>
          <w:rFonts w:ascii="Times New Roman" w:hAnsi="Times New Roman" w:cs="Times New Roman"/>
          <w:lang w:val="ru-RU"/>
        </w:rPr>
      </w:pPr>
    </w:p>
    <w:p w:rsidR="009C340C" w:rsidRPr="007A6922" w:rsidRDefault="009C340C" w:rsidP="009C340C">
      <w:pPr>
        <w:rPr>
          <w:rFonts w:ascii="Times New Roman" w:hAnsi="Times New Roman" w:cs="Times New Roman"/>
          <w:lang w:val="ru-RU"/>
        </w:rPr>
      </w:pPr>
    </w:p>
    <w:p w:rsidR="009C340C" w:rsidRPr="007A6922" w:rsidRDefault="009C340C" w:rsidP="009C340C">
      <w:pPr>
        <w:rPr>
          <w:rFonts w:ascii="Times New Roman" w:hAnsi="Times New Roman" w:cs="Times New Roman"/>
          <w:lang w:val="ru-RU"/>
        </w:rPr>
      </w:pPr>
    </w:p>
    <w:p w:rsidR="009C340C" w:rsidRPr="007A6922" w:rsidRDefault="009C340C" w:rsidP="009C3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9C3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lastRenderedPageBreak/>
        <w:t>ОГЛАВЛЕНИЕ</w:t>
      </w:r>
    </w:p>
    <w:p w:rsidR="009C340C" w:rsidRPr="007A6922" w:rsidRDefault="009C340C" w:rsidP="009C3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C340C" w:rsidRPr="007A6922" w:rsidRDefault="009C340C" w:rsidP="009C3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9C3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Методика определение роста по длине длинных трубчатых костей методом Пирсона</w:t>
      </w:r>
    </w:p>
    <w:p w:rsidR="009C340C" w:rsidRPr="007A6922" w:rsidRDefault="009C340C" w:rsidP="009C3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C340C" w:rsidRPr="009C340C" w:rsidRDefault="009C340C" w:rsidP="009C34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C34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Введение.</w:t>
      </w:r>
      <w:r w:rsidRPr="009C34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>Основа метода</w:t>
      </w:r>
      <w:r w:rsidRPr="009C34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9C34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9C34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9C34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9C34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9C34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9C34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 xml:space="preserve"> 4</w:t>
      </w:r>
    </w:p>
    <w:p w:rsidR="009C340C" w:rsidRPr="009C340C" w:rsidRDefault="009C340C" w:rsidP="009C34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C340C" w:rsidRPr="009C340C" w:rsidRDefault="009C340C" w:rsidP="009C34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C34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Техника исследования и необходимое оборудование</w:t>
      </w:r>
      <w:r w:rsidRPr="009C34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9C34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9C34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>4</w:t>
      </w:r>
    </w:p>
    <w:p w:rsidR="009C340C" w:rsidRPr="009C340C" w:rsidRDefault="009C340C" w:rsidP="009C34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C340C" w:rsidRPr="009C340C" w:rsidRDefault="009C340C" w:rsidP="009C34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C34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Заключение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9C34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</w:t>
      </w:r>
    </w:p>
    <w:p w:rsidR="009C340C" w:rsidRPr="009C340C" w:rsidRDefault="009C340C" w:rsidP="009C34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C340C" w:rsidRPr="009C340C" w:rsidRDefault="009C340C" w:rsidP="009C34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C34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Перечень использованных источников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9C34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</w:t>
      </w:r>
    </w:p>
    <w:p w:rsidR="009C340C" w:rsidRDefault="009C340C" w:rsidP="009C340C">
      <w:pPr>
        <w:rPr>
          <w:rFonts w:ascii="Times New Roman" w:hAnsi="Times New Roman" w:cs="Times New Roman"/>
          <w:lang w:val="en-US"/>
        </w:rPr>
      </w:pPr>
    </w:p>
    <w:p w:rsidR="009C340C" w:rsidRDefault="009C340C" w:rsidP="009C340C">
      <w:pPr>
        <w:rPr>
          <w:rFonts w:ascii="Times New Roman" w:hAnsi="Times New Roman" w:cs="Times New Roman"/>
          <w:lang w:val="en-US"/>
        </w:rPr>
      </w:pPr>
    </w:p>
    <w:p w:rsidR="009C340C" w:rsidRDefault="009C340C" w:rsidP="009C340C">
      <w:pPr>
        <w:rPr>
          <w:rFonts w:ascii="Times New Roman" w:hAnsi="Times New Roman" w:cs="Times New Roman"/>
          <w:lang w:val="en-US"/>
        </w:rPr>
      </w:pPr>
    </w:p>
    <w:p w:rsidR="009C340C" w:rsidRDefault="009C340C" w:rsidP="009C340C">
      <w:pPr>
        <w:rPr>
          <w:rFonts w:ascii="Times New Roman" w:hAnsi="Times New Roman" w:cs="Times New Roman"/>
          <w:lang w:val="en-US"/>
        </w:rPr>
      </w:pPr>
    </w:p>
    <w:p w:rsidR="009C340C" w:rsidRDefault="009C340C" w:rsidP="009C340C">
      <w:pPr>
        <w:rPr>
          <w:rFonts w:ascii="Times New Roman" w:hAnsi="Times New Roman" w:cs="Times New Roman"/>
          <w:lang w:val="en-US"/>
        </w:rPr>
      </w:pPr>
    </w:p>
    <w:p w:rsidR="009C340C" w:rsidRDefault="009C340C" w:rsidP="009C340C">
      <w:pPr>
        <w:rPr>
          <w:rFonts w:ascii="Times New Roman" w:hAnsi="Times New Roman" w:cs="Times New Roman"/>
          <w:lang w:val="en-US"/>
        </w:rPr>
      </w:pPr>
    </w:p>
    <w:p w:rsidR="009C340C" w:rsidRDefault="009C340C" w:rsidP="009C340C">
      <w:pPr>
        <w:rPr>
          <w:rFonts w:ascii="Times New Roman" w:hAnsi="Times New Roman" w:cs="Times New Roman"/>
          <w:lang w:val="en-US"/>
        </w:rPr>
      </w:pPr>
    </w:p>
    <w:p w:rsidR="009C340C" w:rsidRDefault="009C340C" w:rsidP="009C340C">
      <w:pPr>
        <w:rPr>
          <w:rFonts w:ascii="Times New Roman" w:hAnsi="Times New Roman" w:cs="Times New Roman"/>
          <w:lang w:val="en-US"/>
        </w:rPr>
      </w:pPr>
    </w:p>
    <w:p w:rsidR="009C340C" w:rsidRDefault="009C340C" w:rsidP="009C340C">
      <w:pPr>
        <w:rPr>
          <w:rFonts w:ascii="Times New Roman" w:hAnsi="Times New Roman" w:cs="Times New Roman"/>
          <w:lang w:val="en-US"/>
        </w:rPr>
      </w:pPr>
    </w:p>
    <w:p w:rsidR="009C340C" w:rsidRDefault="009C340C" w:rsidP="009C340C">
      <w:pPr>
        <w:rPr>
          <w:rFonts w:ascii="Times New Roman" w:hAnsi="Times New Roman" w:cs="Times New Roman"/>
          <w:lang w:val="en-US"/>
        </w:rPr>
      </w:pPr>
    </w:p>
    <w:p w:rsidR="009C340C" w:rsidRDefault="009C340C" w:rsidP="009C340C">
      <w:pPr>
        <w:rPr>
          <w:rFonts w:ascii="Times New Roman" w:hAnsi="Times New Roman" w:cs="Times New Roman"/>
          <w:lang w:val="en-US"/>
        </w:rPr>
      </w:pPr>
    </w:p>
    <w:p w:rsidR="009C340C" w:rsidRDefault="009C340C" w:rsidP="009C340C">
      <w:pPr>
        <w:rPr>
          <w:rFonts w:ascii="Times New Roman" w:hAnsi="Times New Roman" w:cs="Times New Roman"/>
          <w:lang w:val="en-US"/>
        </w:rPr>
      </w:pPr>
    </w:p>
    <w:p w:rsidR="009C340C" w:rsidRDefault="009C340C" w:rsidP="009C340C">
      <w:pPr>
        <w:rPr>
          <w:rFonts w:ascii="Times New Roman" w:hAnsi="Times New Roman" w:cs="Times New Roman"/>
          <w:lang w:val="en-US"/>
        </w:rPr>
      </w:pPr>
    </w:p>
    <w:p w:rsidR="009C340C" w:rsidRDefault="009C340C" w:rsidP="009C340C">
      <w:pPr>
        <w:rPr>
          <w:rFonts w:ascii="Times New Roman" w:hAnsi="Times New Roman" w:cs="Times New Roman"/>
          <w:lang w:val="en-US"/>
        </w:rPr>
      </w:pPr>
    </w:p>
    <w:p w:rsidR="009C340C" w:rsidRDefault="009C340C" w:rsidP="009C340C">
      <w:pPr>
        <w:rPr>
          <w:rFonts w:ascii="Times New Roman" w:hAnsi="Times New Roman" w:cs="Times New Roman"/>
          <w:lang w:val="en-US"/>
        </w:rPr>
      </w:pPr>
    </w:p>
    <w:p w:rsidR="009C340C" w:rsidRDefault="009C340C" w:rsidP="009C340C">
      <w:pPr>
        <w:rPr>
          <w:rFonts w:ascii="Times New Roman" w:hAnsi="Times New Roman" w:cs="Times New Roman"/>
          <w:lang w:val="en-US"/>
        </w:rPr>
      </w:pPr>
    </w:p>
    <w:p w:rsidR="009C340C" w:rsidRDefault="009C340C" w:rsidP="009C340C">
      <w:pPr>
        <w:rPr>
          <w:rFonts w:ascii="Times New Roman" w:hAnsi="Times New Roman" w:cs="Times New Roman"/>
          <w:lang w:val="en-US"/>
        </w:rPr>
      </w:pPr>
    </w:p>
    <w:p w:rsidR="009C340C" w:rsidRDefault="009C340C" w:rsidP="009C340C">
      <w:pPr>
        <w:rPr>
          <w:rFonts w:ascii="Times New Roman" w:hAnsi="Times New Roman" w:cs="Times New Roman"/>
          <w:lang w:val="en-US"/>
        </w:rPr>
      </w:pPr>
    </w:p>
    <w:p w:rsidR="009C340C" w:rsidRDefault="009C340C" w:rsidP="009C340C">
      <w:pPr>
        <w:rPr>
          <w:rFonts w:ascii="Times New Roman" w:hAnsi="Times New Roman" w:cs="Times New Roman"/>
          <w:lang w:val="en-US"/>
        </w:rPr>
      </w:pPr>
    </w:p>
    <w:p w:rsidR="009C340C" w:rsidRDefault="009C340C" w:rsidP="009C340C">
      <w:pPr>
        <w:rPr>
          <w:rFonts w:ascii="Times New Roman" w:hAnsi="Times New Roman" w:cs="Times New Roman"/>
          <w:lang w:val="en-US"/>
        </w:rPr>
      </w:pPr>
    </w:p>
    <w:p w:rsidR="009C340C" w:rsidRDefault="009C340C" w:rsidP="009C340C">
      <w:pPr>
        <w:rPr>
          <w:rFonts w:ascii="Times New Roman" w:hAnsi="Times New Roman" w:cs="Times New Roman"/>
          <w:lang w:val="en-US"/>
        </w:rPr>
      </w:pPr>
    </w:p>
    <w:p w:rsidR="009C340C" w:rsidRPr="007A6922" w:rsidRDefault="009C340C" w:rsidP="009C3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9C3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lastRenderedPageBreak/>
        <w:t>Методика определение роста по длине длинных трубчатых костей методом Пирсона</w:t>
      </w:r>
    </w:p>
    <w:p w:rsidR="009C340C" w:rsidRPr="007A6922" w:rsidRDefault="009C340C" w:rsidP="009C3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9C340C" w:rsidRPr="009C340C" w:rsidRDefault="009C340C" w:rsidP="009C340C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9C34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Согласно</w:t>
      </w:r>
      <w:proofErr w:type="gramEnd"/>
      <w:r w:rsidRPr="009C34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данной методики вычисление роста по расчетным формулам Пирсона производится следующим образом. Длину исследуемой кости помножают на числовой индекс, стоящий в формуле рядом с буквенным обозначением данной кости; к полученному произведению (или к сумме произведений, если рост вычисляется одновременно по нескольким костям) прибавляют цифровой показатель, выраженный в сантиметрах, стоящий в формуле первым (слева), что и даст исходную длину тела человека.</w:t>
      </w:r>
    </w:p>
    <w:p w:rsidR="009C340C" w:rsidRPr="009C340C" w:rsidRDefault="009C340C" w:rsidP="009C340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C340C" w:rsidRPr="00BE271B" w:rsidRDefault="009C340C" w:rsidP="009C340C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C34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качестве инструментария для установления размеров костей должна быть использована </w:t>
      </w:r>
      <w:proofErr w:type="spellStart"/>
      <w:r w:rsidRPr="009C34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остеометрическая</w:t>
      </w:r>
      <w:proofErr w:type="spellEnd"/>
      <w:r w:rsidRPr="009C34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доска. Для того</w:t>
      </w:r>
      <w:proofErr w:type="gramStart"/>
      <w:r w:rsidRPr="009C34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proofErr w:type="gramEnd"/>
      <w:r w:rsidRPr="009C34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чтобы узнать рост живого человека, которому принадлежали исследуемые кости, следует из длины тела, установленной по формуле, вычесть 1,26см при определении роста мужчин и 2 см при определении роста женщин.</w:t>
      </w:r>
    </w:p>
    <w:p w:rsidR="00BE271B" w:rsidRPr="009C340C" w:rsidRDefault="00BE271B" w:rsidP="00BE271B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C340C" w:rsidRPr="00BE271B" w:rsidRDefault="009C340C" w:rsidP="009C340C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C34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Данная методика позволяет наиболее точно вычислить точный прижизненный рост человека.</w:t>
      </w:r>
    </w:p>
    <w:p w:rsidR="00BE271B" w:rsidRPr="009C340C" w:rsidRDefault="00BE271B" w:rsidP="00BE271B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C340C" w:rsidRPr="00BE271B" w:rsidRDefault="009C340C" w:rsidP="009C340C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C34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Перечень использованных источников:</w:t>
      </w:r>
    </w:p>
    <w:p w:rsidR="00BE271B" w:rsidRPr="009C340C" w:rsidRDefault="00BE271B" w:rsidP="00BE271B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C340C" w:rsidRPr="00BE271B" w:rsidRDefault="009C340C" w:rsidP="009C340C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9C34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Судебно</w:t>
      </w:r>
      <w:proofErr w:type="spellEnd"/>
      <w:r w:rsidRPr="009C34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медицинское отождествление личности по костным останкам - В.И. Пашкова, Резников Б.Д.,1978.</w:t>
      </w:r>
    </w:p>
    <w:p w:rsidR="00BE271B" w:rsidRPr="009C340C" w:rsidRDefault="00BE271B" w:rsidP="00BE271B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C340C" w:rsidRPr="00BE271B" w:rsidRDefault="009C340C" w:rsidP="009C340C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9C34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Остеометрия</w:t>
      </w:r>
      <w:proofErr w:type="spellEnd"/>
      <w:r w:rsidRPr="009C34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Методика антропологических исследований. В.П. Алексеев 1966 г.</w:t>
      </w:r>
    </w:p>
    <w:p w:rsidR="00BE271B" w:rsidRPr="009C340C" w:rsidRDefault="00BE271B" w:rsidP="00BE271B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C340C" w:rsidRPr="00BE271B" w:rsidRDefault="009C340C" w:rsidP="009C340C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C34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«Правила организации и производства судебных экспертиз и исследований в органах судебной экспертизы» (Приказ МЮ РК от 27 апреля 2017г. № 484) - Астана, 2017</w:t>
      </w:r>
    </w:p>
    <w:p w:rsidR="00BE271B" w:rsidRPr="009C340C" w:rsidRDefault="00BE271B" w:rsidP="00BE271B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C340C" w:rsidRPr="009C340C" w:rsidRDefault="009C340C" w:rsidP="009C340C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C34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Медико-криминалистическая идентификация - В.В. Томилин М, 2000</w:t>
      </w:r>
    </w:p>
    <w:p w:rsidR="009C340C" w:rsidRPr="007A6922" w:rsidRDefault="009C340C" w:rsidP="009C340C">
      <w:pPr>
        <w:rPr>
          <w:rFonts w:ascii="Times New Roman" w:hAnsi="Times New Roman" w:cs="Times New Roman"/>
          <w:lang w:val="ru-RU"/>
        </w:rPr>
      </w:pPr>
    </w:p>
    <w:p w:rsidR="00BE271B" w:rsidRPr="007A6922" w:rsidRDefault="00BE271B" w:rsidP="009C340C">
      <w:pPr>
        <w:rPr>
          <w:rFonts w:ascii="Times New Roman" w:hAnsi="Times New Roman" w:cs="Times New Roman"/>
          <w:lang w:val="ru-RU"/>
        </w:rPr>
      </w:pPr>
    </w:p>
    <w:p w:rsidR="00BE271B" w:rsidRPr="007A6922" w:rsidRDefault="00BE271B" w:rsidP="009C340C">
      <w:pPr>
        <w:rPr>
          <w:rFonts w:ascii="Times New Roman" w:hAnsi="Times New Roman" w:cs="Times New Roman"/>
          <w:lang w:val="ru-RU"/>
        </w:rPr>
      </w:pPr>
    </w:p>
    <w:p w:rsidR="00BE271B" w:rsidRPr="007A6922" w:rsidRDefault="00BE271B" w:rsidP="009C340C">
      <w:pPr>
        <w:rPr>
          <w:rFonts w:ascii="Times New Roman" w:hAnsi="Times New Roman" w:cs="Times New Roman"/>
          <w:lang w:val="ru-RU"/>
        </w:rPr>
      </w:pPr>
    </w:p>
    <w:p w:rsidR="00BE271B" w:rsidRPr="007A6922" w:rsidRDefault="00BE271B" w:rsidP="009C340C">
      <w:pPr>
        <w:rPr>
          <w:rFonts w:ascii="Times New Roman" w:hAnsi="Times New Roman" w:cs="Times New Roman"/>
          <w:lang w:val="ru-RU"/>
        </w:rPr>
      </w:pPr>
    </w:p>
    <w:p w:rsidR="00BE271B" w:rsidRDefault="00BE271B" w:rsidP="00BE2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BE2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lastRenderedPageBreak/>
        <w:t>Заключение по результатам апробации</w:t>
      </w:r>
    </w:p>
    <w:p w:rsidR="00BE271B" w:rsidRPr="00BE271B" w:rsidRDefault="00BE271B" w:rsidP="00BE2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E271B" w:rsidRPr="00BE271B" w:rsidRDefault="00BE271B" w:rsidP="00BE2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E27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«Методика определения роста по длине длинных трубчатых костей методом Пирсона», составленные Ким О.Б.- судебно-медицинский эксперт высшей квалификационной категории ИСЭ по </w:t>
      </w:r>
      <w:proofErr w:type="spellStart"/>
      <w:r w:rsidRPr="00BE27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</w:t>
      </w:r>
      <w:proofErr w:type="gramStart"/>
      <w:r w:rsidRPr="00BE27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.А</w:t>
      </w:r>
      <w:proofErr w:type="gramEnd"/>
      <w:r w:rsidRPr="00BE27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лматы</w:t>
      </w:r>
      <w:proofErr w:type="spellEnd"/>
      <w:r w:rsidRPr="00BE27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 Карты Д.В. - судебно-медицинский эксперт первой квалификационной категории ИСЭ по Карагандинской области;</w:t>
      </w:r>
    </w:p>
    <w:p w:rsidR="00BE271B" w:rsidRPr="00BE271B" w:rsidRDefault="00BE271B" w:rsidP="00BE2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E27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Актуальность составленной методики: Данная методика является базовой методикой, используемой в многолетней судебно-медицинской практике судебно-медицинских экспертов Казахстана, России, ближнего и дальнего зарубежья. В этой части она актуальна и имеет практическую значимость в экспертной практике.</w:t>
      </w:r>
    </w:p>
    <w:p w:rsidR="00BE271B" w:rsidRPr="00BE271B" w:rsidRDefault="00BE271B" w:rsidP="00BE2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E27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Методика составлена на основе систематизации материалов и обобщения соответствующих законодательных, нормативных правовых актов, учебно-методических, справочных материалов и научных работ, с обобщением данных экспертной практики.</w:t>
      </w:r>
    </w:p>
    <w:p w:rsidR="00BE271B" w:rsidRPr="00BE271B" w:rsidRDefault="00BE271B" w:rsidP="00BE2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E27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Научная новизна: Целью внедрения данной методики является утверждение ее Центром судебной экспертизы МЮ РК для экспертной практики судебно-медицинских экспертов Центра и его филиалов.</w:t>
      </w:r>
    </w:p>
    <w:p w:rsidR="00BE271B" w:rsidRPr="00BE271B" w:rsidRDefault="00BE271B" w:rsidP="00BE2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E27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Перечень использованных методов: Визуальный и </w:t>
      </w:r>
      <w:proofErr w:type="spellStart"/>
      <w:r w:rsidRPr="00BE27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остеометрический</w:t>
      </w:r>
      <w:proofErr w:type="spellEnd"/>
      <w:r w:rsidRPr="00BE27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BE271B" w:rsidRPr="00BE271B" w:rsidRDefault="00BE271B" w:rsidP="00BE2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E27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Перечень использованных источников: </w:t>
      </w:r>
      <w:proofErr w:type="spellStart"/>
      <w:r w:rsidRPr="00BE27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Судебно</w:t>
      </w:r>
      <w:proofErr w:type="spellEnd"/>
      <w:r w:rsidRPr="00BE27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медицинское отождествление личности по костным останкам - В.И. Пашкова, Резников Б.Д.,1978. </w:t>
      </w:r>
      <w:proofErr w:type="spellStart"/>
      <w:r w:rsidRPr="00BE27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Остеометрия</w:t>
      </w:r>
      <w:proofErr w:type="spellEnd"/>
      <w:r w:rsidRPr="00BE27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Методика антропологических исследований. В.П. Алексеев 1966 г. «Правила организации и производства судебных экспертиз и исследований в органах судебной экспертизы» (Приказ МЮ РК от 27 апреля 2017г. № 484) - Астана, 2017г. Медико-криминалистическая идентификация - В.В. Томилин М, 2000</w:t>
      </w:r>
    </w:p>
    <w:p w:rsidR="00BE271B" w:rsidRPr="00BE271B" w:rsidRDefault="00BE271B" w:rsidP="00BE2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E27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Перечень использованного оборудования: </w:t>
      </w:r>
      <w:proofErr w:type="spellStart"/>
      <w:r w:rsidRPr="00BE27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остеометрическая</w:t>
      </w:r>
      <w:proofErr w:type="spellEnd"/>
      <w:r w:rsidRPr="00BE27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доска</w:t>
      </w:r>
    </w:p>
    <w:p w:rsidR="00BE271B" w:rsidRPr="00BE271B" w:rsidRDefault="00BE271B" w:rsidP="00BE2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E27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Полученные выводы: Предлагаемую методику одобрить для использования в экспертной деятельности.</w:t>
      </w:r>
    </w:p>
    <w:p w:rsidR="00BE271B" w:rsidRPr="007A6922" w:rsidRDefault="00BE271B" w:rsidP="00BE2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27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Кто проводил апробацию: Методика прошла апробацию в </w:t>
      </w:r>
      <w:proofErr w:type="spellStart"/>
      <w:r w:rsidRPr="00BE27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медико</w:t>
      </w:r>
      <w:r w:rsidRPr="00BE27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криминалистическом</w:t>
      </w:r>
      <w:proofErr w:type="spellEnd"/>
      <w:r w:rsidRPr="00BE27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отделении Филиалах РГКП «Центр судебной экспертизы МЮ РК» Институт судебных экспертиз по Карагандинской области и </w:t>
      </w:r>
      <w:proofErr w:type="spellStart"/>
      <w:r w:rsidRPr="00BE27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</w:t>
      </w:r>
      <w:proofErr w:type="gramStart"/>
      <w:r w:rsidRPr="00BE27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.А</w:t>
      </w:r>
      <w:proofErr w:type="gramEnd"/>
      <w:r w:rsidRPr="00BE27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лматы</w:t>
      </w:r>
      <w:proofErr w:type="spellEnd"/>
      <w:r w:rsidRPr="00BE27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 25.01.2017г. по 31.07.2017г.</w:t>
      </w:r>
    </w:p>
    <w:p w:rsidR="00BE271B" w:rsidRPr="007A6922" w:rsidRDefault="00BE271B" w:rsidP="00BE2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E271B" w:rsidRPr="007A6922" w:rsidRDefault="00BE271B" w:rsidP="00BE2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E271B" w:rsidRPr="007A6922" w:rsidRDefault="00BE271B" w:rsidP="00BE2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E271B" w:rsidRPr="007A6922" w:rsidRDefault="00BE271B" w:rsidP="00BE2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E271B" w:rsidRPr="007A6922" w:rsidRDefault="00BE271B" w:rsidP="00BE2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E271B" w:rsidRPr="007A6922" w:rsidRDefault="00BE271B" w:rsidP="00BE2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E271B" w:rsidRPr="007A6922" w:rsidRDefault="00BE271B" w:rsidP="00BE2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E271B" w:rsidRPr="007A6922" w:rsidRDefault="00BE271B" w:rsidP="00BE2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E271B" w:rsidRPr="007A6922" w:rsidRDefault="00BE271B" w:rsidP="00BE2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BE2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lastRenderedPageBreak/>
        <w:t>Рецензия</w:t>
      </w:r>
    </w:p>
    <w:p w:rsidR="00BE271B" w:rsidRPr="007A6922" w:rsidRDefault="00BE271B" w:rsidP="00BE2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E271B" w:rsidRPr="00BE271B" w:rsidRDefault="00BE271B" w:rsidP="00BE2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E27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на: «Методику определения роста по длине длинных трубчатых костей методом Пирсона»</w:t>
      </w:r>
    </w:p>
    <w:p w:rsidR="00BE271B" w:rsidRPr="00BE271B" w:rsidRDefault="00BE271B" w:rsidP="00BE2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E27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Предложенная на рецензию методика является актуальной и необходимой для практического применения в медико-криминалистической практике.</w:t>
      </w:r>
    </w:p>
    <w:p w:rsidR="00BE271B" w:rsidRPr="00BE271B" w:rsidRDefault="00BE271B" w:rsidP="00BE2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E27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Актуальность утверждения методики заключается в том, что </w:t>
      </w:r>
      <w:proofErr w:type="spellStart"/>
      <w:r w:rsidRPr="00BE27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судебно</w:t>
      </w:r>
      <w:r w:rsidRPr="00BE27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медицинская</w:t>
      </w:r>
      <w:proofErr w:type="spellEnd"/>
      <w:r w:rsidRPr="00BE27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практика Казахстана нуждается в официальном внедрении методов используемых на протяжении многих лет.</w:t>
      </w:r>
    </w:p>
    <w:p w:rsidR="00BE271B" w:rsidRPr="00BE271B" w:rsidRDefault="00BE271B" w:rsidP="00BE2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E27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Методика научно аргументирована, составлена с учетом имеющихся по данному вопросу научных данных, литературных источников, а также действующих законодательных и нормативных правовых актов.</w:t>
      </w:r>
    </w:p>
    <w:p w:rsidR="00BE271B" w:rsidRPr="00BE271B" w:rsidRDefault="00BE271B" w:rsidP="00BE2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E27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Методика доступна и проста в применении, имеет большую практическую значимость при решении вопросов поставленных на разрешении.</w:t>
      </w:r>
    </w:p>
    <w:p w:rsidR="00BE271B" w:rsidRPr="00BE271B" w:rsidRDefault="00BE271B" w:rsidP="00BE2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E27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Внедрение данной методики в судебно-медицинскую практику позволит повысить качество и объективность проводимых </w:t>
      </w:r>
      <w:proofErr w:type="spellStart"/>
      <w:r w:rsidRPr="00BE27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судебно</w:t>
      </w:r>
      <w:proofErr w:type="spellEnd"/>
      <w:r w:rsidRPr="00BE27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медицинских экспертиз.</w:t>
      </w:r>
    </w:p>
    <w:p w:rsidR="00BE271B" w:rsidRPr="00BE271B" w:rsidRDefault="00BE271B" w:rsidP="00BE2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E27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Методика может быть рекомендована к применению в </w:t>
      </w:r>
      <w:proofErr w:type="spellStart"/>
      <w:r w:rsidRPr="00BE27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судебно</w:t>
      </w:r>
      <w:r w:rsidRPr="00BE27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медицинской</w:t>
      </w:r>
      <w:proofErr w:type="spellEnd"/>
      <w:r w:rsidRPr="00BE27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практике при производстве медико-криминалистических экспертиз.</w:t>
      </w:r>
    </w:p>
    <w:p w:rsidR="00BE271B" w:rsidRPr="00BE271B" w:rsidRDefault="00BE271B" w:rsidP="00BE2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E27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Ассистент кафедры Патологическая анатомия с курсом </w:t>
      </w:r>
      <w:proofErr w:type="spellStart"/>
      <w:r w:rsidRPr="00BE27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судебно</w:t>
      </w:r>
      <w:r w:rsidRPr="00BE27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медицинской</w:t>
      </w:r>
      <w:proofErr w:type="spellEnd"/>
      <w:r w:rsidRPr="00BE27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экспертизы Карагандинского государственного медицинского университета, к.м.н., Мусабекова С.А.</w:t>
      </w:r>
      <w:r w:rsidRPr="00BE27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>______</w:t>
      </w:r>
    </w:p>
    <w:p w:rsidR="00BE271B" w:rsidRPr="00BE271B" w:rsidRDefault="00BE271B" w:rsidP="00BE2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E271B" w:rsidRPr="00BE271B" w:rsidRDefault="00BE271B" w:rsidP="009C340C">
      <w:pPr>
        <w:rPr>
          <w:rFonts w:ascii="Times New Roman" w:hAnsi="Times New Roman" w:cs="Times New Roman"/>
          <w:lang w:val="ru-RU"/>
        </w:rPr>
      </w:pPr>
    </w:p>
    <w:sectPr w:rsidR="00BE271B" w:rsidRPr="00BE271B" w:rsidSect="007A6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095" w:rsidRDefault="00442095" w:rsidP="000935D6">
      <w:pPr>
        <w:spacing w:after="0" w:line="240" w:lineRule="auto"/>
      </w:pPr>
      <w:r>
        <w:separator/>
      </w:r>
    </w:p>
  </w:endnote>
  <w:endnote w:type="continuationSeparator" w:id="0">
    <w:p w:rsidR="00442095" w:rsidRDefault="00442095" w:rsidP="0009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22" w:rsidRDefault="007A692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7585078"/>
      <w:docPartObj>
        <w:docPartGallery w:val="Page Numbers (Bottom of Page)"/>
        <w:docPartUnique/>
      </w:docPartObj>
    </w:sdtPr>
    <w:sdtContent>
      <w:p w:rsidR="007A6922" w:rsidRDefault="007A69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A6922">
          <w:rPr>
            <w:noProof/>
            <w:lang w:val="ru-RU"/>
          </w:rPr>
          <w:t>6</w:t>
        </w:r>
        <w:r>
          <w:fldChar w:fldCharType="end"/>
        </w:r>
      </w:p>
    </w:sdtContent>
  </w:sdt>
  <w:p w:rsidR="007A6922" w:rsidRDefault="007A692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22" w:rsidRDefault="007A6922">
    <w:pPr>
      <w:pStyle w:val="a5"/>
    </w:pPr>
    <w:bookmarkStart w:id="1" w:name="_GoBack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095" w:rsidRDefault="00442095" w:rsidP="000935D6">
      <w:pPr>
        <w:spacing w:after="0" w:line="240" w:lineRule="auto"/>
      </w:pPr>
      <w:r>
        <w:separator/>
      </w:r>
    </w:p>
  </w:footnote>
  <w:footnote w:type="continuationSeparator" w:id="0">
    <w:p w:rsidR="00442095" w:rsidRDefault="00442095" w:rsidP="00093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22" w:rsidRDefault="007A69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22" w:rsidRDefault="007A692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22" w:rsidRDefault="007A69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C6B196D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3E"/>
    <w:rsid w:val="000935D6"/>
    <w:rsid w:val="00232F1D"/>
    <w:rsid w:val="002425C9"/>
    <w:rsid w:val="003F3BFA"/>
    <w:rsid w:val="0041280D"/>
    <w:rsid w:val="00442095"/>
    <w:rsid w:val="004B2662"/>
    <w:rsid w:val="004D3813"/>
    <w:rsid w:val="005872C1"/>
    <w:rsid w:val="006A1C3E"/>
    <w:rsid w:val="00734043"/>
    <w:rsid w:val="007A6922"/>
    <w:rsid w:val="009123AA"/>
    <w:rsid w:val="009C340C"/>
    <w:rsid w:val="009E3DA4"/>
    <w:rsid w:val="00A36010"/>
    <w:rsid w:val="00B51C6E"/>
    <w:rsid w:val="00BE271B"/>
    <w:rsid w:val="00D35B97"/>
    <w:rsid w:val="00DF6772"/>
    <w:rsid w:val="00E34D9E"/>
    <w:rsid w:val="00F0647C"/>
    <w:rsid w:val="00FE03C6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D6"/>
    <w:rPr>
      <w:lang w:val="en-GB"/>
    </w:rPr>
  </w:style>
  <w:style w:type="paragraph" w:styleId="a5">
    <w:name w:val="footer"/>
    <w:basedOn w:val="a"/>
    <w:link w:val="a6"/>
    <w:uiPriority w:val="99"/>
    <w:unhideWhenUsed/>
    <w:rsid w:val="00093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D6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D6"/>
    <w:rPr>
      <w:lang w:val="en-GB"/>
    </w:rPr>
  </w:style>
  <w:style w:type="paragraph" w:styleId="a5">
    <w:name w:val="footer"/>
    <w:basedOn w:val="a"/>
    <w:link w:val="a6"/>
    <w:uiPriority w:val="99"/>
    <w:unhideWhenUsed/>
    <w:rsid w:val="00093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D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Orchi</dc:creator>
  <cp:keywords/>
  <dc:description/>
  <cp:lastModifiedBy>Orchi</cp:lastModifiedBy>
  <cp:revision>4</cp:revision>
  <dcterms:created xsi:type="dcterms:W3CDTF">2020-12-30T08:33:00Z</dcterms:created>
  <dcterms:modified xsi:type="dcterms:W3CDTF">2020-12-31T03:24:00Z</dcterms:modified>
</cp:coreProperties>
</file>