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pBdr/>
        <w:spacing w:lineRule="auto" w:line="276"/>
        <w:rPr>
          <w:rFonts w:ascii="Arial" w:hAnsi="Arial" w:eastAsia="Arial" w:cs="Arial"/>
          <w:color w:val="000000"/>
          <w:sz w:val="22"/>
          <w:szCs w:val="22"/>
          <w:lang w:val="en-US"/>
        </w:rPr>
      </w:pPr>
      <w:r>
        <w:rPr>
          <w:rFonts w:eastAsia="Arial" w:cs="Arial" w:ascii="Arial" w:hAnsi="Arial"/>
          <w:color w:val="000000"/>
          <w:sz w:val="22"/>
          <w:szCs w:val="22"/>
          <w:lang w:val="en-US"/>
        </w:rPr>
      </w:r>
    </w:p>
    <w:p>
      <w:pPr>
        <w:pStyle w:val="Normal"/>
        <w:numPr>
          <w:ilvl w:val="0"/>
          <w:numId w:val="0"/>
        </w:numPr>
        <w:ind w:left="5387" w:hanging="0"/>
        <w:jc w:val="center"/>
        <w:outlineLvl w:val="0"/>
        <w:rPr>
          <w:rStyle w:val="S1"/>
          <w:b w:val="false"/>
          <w:b w:val="false"/>
          <w:bCs/>
          <w:sz w:val="28"/>
          <w:szCs w:val="28"/>
        </w:rPr>
      </w:pPr>
      <w:r>
        <w:rPr>
          <w:rStyle w:val="S1"/>
          <w:b w:val="false"/>
          <w:bCs/>
          <w:sz w:val="28"/>
          <w:szCs w:val="28"/>
        </w:rPr>
        <w:t xml:space="preserve">Утвержден </w:t>
      </w:r>
    </w:p>
    <w:p>
      <w:pPr>
        <w:pStyle w:val="Normal"/>
        <w:numPr>
          <w:ilvl w:val="0"/>
          <w:numId w:val="0"/>
        </w:numPr>
        <w:ind w:left="5387" w:hanging="0"/>
        <w:jc w:val="center"/>
        <w:outlineLvl w:val="0"/>
        <w:rPr>
          <w:rStyle w:val="S1"/>
          <w:b w:val="false"/>
          <w:b w:val="false"/>
          <w:bCs/>
          <w:sz w:val="28"/>
          <w:szCs w:val="28"/>
        </w:rPr>
      </w:pPr>
      <w:r>
        <w:rPr>
          <w:rStyle w:val="S1"/>
          <w:b w:val="false"/>
          <w:bCs/>
          <w:sz w:val="28"/>
          <w:szCs w:val="28"/>
        </w:rPr>
        <w:t>приказом Министра юстиции</w:t>
      </w:r>
    </w:p>
    <w:p>
      <w:pPr>
        <w:pStyle w:val="Normal"/>
        <w:numPr>
          <w:ilvl w:val="0"/>
          <w:numId w:val="0"/>
        </w:numPr>
        <w:ind w:left="5387" w:hanging="0"/>
        <w:jc w:val="center"/>
        <w:outlineLvl w:val="0"/>
        <w:rPr>
          <w:rStyle w:val="S1"/>
          <w:b w:val="false"/>
          <w:b w:val="false"/>
          <w:bCs/>
          <w:sz w:val="28"/>
          <w:szCs w:val="28"/>
        </w:rPr>
      </w:pPr>
      <w:r>
        <w:rPr>
          <w:rStyle w:val="S1"/>
          <w:b w:val="false"/>
          <w:bCs/>
          <w:sz w:val="28"/>
          <w:szCs w:val="28"/>
        </w:rPr>
        <w:t>Республики Казахстан</w:t>
      </w:r>
    </w:p>
    <w:p>
      <w:pPr>
        <w:pStyle w:val="Normal"/>
        <w:numPr>
          <w:ilvl w:val="0"/>
          <w:numId w:val="0"/>
        </w:numPr>
        <w:ind w:left="5387" w:hanging="0"/>
        <w:jc w:val="center"/>
        <w:outlineLvl w:val="0"/>
        <w:rPr>
          <w:rStyle w:val="S1"/>
          <w:b w:val="false"/>
          <w:b w:val="false"/>
          <w:bCs/>
          <w:sz w:val="28"/>
          <w:szCs w:val="28"/>
        </w:rPr>
      </w:pPr>
      <w:r>
        <w:rPr>
          <w:rStyle w:val="S1"/>
          <w:b w:val="false"/>
          <w:bCs/>
          <w:sz w:val="28"/>
          <w:szCs w:val="28"/>
        </w:rPr>
        <w:t>от _______20__ года № __</w:t>
      </w:r>
    </w:p>
    <w:p>
      <w:pPr>
        <w:pStyle w:val="Normal"/>
        <w:numPr>
          <w:ilvl w:val="0"/>
          <w:numId w:val="0"/>
        </w:numPr>
        <w:ind w:left="5954" w:hanging="0"/>
        <w:jc w:val="center"/>
        <w:outlineLvl w:val="0"/>
        <w:rPr>
          <w:rStyle w:val="S1"/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954" w:hanging="0"/>
        <w:jc w:val="center"/>
        <w:outlineLvl w:val="0"/>
        <w:rPr>
          <w:rStyle w:val="S1"/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rStyle w:val="S1"/>
          <w:bCs/>
          <w:sz w:val="28"/>
          <w:szCs w:val="28"/>
        </w:rPr>
        <w:t>План развития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rStyle w:val="S1"/>
          <w:bCs/>
          <w:sz w:val="28"/>
          <w:szCs w:val="28"/>
        </w:rPr>
        <w:t xml:space="preserve">Министерства юстиции Республики Казахстан                  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rStyle w:val="S1"/>
          <w:bCs/>
          <w:sz w:val="28"/>
          <w:szCs w:val="28"/>
        </w:rPr>
        <w:t>на 2023</w:t>
      </w:r>
      <w:r>
        <w:rPr>
          <w:rStyle w:val="S1"/>
          <w:bCs/>
          <w:sz w:val="28"/>
          <w:szCs w:val="28"/>
          <w:lang w:val="kk-KZ"/>
        </w:rPr>
        <w:t>-</w:t>
      </w:r>
      <w:r>
        <w:rPr>
          <w:rStyle w:val="S1"/>
          <w:bCs/>
          <w:sz w:val="28"/>
          <w:szCs w:val="28"/>
        </w:rPr>
        <w:t>2027 годы</w:t>
      </w:r>
    </w:p>
    <w:p>
      <w:pPr>
        <w:pStyle w:val="Normal"/>
        <w:jc w:val="center"/>
        <w:rPr>
          <w:rStyle w:val="S1"/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widowControl w:val="false"/>
        <w:spacing w:beforeAutospacing="0" w:before="0" w:afterAutospacing="0" w:after="0"/>
        <w:jc w:val="center"/>
        <w:rPr>
          <w:b/>
          <w:b/>
          <w:bCs/>
          <w:sz w:val="28"/>
          <w:szCs w:val="28"/>
        </w:rPr>
      </w:pPr>
      <w:bookmarkStart w:id="0" w:name="SUB101"/>
      <w:bookmarkEnd w:id="0"/>
      <w:r>
        <w:rPr>
          <w:b/>
          <w:bCs/>
          <w:sz w:val="28"/>
          <w:szCs w:val="28"/>
        </w:rPr>
        <w:t xml:space="preserve">Раздел 1. Миссия и видение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Миссия Министерства юстиции Республики Казахстан: правовое обеспечение деятельности государства, обеспечение защиты прав и законных интересов граждан и организаций в пределах своей компетенции. 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Видение Министерства: развитое гражданское общество, обеспеченное эффективной правовой защитой в соответствии со стандартами и принципами правового государства.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20"/>
          <w:tab w:val="left" w:pos="0" w:leader="none"/>
        </w:tabs>
        <w:jc w:val="both"/>
        <w:rPr>
          <w:b/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20"/>
          <w:tab w:val="left" w:pos="0" w:leader="none"/>
        </w:tabs>
        <w:jc w:val="both"/>
        <w:rPr>
          <w:b/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20"/>
          <w:tab w:val="left" w:pos="0" w:leader="none"/>
        </w:tabs>
        <w:jc w:val="both"/>
        <w:rPr>
          <w:b/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20"/>
          <w:tab w:val="left" w:pos="0" w:leader="none"/>
        </w:tabs>
        <w:jc w:val="both"/>
        <w:rPr>
          <w:b/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20"/>
          <w:tab w:val="left" w:pos="0" w:leader="none"/>
        </w:tabs>
        <w:jc w:val="both"/>
        <w:rPr>
          <w:b/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20"/>
          <w:tab w:val="left" w:pos="0" w:leader="none"/>
        </w:tabs>
        <w:jc w:val="both"/>
        <w:rPr>
          <w:b/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20"/>
          <w:tab w:val="left" w:pos="0" w:leader="none"/>
        </w:tabs>
        <w:jc w:val="both"/>
        <w:rPr>
          <w:b/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20"/>
          <w:tab w:val="left" w:pos="0" w:leader="none"/>
        </w:tabs>
        <w:jc w:val="both"/>
        <w:rPr>
          <w:b/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20"/>
          <w:tab w:val="left" w:pos="0" w:leader="none"/>
        </w:tabs>
        <w:jc w:val="both"/>
        <w:rPr>
          <w:b/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20"/>
          <w:tab w:val="left" w:pos="0" w:leader="none"/>
        </w:tabs>
        <w:jc w:val="both"/>
        <w:rPr>
          <w:b/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20"/>
          <w:tab w:val="left" w:pos="0" w:leader="none"/>
        </w:tabs>
        <w:jc w:val="both"/>
        <w:rPr>
          <w:b/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20"/>
          <w:tab w:val="left" w:pos="0" w:leader="none"/>
        </w:tabs>
        <w:jc w:val="both"/>
        <w:rPr>
          <w:b/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20"/>
          <w:tab w:val="left" w:pos="0" w:leader="none"/>
        </w:tabs>
        <w:jc w:val="both"/>
        <w:rPr>
          <w:b/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20"/>
          <w:tab w:val="left" w:pos="0" w:leader="none"/>
        </w:tabs>
        <w:jc w:val="both"/>
        <w:rPr>
          <w:b/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20"/>
          <w:tab w:val="left" w:pos="0" w:leader="none"/>
        </w:tabs>
        <w:jc w:val="both"/>
        <w:rPr>
          <w:b/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20"/>
          <w:tab w:val="left" w:pos="0" w:leader="none"/>
        </w:tabs>
        <w:jc w:val="both"/>
        <w:rPr>
          <w:b/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20"/>
          <w:tab w:val="left" w:pos="0" w:leader="none"/>
        </w:tabs>
        <w:jc w:val="both"/>
        <w:rPr>
          <w:b/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20"/>
          <w:tab w:val="left" w:pos="0" w:leader="none"/>
        </w:tabs>
        <w:jc w:val="both"/>
        <w:rPr>
          <w:b/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20"/>
          <w:tab w:val="left" w:pos="0" w:leader="none"/>
        </w:tabs>
        <w:jc w:val="both"/>
        <w:rPr>
          <w:b/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20"/>
          <w:tab w:val="left" w:pos="0" w:leader="none"/>
        </w:tabs>
        <w:jc w:val="both"/>
        <w:rPr>
          <w:b/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20"/>
          <w:tab w:val="left" w:pos="0" w:leader="none"/>
        </w:tabs>
        <w:jc w:val="both"/>
        <w:rPr>
          <w:b/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20"/>
          <w:tab w:val="left" w:pos="0" w:leader="none"/>
        </w:tabs>
        <w:jc w:val="both"/>
        <w:rPr>
          <w:b/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</w:r>
    </w:p>
    <w:p>
      <w:pPr>
        <w:sectPr>
          <w:headerReference w:type="default" r:id="rId2"/>
          <w:type w:val="nextPage"/>
          <w:pgSz w:w="11906" w:h="16838"/>
          <w:pgMar w:left="1418" w:right="850" w:header="708" w:top="765" w:footer="0" w:bottom="0" w:gutter="0"/>
          <w:pgNumType w:fmt="decimal"/>
          <w:formProt w:val="false"/>
          <w:textDirection w:val="lrTb"/>
          <w:docGrid w:type="default" w:linePitch="326" w:charSpace="0"/>
        </w:sectPr>
        <w:pStyle w:val="Normal"/>
        <w:widowControl w:val="false"/>
        <w:pBdr>
          <w:bottom w:val="single" w:sz="4" w:space="31" w:color="FFFFFF"/>
        </w:pBdr>
        <w:tabs>
          <w:tab w:val="clear" w:pos="720"/>
          <w:tab w:val="left" w:pos="0" w:leader="none"/>
        </w:tabs>
        <w:jc w:val="both"/>
        <w:rPr>
          <w:b/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</w:rPr>
        <w:t>. Архитектура взаимосвязи стратегического и бюджетного планирования</w:t>
      </w:r>
    </w:p>
    <w:tbl>
      <w:tblPr>
        <w:tblW w:w="15310" w:type="dxa"/>
        <w:jc w:val="left"/>
        <w:tblInd w:w="776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5995"/>
        <w:gridCol w:w="9314"/>
      </w:tblGrid>
      <w:tr>
        <w:trPr>
          <w:trHeight w:val="390" w:hRule="atLeast"/>
        </w:trPr>
        <w:tc>
          <w:tcPr>
            <w:tcW w:w="1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"/>
              <w:ind w:right="-108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 Целевые индикаторы и показатели страны</w:t>
            </w:r>
          </w:p>
          <w:p>
            <w:pPr>
              <w:pStyle w:val="41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Стратегия развития Казахстана до 2050 года</w:t>
            </w:r>
          </w:p>
        </w:tc>
      </w:tr>
      <w:tr>
        <w:trPr>
          <w:trHeight w:val="601" w:hRule="atLeast"/>
        </w:trPr>
        <w:tc>
          <w:tcPr>
            <w:tcW w:w="1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 2050 году Казахстан должен находиться в тридцатке самых развитых государств мира;</w:t>
            </w:r>
          </w:p>
          <w:p>
            <w:pPr>
              <w:pStyle w:val="41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fill="FFFFFF" w:val="clear"/>
              </w:rPr>
              <w:t>законодательство Казахстана должно не только защищать национальные интересы, но и синхронизироваться с динамично развивающейся международной</w:t>
            </w:r>
            <w:r>
              <w:rPr>
                <w:rStyle w:val="Appleconvertedspace"/>
                <w:rFonts w:ascii="Times New Roman" w:hAnsi="Times New Roman"/>
                <w:spacing w:val="2"/>
                <w:sz w:val="24"/>
                <w:szCs w:val="24"/>
                <w:shd w:fill="FFFFFF" w:val="clear"/>
              </w:rPr>
              <w:t> 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fill="FFFFFF" w:val="clear"/>
              </w:rPr>
              <w:t>правовой средой.</w:t>
            </w:r>
          </w:p>
        </w:tc>
      </w:tr>
      <w:tr>
        <w:trPr>
          <w:trHeight w:val="601" w:hRule="atLeast"/>
        </w:trPr>
        <w:tc>
          <w:tcPr>
            <w:tcW w:w="1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41"/>
              <w:ind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Национальный план развития Республики Казахстан до 2025 года</w:t>
            </w:r>
          </w:p>
        </w:tc>
      </w:tr>
      <w:tr>
        <w:trPr>
          <w:trHeight w:val="601" w:hRule="atLeast"/>
        </w:trPr>
        <w:tc>
          <w:tcPr>
            <w:tcW w:w="1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совершенствование правовых основ государства, направленных на эффективную реализацию гражданином прав и свобод, обеспечивающих верховенство закона во всех сферах жизни, взаимную ответственность личности и государства.</w:t>
            </w:r>
          </w:p>
        </w:tc>
      </w:tr>
      <w:tr>
        <w:trPr>
          <w:trHeight w:val="601" w:hRule="atLeast"/>
        </w:trPr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совершенствование судебно-экспертной деятельности до уровня международных стандартов аккредитации;</w:t>
            </w:r>
          </w:p>
          <w:p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объем гарантированной государственной юридической помощи населению увеличится в 2 раза.</w:t>
            </w:r>
          </w:p>
        </w:tc>
      </w:tr>
      <w:tr>
        <w:trPr>
          <w:trHeight w:val="601" w:hRule="atLeast"/>
        </w:trPr>
        <w:tc>
          <w:tcPr>
            <w:tcW w:w="1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b/>
                <w:color w:val="000000"/>
                <w:sz w:val="28"/>
                <w:szCs w:val="22"/>
                <w:lang w:eastAsia="en-US"/>
              </w:rPr>
              <w:t>Концепции правовой политики Республики Казахстан до 2030 года</w:t>
            </w:r>
          </w:p>
        </w:tc>
      </w:tr>
      <w:tr>
        <w:trPr>
          <w:trHeight w:val="601" w:hRule="atLeast"/>
        </w:trPr>
        <w:tc>
          <w:tcPr>
            <w:tcW w:w="1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защита основных прав, свобод и законных интересов физических лиц и организаций относится к числу основных, которые подлежат первоочередной и эффективной защите во всех сферах общественной и государственной жизни.</w:t>
            </w:r>
          </w:p>
        </w:tc>
      </w:tr>
      <w:tr>
        <w:trPr>
          <w:trHeight w:val="601" w:hRule="atLeast"/>
        </w:trPr>
        <w:tc>
          <w:tcPr>
            <w:tcW w:w="1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Концепция по вхождению Казахстана в число 30-ти самых развитых государств мира</w:t>
            </w:r>
            <w:bookmarkStart w:id="1" w:name="z6"/>
            <w:bookmarkEnd w:id="1"/>
          </w:p>
        </w:tc>
      </w:tr>
      <w:tr>
        <w:trPr>
          <w:trHeight w:val="601" w:hRule="atLeast"/>
        </w:trPr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будет усовершенствована система защиты интеллектуальной собственности с акцентом на улучшение качества выдаваемых патентов.</w:t>
            </w:r>
          </w:p>
        </w:tc>
      </w:tr>
      <w:tr>
        <w:trPr>
          <w:trHeight w:val="601" w:hRule="atLeast"/>
        </w:trPr>
        <w:tc>
          <w:tcPr>
            <w:tcW w:w="1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Концепция антикоррупционной политики Республики Казахстан на 2022-2026 годы</w:t>
            </w:r>
          </w:p>
        </w:tc>
      </w:tr>
      <w:tr>
        <w:trPr>
          <w:trHeight w:val="601" w:hRule="atLeast"/>
        </w:trPr>
        <w:tc>
          <w:tcPr>
            <w:tcW w:w="1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совершенствование правовой пропаганды путем обеспечения точечного информирования граждан и предпринимателей об их правах с разъяснением действующих правовых актов понятным и кратким языком, а также применением цифровых решений по определенным жизненным ситуациям и юридическим фактам.</w:t>
            </w:r>
          </w:p>
        </w:tc>
      </w:tr>
      <w:tr>
        <w:trPr>
          <w:trHeight w:val="601" w:hRule="atLeast"/>
        </w:trPr>
        <w:tc>
          <w:tcPr>
            <w:tcW w:w="1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Стратегические направления Министерства юстиции Республики Казахстан</w:t>
            </w:r>
          </w:p>
        </w:tc>
      </w:tr>
      <w:tr>
        <w:trPr>
          <w:trHeight w:val="601" w:hRule="atLeast"/>
        </w:trPr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Стратегическое направление 1</w:t>
            </w:r>
          </w:p>
          <w:p>
            <w:pPr>
              <w:pStyle w:val="21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Правовое обеспечение деятельности государства</w:t>
            </w: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Стратегическое направление 2</w:t>
            </w:r>
          </w:p>
          <w:p>
            <w:pPr>
              <w:pStyle w:val="21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Обеспечение реализации прав граждан и организаций</w:t>
            </w:r>
          </w:p>
        </w:tc>
      </w:tr>
    </w:tbl>
    <w:tbl>
      <w:tblPr>
        <w:tblpPr w:vertAnchor="text" w:horzAnchor="margin" w:tblpXSpec="center" w:leftFromText="180" w:rightFromText="180" w:tblpY="537"/>
        <w:tblW w:w="1534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 w:noHBand="0" w:noVBand="0" w:firstColumn="1" w:lastRow="0" w:lastColumn="0" w:firstRow="1"/>
      </w:tblPr>
      <w:tblGrid>
        <w:gridCol w:w="5919"/>
        <w:gridCol w:w="2977"/>
        <w:gridCol w:w="1843"/>
        <w:gridCol w:w="2551"/>
        <w:gridCol w:w="2054"/>
      </w:tblGrid>
      <w:tr>
        <w:trPr>
          <w:trHeight w:val="507" w:hRule="atLeast"/>
        </w:trPr>
        <w:tc>
          <w:tcPr>
            <w:tcW w:w="15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7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Министерства юстиции</w:t>
            </w:r>
          </w:p>
        </w:tc>
      </w:tr>
      <w:tr>
        <w:trPr>
          <w:trHeight w:val="507" w:hRule="atLeast"/>
        </w:trPr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Цель 1.1.</w:t>
            </w:r>
          </w:p>
          <w:p>
            <w:pPr>
              <w:pStyle w:val="Normal"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rStyle w:val="S1"/>
                <w:b w:val="false"/>
                <w:sz w:val="24"/>
              </w:rPr>
              <w:t>Совершенствование</w:t>
            </w:r>
            <w:r>
              <w:rPr>
                <w:b/>
              </w:rPr>
              <w:t xml:space="preserve"> </w:t>
            </w:r>
            <w:r>
              <w:rPr/>
              <w:t>национального законодательства, а также правовое обеспечение деятельности Казахстана на международной арене в целях защиты его национальных интересов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color w:val="000000"/>
                <w:sz w:val="27"/>
                <w:szCs w:val="27"/>
              </w:rPr>
            </w:pPr>
            <w:r>
              <w:rPr>
                <w:b/>
              </w:rPr>
              <w:t>Цель 2.1.</w:t>
            </w:r>
          </w:p>
          <w:p>
            <w:pPr>
              <w:pStyle w:val="NoSpacing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судебно-экспертной деятельности до уровня международных стандартов аккредитации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color w:val="000000"/>
                <w:sz w:val="27"/>
                <w:szCs w:val="27"/>
              </w:rPr>
            </w:pPr>
            <w:r>
              <w:rPr>
                <w:b/>
              </w:rPr>
              <w:t>Цель 2.2.</w:t>
            </w:r>
          </w:p>
          <w:p>
            <w:pPr>
              <w:pStyle w:val="NoSpacing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исполнения судебных актов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7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2.3.</w:t>
            </w:r>
          </w:p>
          <w:p>
            <w:pPr>
              <w:pStyle w:val="NoSpacing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реализации прав граждан на получение квалифицированной юридической помощи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7"/>
              <w:ind w:right="-74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2.4.</w:t>
            </w:r>
          </w:p>
          <w:p>
            <w:pPr>
              <w:pStyle w:val="NoSpacing"/>
              <w:ind w:right="-74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благоприятных условий охраны и защиты прав интеллектуальной собственности</w:t>
            </w:r>
          </w:p>
        </w:tc>
      </w:tr>
      <w:tr>
        <w:trPr>
          <w:trHeight w:val="507" w:hRule="atLeast"/>
        </w:trPr>
        <w:tc>
          <w:tcPr>
            <w:tcW w:w="15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7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Бюджетные программы</w:t>
            </w:r>
          </w:p>
        </w:tc>
      </w:tr>
      <w:tr>
        <w:trPr>
          <w:trHeight w:val="507" w:hRule="atLeast"/>
        </w:trPr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006</w:t>
            </w:r>
            <w:r>
              <w:rPr/>
              <w:t xml:space="preserve"> «Научное сопровождение законотворческой деятельности государственных органов»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  <w:bCs/>
              </w:rPr>
              <w:t>060</w:t>
            </w:r>
            <w:r>
              <w:rPr/>
              <w:t xml:space="preserve"> «Повышение квалификации судебно-экспертных кадров»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7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</w:t>
            </w:r>
            <w:r>
              <w:rPr>
                <w:sz w:val="24"/>
                <w:szCs w:val="24"/>
              </w:rPr>
              <w:t xml:space="preserve"> «Оказание юридической помощи адвокатами»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7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07" w:hRule="atLeast"/>
        </w:trPr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065</w:t>
            </w:r>
            <w:r>
              <w:rPr/>
              <w:t xml:space="preserve"> «Услуги по судебным экспертизам»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009</w:t>
            </w:r>
            <w:r>
              <w:rPr/>
              <w:t xml:space="preserve"> «Обеспечение населения правовой информацией и ведение Единой системы правовой информации»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7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07" w:hRule="atLeast"/>
        </w:trPr>
        <w:tc>
          <w:tcPr>
            <w:tcW w:w="15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7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2.2. Бюджетные программы, направленные на решение иных задач, определенных Положением государственного органа</w:t>
            </w:r>
          </w:p>
        </w:tc>
      </w:tr>
      <w:tr>
        <w:trPr>
          <w:trHeight w:val="507" w:hRule="atLeast"/>
        </w:trPr>
        <w:tc>
          <w:tcPr>
            <w:tcW w:w="15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color w:val="000000"/>
                <w:sz w:val="27"/>
                <w:szCs w:val="27"/>
              </w:rPr>
            </w:pPr>
            <w:r>
              <w:rPr>
                <w:b/>
              </w:rPr>
              <w:t>001</w:t>
            </w:r>
            <w:r>
              <w:rPr/>
              <w:t xml:space="preserve"> «Правовое обеспечение деятельности государства»</w:t>
            </w:r>
          </w:p>
        </w:tc>
      </w:tr>
      <w:tr>
        <w:trPr>
          <w:trHeight w:val="507" w:hRule="atLeast"/>
        </w:trPr>
        <w:tc>
          <w:tcPr>
            <w:tcW w:w="15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" w:eastAsiaTheme="minorEastAsia"/>
              </w:rPr>
            </w:pPr>
            <w:r>
              <w:rPr>
                <w:b/>
                <w:kern w:val="2"/>
                <w:sz w:val="22"/>
                <w:szCs w:val="22"/>
              </w:rPr>
              <w:t>047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rFonts w:eastAsia="" w:eastAsiaTheme="minorEastAsia"/>
              </w:rPr>
              <w:t>«Защита и представление интересов государства в арбитражах, иностранных арбитражах, иностранных государственных и судебных органах</w:t>
            </w:r>
            <w:r>
              <w:rPr>
                <w:rFonts w:eastAsia="" w:eastAsiaTheme="minorEastAsia"/>
                <w:lang w:val="kk-KZ"/>
              </w:rPr>
              <w:t>,</w:t>
            </w:r>
            <w:r>
              <w:rPr>
                <w:rFonts w:eastAsia="" w:eastAsiaTheme="minorEastAsia"/>
              </w:rPr>
              <w:t xml:space="preserve">  а также в процессе доарбитражного и досудебного урегулирования споров, оценка перспектив судебных или арбитражных разбирательств, проводимых за рубежом с участием Правительства Р</w:t>
            </w:r>
            <w:r>
              <w:rPr>
                <w:rFonts w:eastAsia="" w:eastAsiaTheme="minorEastAsia"/>
                <w:lang w:val="kk-KZ"/>
              </w:rPr>
              <w:t>еспублики Казахстан</w:t>
            </w:r>
            <w:r>
              <w:rPr>
                <w:rFonts w:eastAsia="" w:eastAsiaTheme="minorEastAsia"/>
              </w:rPr>
              <w:t>»</w:t>
            </w:r>
          </w:p>
        </w:tc>
      </w:tr>
    </w:tbl>
    <w:p>
      <w:pPr>
        <w:pStyle w:val="Normal"/>
        <w:rPr>
          <w:b/>
          <w:b/>
          <w:color w:val="000000"/>
          <w:sz w:val="27"/>
          <w:szCs w:val="27"/>
        </w:rPr>
      </w:pPr>
      <w:r>
        <w:rPr/>
      </w:r>
    </w:p>
    <w:p>
      <w:pPr>
        <w:pStyle w:val="Normal"/>
        <w:rPr>
          <w:b/>
          <w:b/>
          <w:color w:val="000000"/>
          <w:sz w:val="27"/>
          <w:szCs w:val="27"/>
        </w:rPr>
      </w:pPr>
      <w:r>
        <w:rPr/>
      </w:r>
    </w:p>
    <w:p>
      <w:pPr>
        <w:pStyle w:val="Normal"/>
        <w:rPr>
          <w:b/>
          <w:b/>
          <w:color w:val="000000"/>
          <w:sz w:val="27"/>
          <w:szCs w:val="27"/>
        </w:rPr>
      </w:pPr>
      <w:r>
        <w:rPr/>
      </w:r>
    </w:p>
    <w:p>
      <w:pPr>
        <w:pStyle w:val="Normal"/>
        <w:rPr>
          <w:b/>
          <w:b/>
          <w:color w:val="000000"/>
          <w:sz w:val="27"/>
          <w:szCs w:val="27"/>
        </w:rPr>
      </w:pPr>
      <w:r>
        <w:rPr/>
      </w:r>
    </w:p>
    <w:p>
      <w:pPr>
        <w:pStyle w:val="Normal"/>
        <w:rPr>
          <w:rStyle w:val="S1"/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20"/>
          <w:tab w:val="left" w:pos="851" w:leader="none"/>
        </w:tabs>
        <w:ind w:left="567" w:firstLine="142"/>
        <w:jc w:val="both"/>
        <w:rPr>
          <w:b/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20"/>
          <w:tab w:val="left" w:pos="0" w:leader="none"/>
        </w:tabs>
        <w:jc w:val="both"/>
        <w:rPr>
          <w:b/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20"/>
          <w:tab w:val="left" w:pos="0" w:leader="none"/>
        </w:tabs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20"/>
          <w:tab w:val="left" w:pos="0" w:leader="none"/>
        </w:tabs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20"/>
          <w:tab w:val="left" w:pos="0" w:leader="none"/>
        </w:tabs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20"/>
          <w:tab w:val="left" w:pos="0" w:leader="none"/>
        </w:tabs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20"/>
          <w:tab w:val="left" w:pos="0" w:leader="none"/>
        </w:tabs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20"/>
          <w:tab w:val="left" w:pos="0" w:leader="none"/>
        </w:tabs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20"/>
          <w:tab w:val="left" w:pos="0" w:leader="none"/>
        </w:tabs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20"/>
          <w:tab w:val="left" w:pos="0" w:leader="none"/>
        </w:tabs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20"/>
          <w:tab w:val="left" w:pos="0" w:leader="none"/>
        </w:tabs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20"/>
          <w:tab w:val="left" w:pos="0" w:leader="none"/>
        </w:tabs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20"/>
          <w:tab w:val="left" w:pos="0" w:leader="none"/>
        </w:tabs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20"/>
          <w:tab w:val="left" w:pos="0" w:leader="none"/>
        </w:tabs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20"/>
          <w:tab w:val="left" w:pos="0" w:leader="none"/>
        </w:tabs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20"/>
          <w:tab w:val="left" w:pos="0" w:leader="none"/>
        </w:tabs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20"/>
          <w:tab w:val="left" w:pos="0" w:leader="none"/>
        </w:tabs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20"/>
          <w:tab w:val="left" w:pos="0" w:leader="none"/>
        </w:tabs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20"/>
          <w:tab w:val="left" w:pos="0" w:leader="none"/>
        </w:tabs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pBdr>
          <w:bottom w:val="single" w:sz="4" w:space="31" w:color="FFFFFF"/>
        </w:pBdr>
        <w:tabs>
          <w:tab w:val="clear" w:pos="720"/>
          <w:tab w:val="left" w:pos="0" w:leader="none"/>
        </w:tabs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rStyle w:val="S1"/>
          <w:bCs/>
          <w:sz w:val="20"/>
        </w:rPr>
      </w:pPr>
      <w:r>
        <w:rPr>
          <w:bCs/>
          <w:sz w:val="20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rStyle w:val="S1"/>
          <w:bCs/>
          <w:sz w:val="28"/>
          <w:szCs w:val="28"/>
        </w:rPr>
        <w:t xml:space="preserve">Раздел </w:t>
      </w:r>
      <w:r>
        <w:rPr>
          <w:rStyle w:val="S1"/>
          <w:bCs/>
          <w:sz w:val="28"/>
          <w:szCs w:val="28"/>
          <w:lang w:val="kk-KZ"/>
        </w:rPr>
        <w:t>3</w:t>
      </w:r>
      <w:r>
        <w:rPr>
          <w:rStyle w:val="S1"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Стратегические направления, цели и целевые индикаторы</w:t>
      </w:r>
    </w:p>
    <w:p>
      <w:pPr>
        <w:pStyle w:val="Normal"/>
        <w:jc w:val="center"/>
        <w:rPr>
          <w:rStyle w:val="S1"/>
          <w:bCs/>
          <w:sz w:val="20"/>
        </w:rPr>
      </w:pPr>
      <w:r>
        <w:rPr>
          <w:bCs/>
          <w:sz w:val="20"/>
        </w:rPr>
      </w:r>
    </w:p>
    <w:tbl>
      <w:tblPr>
        <w:tblW w:w="15452" w:type="dxa"/>
        <w:jc w:val="left"/>
        <w:tblInd w:w="701" w:type="dxa"/>
        <w:tblCellMar>
          <w:top w:w="15" w:type="dxa"/>
          <w:left w:w="22" w:type="dxa"/>
          <w:bottom w:w="15" w:type="dxa"/>
          <w:right w:w="22" w:type="dxa"/>
        </w:tblCellMar>
        <w:tblLook w:val="00a0" w:noHBand="0" w:noVBand="0" w:firstColumn="1" w:lastRow="0" w:lastColumn="0" w:firstRow="1"/>
      </w:tblPr>
      <w:tblGrid>
        <w:gridCol w:w="568"/>
        <w:gridCol w:w="4251"/>
        <w:gridCol w:w="23"/>
        <w:gridCol w:w="1842"/>
        <w:gridCol w:w="1561"/>
        <w:gridCol w:w="1134"/>
        <w:gridCol w:w="970"/>
        <w:gridCol w:w="872"/>
        <w:gridCol w:w="851"/>
        <w:gridCol w:w="850"/>
        <w:gridCol w:w="850"/>
        <w:gridCol w:w="828"/>
        <w:gridCol w:w="851"/>
      </w:tblGrid>
      <w:tr>
        <w:trPr>
          <w:trHeight w:val="319" w:hRule="atLeast"/>
        </w:trPr>
        <w:tc>
          <w:tcPr>
            <w:tcW w:w="56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4251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  <w:lang w:val="kk-KZ"/>
              </w:rPr>
              <w:t>И</w:t>
            </w:r>
            <w:r>
              <w:rPr>
                <w:b/>
                <w:szCs w:val="24"/>
              </w:rPr>
              <w:t>ндикатор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865" w:type="dxa"/>
            <w:gridSpan w:val="2"/>
            <w:tcBorders>
              <w:top w:val="outset" w:sz="6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Ответственные</w:t>
            </w:r>
          </w:p>
        </w:tc>
        <w:tc>
          <w:tcPr>
            <w:tcW w:w="1561" w:type="dxa"/>
            <w:vMerge w:val="restart"/>
            <w:tcBorders>
              <w:top w:val="outset" w:sz="6" w:space="0" w:color="000000"/>
              <w:left w:val="single" w:sz="4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color w:val="000000"/>
                <w:szCs w:val="24"/>
              </w:rPr>
              <w:t>Источник информации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Cs w:val="24"/>
                <w:lang w:val="kk-KZ"/>
              </w:rPr>
            </w:pPr>
            <w:r>
              <w:rPr>
                <w:b/>
                <w:szCs w:val="24"/>
              </w:rPr>
              <w:t>Ед</w:t>
            </w:r>
            <w:r>
              <w:rPr>
                <w:b/>
                <w:szCs w:val="24"/>
                <w:lang w:val="kk-KZ"/>
              </w:rPr>
              <w:t>иница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из</w:t>
            </w:r>
            <w:r>
              <w:rPr>
                <w:b/>
                <w:szCs w:val="24"/>
              </w:rPr>
              <w:t>м</w:t>
            </w:r>
            <w:r>
              <w:rPr>
                <w:b/>
                <w:szCs w:val="24"/>
                <w:lang w:val="kk-KZ"/>
              </w:rPr>
              <w:t>ере ния</w:t>
            </w: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</w:t>
            </w:r>
          </w:p>
          <w:p>
            <w:pPr>
              <w:pStyle w:val="NoSpacing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ный</w:t>
            </w:r>
          </w:p>
          <w:p>
            <w:pPr>
              <w:pStyle w:val="NoSpacing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72" w:type="dxa"/>
            <w:tcBorders>
              <w:top w:val="outset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Spacing"/>
              <w:ind w:left="45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 (факт) текущего года</w:t>
            </w:r>
          </w:p>
        </w:tc>
        <w:tc>
          <w:tcPr>
            <w:tcW w:w="4230" w:type="dxa"/>
            <w:gridSpan w:val="5"/>
            <w:tcBorders>
              <w:top w:val="outset" w:sz="6" w:space="0" w:color="000000"/>
              <w:left w:val="single" w:sz="4" w:space="0" w:color="000000"/>
              <w:right w:val="outset" w:sz="6" w:space="0" w:color="000000"/>
            </w:tcBorders>
          </w:tcPr>
          <w:p>
            <w:pPr>
              <w:pStyle w:val="21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лановый период</w:t>
            </w:r>
          </w:p>
        </w:tc>
      </w:tr>
      <w:tr>
        <w:trPr/>
        <w:tc>
          <w:tcPr>
            <w:tcW w:w="56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ind w:firstLine="567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51" w:type="dxa"/>
            <w:vMerge w:val="continue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65" w:type="dxa"/>
            <w:gridSpan w:val="2"/>
            <w:tcBorders>
              <w:bottom w:val="outset" w:sz="6" w:space="0" w:color="000000"/>
              <w:right w:val="single" w:sz="4" w:space="0" w:color="000000"/>
            </w:tcBorders>
          </w:tcPr>
          <w:p>
            <w:pPr>
              <w:pStyle w:val="Normal"/>
              <w:ind w:firstLine="567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61" w:type="dxa"/>
            <w:vMerge w:val="continue"/>
            <w:tcBorders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ind w:firstLine="567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2021</w:t>
            </w:r>
          </w:p>
          <w:p>
            <w:pPr>
              <w:pStyle w:val="31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872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2022 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2025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2026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2027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</w:tr>
      <w:tr>
        <w:trPr/>
        <w:tc>
          <w:tcPr>
            <w:tcW w:w="56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65" w:type="dxa"/>
            <w:gridSpan w:val="2"/>
            <w:tcBorders>
              <w:bottom w:val="outset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1561" w:type="dxa"/>
            <w:tcBorders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872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12</w:t>
            </w:r>
          </w:p>
        </w:tc>
      </w:tr>
      <w:tr>
        <w:trPr/>
        <w:tc>
          <w:tcPr>
            <w:tcW w:w="15451" w:type="dxa"/>
            <w:gridSpan w:val="1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Стратегическое направление 1. Правовое обеспечение деятельности государства</w:t>
            </w:r>
          </w:p>
        </w:tc>
      </w:tr>
      <w:tr>
        <w:trPr/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ind w:left="120" w:right="152" w:hanging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2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4047" w:leader="none"/>
              </w:tabs>
              <w:ind w:right="127" w:hanging="0"/>
              <w:jc w:val="both"/>
              <w:rPr>
                <w:b/>
                <w:b/>
                <w:lang w:val="kk-KZ"/>
              </w:rPr>
            </w:pPr>
            <w:r>
              <w:rPr>
                <w:b/>
              </w:rPr>
              <w:t>Макроиндикатор</w:t>
            </w:r>
          </w:p>
        </w:tc>
        <w:tc>
          <w:tcPr>
            <w:tcW w:w="1865" w:type="dxa"/>
            <w:gridSpan w:val="2"/>
            <w:tcBorders>
              <w:top w:val="outset" w:sz="6" w:space="0" w:color="000000"/>
              <w:bottom w:val="outset" w:sz="6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rStyle w:val="S0"/>
              </w:rPr>
            </w:pPr>
            <w:r>
              <w:rPr/>
            </w:r>
          </w:p>
        </w:tc>
        <w:tc>
          <w:tcPr>
            <w:tcW w:w="1561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rStyle w:val="S0"/>
              </w:rPr>
            </w:pPr>
            <w:r>
              <w:rPr/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rStyle w:val="S0"/>
              </w:rPr>
            </w:pPr>
            <w:r>
              <w:rPr/>
            </w: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rStyle w:val="S0"/>
              </w:rPr>
            </w:pPr>
            <w:r>
              <w:rPr/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rStyle w:val="S0"/>
              </w:rPr>
            </w:pPr>
            <w:r>
              <w:rPr/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rStyle w:val="S0"/>
              </w:rPr>
            </w:pPr>
            <w:r>
              <w:rPr/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rStyle w:val="S0"/>
              </w:rPr>
            </w:pPr>
            <w:r>
              <w:rPr/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rStyle w:val="S0"/>
              </w:rPr>
            </w:pPr>
            <w:r>
              <w:rPr/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rStyle w:val="S0"/>
              </w:rPr>
            </w:pPr>
            <w:r>
              <w:rPr/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rStyle w:val="S0"/>
              </w:rPr>
            </w:pPr>
            <w:r>
              <w:rPr/>
            </w:r>
          </w:p>
        </w:tc>
      </w:tr>
      <w:tr>
        <w:trPr/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ind w:left="120" w:right="152" w:hanging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</w:t>
            </w:r>
          </w:p>
        </w:tc>
        <w:tc>
          <w:tcPr>
            <w:tcW w:w="42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4047" w:leader="none"/>
              </w:tabs>
              <w:ind w:right="127" w:hanging="0"/>
              <w:jc w:val="both"/>
              <w:rPr>
                <w:b/>
                <w:b/>
                <w:sz w:val="28"/>
                <w:szCs w:val="28"/>
                <w:lang w:val="en-US"/>
              </w:rPr>
            </w:pPr>
            <w:r>
              <w:rPr/>
              <w:t>Индекс</w:t>
            </w:r>
            <w:r>
              <w:rPr>
                <w:lang w:val="en-US"/>
              </w:rPr>
              <w:t xml:space="preserve"> </w:t>
            </w:r>
            <w:r>
              <w:rPr/>
              <w:t>верховенства</w:t>
            </w:r>
            <w:r>
              <w:rPr>
                <w:lang w:val="en-US"/>
              </w:rPr>
              <w:t xml:space="preserve"> </w:t>
            </w:r>
            <w:r>
              <w:rPr/>
              <w:t>закона</w:t>
            </w:r>
            <w:r>
              <w:rPr>
                <w:lang w:val="en-US"/>
              </w:rPr>
              <w:t xml:space="preserve"> (Rule of Law Index, </w:t>
            </w:r>
            <w:r>
              <w:rPr/>
              <w:t>НГО</w:t>
            </w:r>
            <w:r>
              <w:rPr>
                <w:lang w:val="en-US"/>
              </w:rPr>
              <w:t xml:space="preserve"> «The World Justice Project»</w:t>
            </w:r>
          </w:p>
        </w:tc>
        <w:tc>
          <w:tcPr>
            <w:tcW w:w="1865" w:type="dxa"/>
            <w:gridSpan w:val="2"/>
            <w:tcBorders>
              <w:top w:val="outset" w:sz="6" w:space="0" w:color="000000"/>
              <w:bottom w:val="outset" w:sz="6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Вице-министр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юстиции 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rStyle w:val="S0"/>
              </w:rPr>
            </w:pPr>
            <w:r>
              <w:rPr/>
            </w:r>
          </w:p>
        </w:tc>
        <w:tc>
          <w:tcPr>
            <w:tcW w:w="1561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rStyle w:val="S0"/>
              </w:rPr>
            </w:pPr>
            <w:r>
              <w:rPr>
                <w:szCs w:val="24"/>
              </w:rPr>
              <w:t>Международ</w:t>
            </w:r>
            <w:r>
              <w:rPr>
                <w:szCs w:val="24"/>
                <w:lang w:val="kk-KZ"/>
              </w:rPr>
              <w:t xml:space="preserve"> </w:t>
            </w:r>
            <w:r>
              <w:rPr>
                <w:szCs w:val="24"/>
              </w:rPr>
              <w:t>ная неправительственная организация «</w:t>
            </w:r>
            <w:r>
              <w:rPr>
                <w:szCs w:val="24"/>
                <w:lang w:val="en-US"/>
              </w:rPr>
              <w:t>The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World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Justice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Project</w:t>
            </w:r>
            <w:r>
              <w:rPr>
                <w:szCs w:val="24"/>
              </w:rPr>
              <w:t>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rStyle w:val="S0"/>
                <w:sz w:val="20"/>
              </w:rPr>
            </w:pPr>
            <w:r>
              <w:rPr>
                <w:rStyle w:val="S0"/>
                <w:sz w:val="20"/>
              </w:rPr>
              <w:t>балл</w:t>
            </w: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rStyle w:val="S0"/>
                <w:sz w:val="20"/>
                <w:lang w:val="en-US"/>
              </w:rPr>
            </w:pPr>
            <w:r>
              <w:rPr>
                <w:rStyle w:val="S0"/>
                <w:sz w:val="20"/>
              </w:rPr>
              <w:t>0,52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rStyle w:val="S0"/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rStyle w:val="S0"/>
                <w:sz w:val="20"/>
              </w:rPr>
            </w:pPr>
            <w:r>
              <w:rPr>
                <w:rStyle w:val="S0"/>
                <w:sz w:val="20"/>
              </w:rPr>
              <w:t>0,53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rStyle w:val="S0"/>
                <w:sz w:val="20"/>
                <w:lang w:val="kk-KZ"/>
              </w:rPr>
            </w:pPr>
            <w:r>
              <w:rPr>
                <w:rStyle w:val="S0"/>
                <w:sz w:val="20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rStyle w:val="S0"/>
                <w:sz w:val="20"/>
              </w:rPr>
            </w:pPr>
            <w:r>
              <w:rPr>
                <w:rStyle w:val="S0"/>
                <w:sz w:val="20"/>
              </w:rPr>
              <w:t>0,53-0,54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rStyle w:val="S0"/>
                <w:sz w:val="20"/>
              </w:rPr>
            </w:pPr>
            <w:r>
              <w:rPr>
                <w:rStyle w:val="S0"/>
                <w:sz w:val="20"/>
              </w:rPr>
              <w:t>0,53-0,55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rStyle w:val="S0"/>
                <w:sz w:val="20"/>
              </w:rPr>
            </w:pPr>
            <w:r>
              <w:rPr>
                <w:rStyle w:val="S0"/>
                <w:sz w:val="20"/>
              </w:rPr>
              <w:t>0,56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rStyle w:val="S0"/>
                <w:sz w:val="20"/>
              </w:rPr>
            </w:pPr>
            <w:r>
              <w:rPr>
                <w:rStyle w:val="S0"/>
                <w:sz w:val="20"/>
              </w:rPr>
              <w:t>-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rStyle w:val="S0"/>
                <w:sz w:val="20"/>
              </w:rPr>
            </w:pPr>
            <w:r>
              <w:rPr>
                <w:rStyle w:val="S0"/>
                <w:sz w:val="20"/>
              </w:rPr>
              <w:t>-</w:t>
            </w:r>
          </w:p>
        </w:tc>
      </w:tr>
      <w:tr>
        <w:trPr/>
        <w:tc>
          <w:tcPr>
            <w:tcW w:w="1545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rStyle w:val="S0"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t>Цель 1.1. Совершенствование</w:t>
            </w:r>
            <w:r>
              <w:rPr>
                <w:b/>
                <w:sz w:val="28"/>
                <w:szCs w:val="28"/>
              </w:rPr>
              <w:t xml:space="preserve"> национального законодательства, а также правовое обеспечение деятельности Казахстана на международной арене в целях защиты его национальных интересов</w:t>
            </w:r>
          </w:p>
        </w:tc>
      </w:tr>
      <w:tr>
        <w:trPr/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ind w:left="120" w:right="152" w:hanging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2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4047" w:leader="none"/>
              </w:tabs>
              <w:ind w:right="127" w:hanging="0"/>
              <w:jc w:val="both"/>
              <w:rPr>
                <w:rStyle w:val="S0"/>
                <w:sz w:val="24"/>
              </w:rPr>
            </w:pPr>
            <w:r>
              <w:rPr>
                <w:b/>
              </w:rPr>
              <w:t>Целевые индикаторы, взаимоувязанные с бюджетными программами</w:t>
            </w:r>
          </w:p>
        </w:tc>
        <w:tc>
          <w:tcPr>
            <w:tcW w:w="1865" w:type="dxa"/>
            <w:gridSpan w:val="2"/>
            <w:tcBorders>
              <w:top w:val="outset" w:sz="6" w:space="0" w:color="000000"/>
              <w:bottom w:val="outset" w:sz="6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rStyle w:val="S0"/>
              </w:rPr>
            </w:pPr>
            <w:r>
              <w:rPr/>
            </w:r>
          </w:p>
        </w:tc>
        <w:tc>
          <w:tcPr>
            <w:tcW w:w="1561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rStyle w:val="S0"/>
              </w:rPr>
            </w:pPr>
            <w:r>
              <w:rPr/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rStyle w:val="S0"/>
              </w:rPr>
            </w:pPr>
            <w:r>
              <w:rPr/>
            </w: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2021</w:t>
            </w:r>
          </w:p>
          <w:p>
            <w:pPr>
              <w:pStyle w:val="31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2022 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2025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2026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2027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</w:tr>
      <w:tr>
        <w:trPr>
          <w:trHeight w:val="1127" w:hRule="atLeast"/>
        </w:trPr>
        <w:tc>
          <w:tcPr>
            <w:tcW w:w="56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tabs>
                <w:tab w:val="clear" w:pos="720"/>
                <w:tab w:val="center" w:pos="411" w:leader="none"/>
              </w:tabs>
              <w:spacing w:beforeAutospacing="0" w:before="0" w:afterAutospacing="0" w:after="0"/>
              <w:ind w:left="120" w:right="152" w:hanging="0"/>
              <w:jc w:val="center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1.</w:t>
            </w:r>
          </w:p>
          <w:p>
            <w:pPr>
              <w:pStyle w:val="NormalWeb"/>
              <w:tabs>
                <w:tab w:val="clear" w:pos="720"/>
                <w:tab w:val="center" w:pos="411" w:leader="none"/>
              </w:tabs>
              <w:spacing w:beforeAutospacing="0" w:before="0" w:afterAutospacing="0" w:after="0"/>
              <w:ind w:left="120" w:right="152" w:hanging="0"/>
              <w:jc w:val="center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</w:r>
          </w:p>
        </w:tc>
        <w:tc>
          <w:tcPr>
            <w:tcW w:w="42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4047" w:leader="none"/>
              </w:tabs>
              <w:ind w:right="127" w:hanging="0"/>
              <w:jc w:val="both"/>
              <w:rPr>
                <w:rStyle w:val="S0"/>
                <w:sz w:val="24"/>
                <w:lang w:val="kk-KZ"/>
              </w:rPr>
            </w:pPr>
            <w:r>
              <w:rPr/>
              <w:t>Доля цифровизации нормотворческого процесса</w:t>
            </w:r>
          </w:p>
        </w:tc>
        <w:tc>
          <w:tcPr>
            <w:tcW w:w="1865" w:type="dxa"/>
            <w:gridSpan w:val="2"/>
            <w:tcBorders>
              <w:top w:val="outset" w:sz="6" w:space="0" w:color="000000"/>
              <w:bottom w:val="outset" w:sz="6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Вице-министр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юстиции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rStyle w:val="S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Отчетные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данные</w:t>
              <w:br/>
              <w:t>Министерства</w:t>
              <w:br/>
              <w:t>юстиции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%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rStyle w:val="S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rStyle w:val="S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10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rStyle w:val="S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rStyle w:val="S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13  </w:t>
            </w:r>
          </w:p>
          <w:p>
            <w:pPr>
              <w:pStyle w:val="NormalWeb"/>
              <w:spacing w:beforeAutospacing="0" w:before="0" w:afterAutospacing="0" w:after="0"/>
              <w:rPr>
                <w:rStyle w:val="S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20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rStyle w:val="S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rStyle w:val="S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rStyle w:val="S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rStyle w:val="S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40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rStyle w:val="S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rStyle w:val="S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rStyle w:val="S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60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90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100</w:t>
            </w:r>
          </w:p>
        </w:tc>
      </w:tr>
      <w:tr>
        <w:trPr/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ind w:left="120" w:right="152" w:hanging="0"/>
              <w:jc w:val="center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2.</w:t>
            </w:r>
          </w:p>
        </w:tc>
        <w:tc>
          <w:tcPr>
            <w:tcW w:w="42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tabs>
                <w:tab w:val="clear" w:pos="720"/>
                <w:tab w:val="left" w:pos="4506" w:leader="none"/>
              </w:tabs>
              <w:spacing w:beforeAutospacing="0" w:before="0" w:afterAutospacing="0" w:after="0"/>
              <w:ind w:right="152" w:hanging="0"/>
              <w:jc w:val="both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Доля согласованных Министерством юстиции нормативных правовых указов Президента Республики Казахстан и нормативных правовых постановлений Правительства Республики Казахстан, измененных либо отмененных на основании постановлений Конституционного С</w:t>
            </w:r>
            <w:r>
              <w:rPr>
                <w:rStyle w:val="S0"/>
                <w:sz w:val="24"/>
                <w:szCs w:val="24"/>
                <w:lang w:val="kk-KZ"/>
              </w:rPr>
              <w:t>уда</w:t>
            </w:r>
            <w:r>
              <w:rPr>
                <w:rStyle w:val="S0"/>
                <w:sz w:val="24"/>
                <w:szCs w:val="24"/>
              </w:rPr>
              <w:t>, актов прокурорского надзора и решений судов (от общего количества согласованных проектов за отчетный период)</w:t>
            </w:r>
          </w:p>
        </w:tc>
        <w:tc>
          <w:tcPr>
            <w:tcW w:w="1865" w:type="dxa"/>
            <w:gridSpan w:val="2"/>
            <w:tcBorders>
              <w:top w:val="outset" w:sz="6" w:space="0" w:color="000000"/>
              <w:bottom w:val="outset" w:sz="6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Вице-министр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юстиции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561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Отчетные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данные</w:t>
            </w:r>
            <w:r>
              <w:rPr>
                <w:szCs w:val="24"/>
              </w:rPr>
              <w:br/>
            </w:r>
            <w:r>
              <w:rPr>
                <w:color w:val="000000"/>
                <w:szCs w:val="24"/>
              </w:rPr>
              <w:t>Министерства</w:t>
            </w:r>
            <w:r>
              <w:rPr>
                <w:szCs w:val="24"/>
              </w:rPr>
              <w:br/>
            </w:r>
            <w:r>
              <w:rPr>
                <w:color w:val="000000"/>
                <w:szCs w:val="24"/>
              </w:rPr>
              <w:t>юстиции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  <w:p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  <w:p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  <w:p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  <w:p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0,13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0,11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0,9</w:t>
            </w:r>
          </w:p>
        </w:tc>
      </w:tr>
      <w:tr>
        <w:trPr/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ind w:left="120" w:right="152" w:hanging="0"/>
              <w:jc w:val="center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3.</w:t>
            </w:r>
          </w:p>
        </w:tc>
        <w:tc>
          <w:tcPr>
            <w:tcW w:w="42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ind w:right="152" w:hanging="0"/>
              <w:jc w:val="both"/>
              <w:rPr>
                <w:szCs w:val="24"/>
              </w:rPr>
            </w:pPr>
            <w:r>
              <w:rPr>
                <w:rStyle w:val="S0"/>
                <w:sz w:val="24"/>
                <w:szCs w:val="24"/>
              </w:rPr>
              <w:t>Доля нормативных правовых актов, зарегистрированных органами юстиции Республики Казахстан</w:t>
            </w:r>
            <w:r>
              <w:rPr>
                <w:rStyle w:val="S0"/>
                <w:sz w:val="24"/>
                <w:szCs w:val="24"/>
                <w:lang w:val="kk-KZ"/>
              </w:rPr>
              <w:t xml:space="preserve"> в отчетном периоде, </w:t>
            </w:r>
            <w:r>
              <w:rPr>
                <w:rStyle w:val="S0"/>
                <w:sz w:val="24"/>
                <w:szCs w:val="24"/>
              </w:rPr>
              <w:t xml:space="preserve">в отношении которых были внесены обоснованные акты прокурорского надзора (протесты, представления) </w:t>
            </w:r>
            <w:r>
              <w:rPr>
                <w:szCs w:val="24"/>
              </w:rPr>
              <w:t xml:space="preserve">в связи с  некачественным проведением юридической экспертизы </w:t>
            </w:r>
            <w:r>
              <w:rPr>
                <w:rStyle w:val="S0"/>
                <w:sz w:val="24"/>
                <w:szCs w:val="24"/>
              </w:rPr>
              <w:t>при государственной регистрации (от общего количества зарегистрированных нормативных правовых актов за отчетный период)</w:t>
            </w:r>
          </w:p>
        </w:tc>
        <w:tc>
          <w:tcPr>
            <w:tcW w:w="1865" w:type="dxa"/>
            <w:gridSpan w:val="2"/>
            <w:tcBorders>
              <w:top w:val="outset" w:sz="6" w:space="0" w:color="000000"/>
              <w:bottom w:val="outset" w:sz="6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Вице-министр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юстиции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561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Отчетные данные</w:t>
            </w:r>
            <w:r>
              <w:rPr>
                <w:szCs w:val="24"/>
              </w:rPr>
              <w:br/>
            </w:r>
            <w:r>
              <w:rPr>
                <w:color w:val="000000"/>
                <w:szCs w:val="24"/>
              </w:rPr>
              <w:t>Министерства</w:t>
            </w:r>
            <w:r>
              <w:rPr>
                <w:szCs w:val="24"/>
              </w:rPr>
              <w:br/>
            </w:r>
            <w:r>
              <w:rPr>
                <w:color w:val="000000"/>
                <w:szCs w:val="24"/>
              </w:rPr>
              <w:t>юстиции и его территориаль</w:t>
            </w:r>
            <w:r>
              <w:rPr>
                <w:color w:val="000000"/>
                <w:szCs w:val="24"/>
                <w:lang w:val="kk-KZ"/>
              </w:rPr>
              <w:t xml:space="preserve">  </w:t>
            </w:r>
            <w:r>
              <w:rPr>
                <w:color w:val="000000"/>
                <w:szCs w:val="24"/>
              </w:rPr>
              <w:t>ных органов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 должен превышать)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0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0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0,115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0,11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0,</w:t>
            </w:r>
            <w:r>
              <w:rPr>
                <w:szCs w:val="24"/>
                <w:lang w:val="en-US"/>
              </w:rPr>
              <w:t>105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0,</w:t>
            </w: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>
              <w:rPr>
                <w:szCs w:val="24"/>
                <w:lang w:val="en-US"/>
              </w:rPr>
              <w:t>09</w:t>
            </w:r>
            <w:r>
              <w:rPr>
                <w:szCs w:val="24"/>
              </w:rPr>
              <w:t>5</w:t>
            </w:r>
          </w:p>
        </w:tc>
      </w:tr>
      <w:tr>
        <w:trPr>
          <w:trHeight w:val="1327" w:hRule="atLeast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jc w:val="both"/>
              <w:rPr>
                <w:b/>
                <w:b/>
                <w:color w:val="000000"/>
                <w:sz w:val="27"/>
                <w:szCs w:val="27"/>
              </w:rPr>
            </w:pPr>
            <w:r>
              <w:rPr/>
              <w:t xml:space="preserve">Доля рекомендаций, полученных по итогам проведения фундаментальных и прикладных научных исследований, нашедших отражение в нормативных правовых актах </w:t>
            </w:r>
          </w:p>
        </w:tc>
        <w:tc>
          <w:tcPr>
            <w:tcW w:w="1865" w:type="dxa"/>
            <w:gridSpan w:val="2"/>
            <w:tcBorders>
              <w:top w:val="outset" w:sz="6" w:space="0" w:color="000000"/>
              <w:bottom w:val="outset" w:sz="6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Вице-министр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юстиции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561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Отчетные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данные</w:t>
            </w:r>
            <w:r>
              <w:rPr>
                <w:szCs w:val="24"/>
              </w:rPr>
              <w:br/>
            </w:r>
            <w:r>
              <w:rPr>
                <w:color w:val="000000"/>
                <w:szCs w:val="24"/>
              </w:rPr>
              <w:t>Министерства</w:t>
            </w:r>
            <w:r>
              <w:rPr>
                <w:szCs w:val="24"/>
              </w:rPr>
              <w:br/>
            </w:r>
            <w:r>
              <w:rPr>
                <w:color w:val="000000"/>
                <w:szCs w:val="24"/>
              </w:rPr>
              <w:t>юстиции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color w:val="000000"/>
                <w:sz w:val="27"/>
                <w:szCs w:val="27"/>
              </w:rPr>
            </w:pPr>
            <w:r>
              <w:rPr/>
              <w:t>%</w:t>
            </w:r>
          </w:p>
          <w:p>
            <w:pPr>
              <w:pStyle w:val="Normal"/>
              <w:jc w:val="center"/>
              <w:rPr>
                <w:b/>
                <w:b/>
                <w:color w:val="000000"/>
                <w:sz w:val="27"/>
                <w:szCs w:val="27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color w:val="000000"/>
                <w:sz w:val="27"/>
                <w:szCs w:val="27"/>
              </w:rPr>
            </w:pPr>
            <w:r>
              <w:rPr/>
            </w:r>
          </w:p>
          <w:p>
            <w:pPr>
              <w:pStyle w:val="Normal"/>
              <w:rPr>
                <w:b/>
                <w:b/>
                <w:color w:val="000000"/>
                <w:sz w:val="27"/>
                <w:szCs w:val="27"/>
              </w:rPr>
            </w:pPr>
            <w:r>
              <w:rPr/>
            </w: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jc w:val="center"/>
              <w:rPr>
                <w:lang w:val="kk-KZ"/>
              </w:rPr>
            </w:pPr>
            <w:r>
              <w:rPr/>
              <w:t>15</w:t>
            </w:r>
            <w:r>
              <w:rPr>
                <w:lang w:val="kk-KZ"/>
              </w:rPr>
              <w:t>,09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jc w:val="center"/>
              <w:rPr>
                <w:lang w:val="kk-KZ"/>
              </w:rPr>
            </w:pPr>
            <w:r>
              <w:rPr/>
              <w:t>1</w:t>
            </w:r>
            <w:r>
              <w:rPr>
                <w:lang w:val="kk-KZ"/>
              </w:rPr>
              <w:t>8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</w:tr>
      <w:tr>
        <w:trPr>
          <w:trHeight w:val="253" w:hRule="atLeast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международных договоров и проектов международных договоров, в которых учтены рекомендации научной правовой экспертизы </w:t>
            </w:r>
          </w:p>
        </w:tc>
        <w:tc>
          <w:tcPr>
            <w:tcW w:w="1865" w:type="dxa"/>
            <w:gridSpan w:val="2"/>
            <w:tcBorders>
              <w:top w:val="outset" w:sz="6" w:space="0" w:color="000000"/>
              <w:bottom w:val="outset" w:sz="6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Вице-министр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kk-KZ"/>
              </w:rPr>
              <w:t>ю</w:t>
            </w:r>
            <w:r>
              <w:rPr>
                <w:color w:val="000000"/>
                <w:szCs w:val="24"/>
              </w:rPr>
              <w:t>стиции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561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Отчетные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данные</w:t>
            </w:r>
            <w:r>
              <w:rPr>
                <w:szCs w:val="24"/>
              </w:rPr>
              <w:br/>
            </w:r>
            <w:r>
              <w:rPr>
                <w:color w:val="000000"/>
                <w:szCs w:val="24"/>
              </w:rPr>
              <w:t>Министерства</w:t>
            </w:r>
            <w:r>
              <w:rPr>
                <w:szCs w:val="24"/>
              </w:rPr>
              <w:br/>
            </w:r>
            <w:r>
              <w:rPr>
                <w:color w:val="000000"/>
                <w:szCs w:val="24"/>
              </w:rPr>
              <w:t>юстиции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color w:val="000000"/>
                <w:sz w:val="27"/>
                <w:szCs w:val="27"/>
              </w:rPr>
            </w:pPr>
            <w:r>
              <w:rPr/>
              <w:t>%</w:t>
            </w:r>
          </w:p>
          <w:p>
            <w:pPr>
              <w:pStyle w:val="Normal"/>
              <w:jc w:val="center"/>
              <w:rPr>
                <w:b/>
                <w:b/>
                <w:color w:val="000000"/>
                <w:sz w:val="27"/>
                <w:szCs w:val="27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color w:val="000000"/>
                <w:sz w:val="27"/>
                <w:szCs w:val="27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color w:val="000000"/>
                <w:sz w:val="27"/>
                <w:szCs w:val="27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color w:val="000000"/>
                <w:sz w:val="27"/>
                <w:szCs w:val="27"/>
              </w:rPr>
            </w:pPr>
            <w:r>
              <w:rPr/>
            </w: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58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</w:tr>
      <w:tr>
        <w:trPr>
          <w:trHeight w:val="378" w:hRule="atLeast"/>
        </w:trPr>
        <w:tc>
          <w:tcPr>
            <w:tcW w:w="1545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Spacing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Стратегическое направление 2. Обеспечение реализации прав граждан и организаций</w:t>
            </w:r>
          </w:p>
        </w:tc>
      </w:tr>
      <w:tr>
        <w:trPr/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jc w:val="center"/>
              <w:rPr>
                <w:rStyle w:val="S1"/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  <w:tc>
          <w:tcPr>
            <w:tcW w:w="4274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ind w:left="126" w:right="127" w:hanging="0"/>
              <w:jc w:val="both"/>
              <w:rPr>
                <w:b/>
                <w:b/>
                <w:lang w:val="kk-KZ"/>
              </w:rPr>
            </w:pPr>
            <w:r>
              <w:rPr>
                <w:b/>
              </w:rPr>
              <w:t>Макроиндикатор</w:t>
            </w:r>
          </w:p>
        </w:tc>
        <w:tc>
          <w:tcPr>
            <w:tcW w:w="1842" w:type="dxa"/>
            <w:tcBorders>
              <w:top w:val="outset" w:sz="6" w:space="0" w:color="000000"/>
              <w:bottom w:val="outset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</w:r>
          </w:p>
        </w:tc>
        <w:tc>
          <w:tcPr>
            <w:tcW w:w="1561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S1"/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31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</w:tr>
      <w:tr>
        <w:trPr/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jc w:val="center"/>
              <w:rPr>
                <w:rStyle w:val="S1"/>
                <w:b w:val="false"/>
                <w:b w:val="false"/>
                <w:sz w:val="24"/>
                <w:lang w:val="en-US"/>
              </w:rPr>
            </w:pPr>
            <w:r>
              <w:rPr>
                <w:rStyle w:val="S1"/>
                <w:b w:val="false"/>
                <w:sz w:val="24"/>
                <w:lang w:val="en-US"/>
              </w:rPr>
              <w:t>1.</w:t>
            </w:r>
          </w:p>
        </w:tc>
        <w:tc>
          <w:tcPr>
            <w:tcW w:w="4274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ind w:left="126" w:right="127" w:hanging="0"/>
              <w:jc w:val="both"/>
              <w:rPr>
                <w:b/>
                <w:b/>
                <w:sz w:val="28"/>
                <w:szCs w:val="28"/>
              </w:rPr>
            </w:pPr>
            <w:r>
              <w:rPr/>
              <w:t>Доля ненаблюдаемой (теневой) экономики в операциях с недвижимым имуществом, % от ВВП</w:t>
            </w:r>
          </w:p>
        </w:tc>
        <w:tc>
          <w:tcPr>
            <w:tcW w:w="1842" w:type="dxa"/>
            <w:tcBorders>
              <w:top w:val="outset" w:sz="6" w:space="0" w:color="000000"/>
              <w:bottom w:val="outset" w:sz="6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Вице-министр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kk-KZ"/>
              </w:rPr>
              <w:t>ю</w:t>
            </w:r>
            <w:r>
              <w:rPr>
                <w:color w:val="000000"/>
                <w:szCs w:val="24"/>
              </w:rPr>
              <w:t>стиции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</w:r>
          </w:p>
        </w:tc>
        <w:tc>
          <w:tcPr>
            <w:tcW w:w="1561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БНС АСПР РК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(Методика оценки ненаблюдаемой экономики, утвержденная приказом председателя  Комитета по статистике Министерства национальной экономики </w:t>
            </w:r>
            <w:r>
              <w:rPr>
                <w:color w:val="000000"/>
                <w:sz w:val="16"/>
                <w:szCs w:val="16"/>
                <w:lang w:val="kk-KZ"/>
              </w:rPr>
              <w:t>РК</w:t>
            </w:r>
            <w:r>
              <w:rPr>
                <w:color w:val="000000"/>
                <w:sz w:val="16"/>
                <w:szCs w:val="16"/>
              </w:rPr>
              <w:t xml:space="preserve"> от </w:t>
            </w:r>
            <w:r>
              <w:rPr>
                <w:color w:val="000000"/>
                <w:sz w:val="16"/>
                <w:szCs w:val="16"/>
                <w:lang w:val="kk-KZ"/>
              </w:rPr>
              <w:t>0</w:t>
            </w:r>
            <w:r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  <w:lang w:val="kk-KZ"/>
              </w:rPr>
              <w:t>.08.</w:t>
            </w:r>
            <w:r>
              <w:rPr>
                <w:color w:val="000000"/>
                <w:sz w:val="16"/>
                <w:szCs w:val="16"/>
              </w:rPr>
              <w:t>2019 года №4)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color w:val="000000"/>
                <w:sz w:val="27"/>
                <w:szCs w:val="27"/>
              </w:rPr>
            </w:pPr>
            <w:r>
              <w:rPr/>
              <w:t>%</w:t>
            </w:r>
          </w:p>
          <w:p>
            <w:pPr>
              <w:pStyle w:val="Normal"/>
              <w:jc w:val="center"/>
              <w:rPr>
                <w:rStyle w:val="S1"/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exact" w:line="220"/>
              <w:jc w:val="center"/>
              <w:rPr>
                <w:lang w:val="kk-KZ"/>
              </w:rPr>
            </w:pPr>
            <w:r>
              <w:rPr>
                <w:lang w:val="kk-KZ"/>
              </w:rPr>
              <w:t>0,7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exact" w:line="220"/>
              <w:jc w:val="center"/>
              <w:rPr>
                <w:lang w:val="kk-KZ"/>
              </w:rPr>
            </w:pPr>
            <w:r>
              <w:rPr>
                <w:lang w:val="kk-KZ"/>
              </w:rPr>
              <w:t>0,7</w:t>
            </w:r>
          </w:p>
          <w:p>
            <w:pPr>
              <w:pStyle w:val="Normal"/>
              <w:spacing w:lineRule="exact" w:line="220"/>
              <w:jc w:val="center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exact" w:line="220"/>
              <w:jc w:val="center"/>
              <w:rPr>
                <w:lang w:val="kk-KZ"/>
              </w:rPr>
            </w:pPr>
            <w:r>
              <w:rPr>
                <w:lang w:val="kk-KZ"/>
              </w:rPr>
              <w:t>0,6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exact" w:line="220"/>
              <w:jc w:val="center"/>
              <w:rPr>
                <w:lang w:val="kk-KZ"/>
              </w:rPr>
            </w:pPr>
            <w:r>
              <w:rPr>
                <w:lang w:val="kk-KZ"/>
              </w:rPr>
              <w:t>0,6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exact" w:line="220"/>
              <w:jc w:val="center"/>
              <w:rPr>
                <w:lang w:val="kk-KZ"/>
              </w:rPr>
            </w:pPr>
            <w:r>
              <w:rPr>
                <w:lang w:val="kk-KZ"/>
              </w:rPr>
              <w:t>0,5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exact" w:line="220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exact" w:line="220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>
        <w:trPr/>
        <w:tc>
          <w:tcPr>
            <w:tcW w:w="1545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exact" w:line="220"/>
              <w:jc w:val="center"/>
              <w:rPr>
                <w:rStyle w:val="S1"/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  <w:p>
            <w:pPr>
              <w:pStyle w:val="Normal"/>
              <w:spacing w:lineRule="exact" w:line="220"/>
              <w:jc w:val="center"/>
              <w:rPr>
                <w:lang w:val="kk-KZ"/>
              </w:rPr>
            </w:pPr>
            <w:r>
              <w:rPr>
                <w:rStyle w:val="S1"/>
                <w:sz w:val="26"/>
                <w:szCs w:val="26"/>
              </w:rPr>
              <w:t xml:space="preserve">Цель 2.1. </w:t>
            </w:r>
            <w:r>
              <w:rPr>
                <w:b/>
                <w:sz w:val="26"/>
                <w:szCs w:val="26"/>
              </w:rPr>
              <w:t>Совершенствование судебно-экспертной деятельности до уровня международных стандартов аккредитации</w:t>
            </w:r>
          </w:p>
        </w:tc>
      </w:tr>
      <w:tr>
        <w:trPr/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jc w:val="center"/>
              <w:rPr>
                <w:rStyle w:val="S1"/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  <w:tc>
          <w:tcPr>
            <w:tcW w:w="4274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ind w:left="126" w:right="127" w:hanging="0"/>
              <w:jc w:val="both"/>
              <w:rPr>
                <w:b/>
                <w:b/>
                <w:color w:val="000000"/>
                <w:sz w:val="27"/>
                <w:szCs w:val="27"/>
              </w:rPr>
            </w:pPr>
            <w:r>
              <w:rPr>
                <w:b/>
              </w:rPr>
              <w:t>Целевые индикаторы, взаимоувязанные с бюджетными программами</w:t>
            </w:r>
          </w:p>
        </w:tc>
        <w:tc>
          <w:tcPr>
            <w:tcW w:w="1842" w:type="dxa"/>
            <w:tcBorders>
              <w:top w:val="outset" w:sz="6" w:space="0" w:color="000000"/>
              <w:bottom w:val="outset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</w:r>
          </w:p>
        </w:tc>
        <w:tc>
          <w:tcPr>
            <w:tcW w:w="1561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S1"/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2021</w:t>
            </w:r>
          </w:p>
          <w:p>
            <w:pPr>
              <w:pStyle w:val="31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2022 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2025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2026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2027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</w:tr>
      <w:tr>
        <w:trPr/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jc w:val="center"/>
              <w:rPr>
                <w:rStyle w:val="S1"/>
                <w:b w:val="false"/>
                <w:b w:val="false"/>
                <w:bCs/>
                <w:sz w:val="24"/>
              </w:rPr>
            </w:pPr>
            <w:r>
              <w:rPr>
                <w:rStyle w:val="S1"/>
                <w:b w:val="false"/>
                <w:sz w:val="24"/>
              </w:rPr>
              <w:t>6.</w:t>
            </w:r>
          </w:p>
        </w:tc>
        <w:tc>
          <w:tcPr>
            <w:tcW w:w="4274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ind w:left="126" w:right="127" w:hanging="0"/>
              <w:jc w:val="both"/>
              <w:rPr>
                <w:rStyle w:val="S1"/>
                <w:b w:val="false"/>
                <w:b w:val="false"/>
                <w:sz w:val="24"/>
              </w:rPr>
            </w:pPr>
            <w:r>
              <w:rPr/>
              <w:t>Уровень качества производства судебных экспертиз</w:t>
            </w:r>
          </w:p>
        </w:tc>
        <w:tc>
          <w:tcPr>
            <w:tcW w:w="1842" w:type="dxa"/>
            <w:tcBorders>
              <w:top w:val="outset" w:sz="6" w:space="0" w:color="000000"/>
              <w:bottom w:val="outset" w:sz="6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Вице-министр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ю</w:t>
            </w:r>
            <w:r>
              <w:rPr>
                <w:rStyle w:val="S0"/>
                <w:sz w:val="24"/>
                <w:szCs w:val="24"/>
              </w:rPr>
              <w:t>стиции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561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Отчетные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данные</w:t>
            </w:r>
            <w:r>
              <w:rPr>
                <w:szCs w:val="24"/>
              </w:rPr>
              <w:br/>
            </w:r>
            <w:r>
              <w:rPr>
                <w:color w:val="000000"/>
                <w:szCs w:val="24"/>
              </w:rPr>
              <w:t>Министерства</w:t>
            </w:r>
            <w:r>
              <w:rPr>
                <w:szCs w:val="24"/>
              </w:rPr>
              <w:br/>
            </w:r>
            <w:r>
              <w:rPr>
                <w:color w:val="000000"/>
                <w:szCs w:val="24"/>
              </w:rPr>
              <w:t>юстиции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jc w:val="center"/>
              <w:rPr>
                <w:rStyle w:val="S1"/>
                <w:b w:val="false"/>
                <w:b w:val="false"/>
                <w:sz w:val="24"/>
              </w:rPr>
            </w:pPr>
            <w:r>
              <w:rPr>
                <w:rStyle w:val="S1"/>
                <w:b w:val="false"/>
                <w:sz w:val="24"/>
              </w:rPr>
              <w:t>%</w:t>
            </w:r>
          </w:p>
          <w:p>
            <w:pPr>
              <w:pStyle w:val="Normal"/>
              <w:jc w:val="center"/>
              <w:rPr>
                <w:rStyle w:val="S1"/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  <w:p>
            <w:pPr>
              <w:pStyle w:val="Normal"/>
              <w:jc w:val="center"/>
              <w:rPr>
                <w:rStyle w:val="S1"/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  <w:p>
            <w:pPr>
              <w:pStyle w:val="Normal"/>
              <w:jc w:val="center"/>
              <w:rPr>
                <w:rStyle w:val="S1"/>
                <w:b w:val="false"/>
                <w:b w:val="false"/>
                <w:bCs/>
                <w:sz w:val="24"/>
              </w:rPr>
            </w:pPr>
            <w:r>
              <w:rPr>
                <w:b w:val="false"/>
                <w:bCs/>
                <w:sz w:val="24"/>
              </w:rPr>
            </w: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pBdr/>
              <w:spacing w:lineRule="atLeast" w:line="276" w:before="240" w:after="142"/>
              <w:jc w:val="center"/>
              <w:rPr>
                <w:lang w:val="en-US"/>
              </w:rPr>
            </w:pPr>
            <w:r>
              <w:rPr>
                <w:color w:val="000000"/>
              </w:rPr>
              <w:t>44,</w:t>
            </w:r>
            <w:r>
              <w:rPr>
                <w:color w:val="000000"/>
                <w:lang w:val="en-US"/>
              </w:rPr>
              <w:t>69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pBdr/>
              <w:spacing w:lineRule="atLeast" w:line="276" w:before="240" w:after="142"/>
              <w:jc w:val="center"/>
              <w:rPr>
                <w:lang w:val="kk-KZ"/>
              </w:rPr>
            </w:pPr>
            <w:r>
              <w:rPr>
                <w:color w:val="000000"/>
                <w:lang w:val="kk-KZ"/>
              </w:rPr>
              <w:t>49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pBdr/>
              <w:spacing w:lineRule="atLeast" w:line="276" w:before="240" w:after="142"/>
              <w:jc w:val="center"/>
              <w:rPr>
                <w:b/>
                <w:b/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53,3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pBdr/>
              <w:spacing w:lineRule="atLeast" w:line="276" w:before="240" w:after="142"/>
              <w:jc w:val="center"/>
              <w:rPr>
                <w:b/>
                <w:b/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pBdr/>
              <w:spacing w:lineRule="atLeast" w:line="276" w:before="240" w:after="142"/>
              <w:jc w:val="center"/>
              <w:rPr>
                <w:b/>
                <w:b/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pBdr/>
              <w:spacing w:lineRule="atLeast" w:line="276" w:before="240" w:after="142"/>
              <w:jc w:val="center"/>
              <w:rPr>
                <w:b/>
                <w:b/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54,3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pBdr/>
              <w:spacing w:lineRule="atLeast" w:line="276" w:before="240" w:after="142"/>
              <w:jc w:val="center"/>
              <w:rPr>
                <w:b/>
                <w:b/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54,7</w:t>
            </w:r>
            <w:bookmarkStart w:id="2" w:name="_Hlk48126311"/>
            <w:bookmarkEnd w:id="2"/>
          </w:p>
        </w:tc>
      </w:tr>
      <w:tr>
        <w:trPr/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jc w:val="center"/>
              <w:rPr>
                <w:rStyle w:val="S1"/>
                <w:b w:val="false"/>
                <w:b w:val="false"/>
                <w:sz w:val="24"/>
              </w:rPr>
            </w:pPr>
            <w:r>
              <w:rPr>
                <w:rStyle w:val="S1"/>
                <w:b w:val="false"/>
                <w:sz w:val="24"/>
              </w:rPr>
              <w:t>7.</w:t>
            </w:r>
          </w:p>
        </w:tc>
        <w:tc>
          <w:tcPr>
            <w:tcW w:w="4274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ind w:left="126" w:right="127" w:hanging="0"/>
              <w:jc w:val="both"/>
              <w:rPr>
                <w:b/>
                <w:b/>
                <w:color w:val="000000"/>
                <w:sz w:val="27"/>
                <w:szCs w:val="27"/>
              </w:rPr>
            </w:pPr>
            <w:r>
              <w:rPr>
                <w:lang w:val="kk-KZ"/>
              </w:rPr>
              <w:t>Доля судебных экспертов и среднего медицинского персонала, прошедших повышение квалификации от их общего количества</w:t>
            </w:r>
          </w:p>
        </w:tc>
        <w:tc>
          <w:tcPr>
            <w:tcW w:w="1842" w:type="dxa"/>
            <w:tcBorders>
              <w:top w:val="outset" w:sz="6" w:space="0" w:color="000000"/>
              <w:bottom w:val="outset" w:sz="6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Вице-министр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ю</w:t>
            </w:r>
            <w:r>
              <w:rPr>
                <w:rStyle w:val="S0"/>
                <w:sz w:val="24"/>
                <w:szCs w:val="24"/>
              </w:rPr>
              <w:t>стиции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rStyle w:val="S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561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Отчетные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данные</w:t>
            </w:r>
            <w:r>
              <w:rPr>
                <w:szCs w:val="24"/>
              </w:rPr>
              <w:br/>
            </w:r>
            <w:r>
              <w:rPr>
                <w:color w:val="000000"/>
                <w:szCs w:val="24"/>
              </w:rPr>
              <w:t>Министерства</w:t>
            </w:r>
            <w:r>
              <w:rPr>
                <w:szCs w:val="24"/>
              </w:rPr>
              <w:br/>
            </w:r>
            <w:r>
              <w:rPr>
                <w:color w:val="000000"/>
                <w:szCs w:val="24"/>
              </w:rPr>
              <w:t>юстиции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jc w:val="center"/>
              <w:rPr>
                <w:rStyle w:val="S1"/>
                <w:b w:val="false"/>
                <w:b w:val="false"/>
                <w:sz w:val="24"/>
              </w:rPr>
            </w:pPr>
            <w:r>
              <w:rPr>
                <w:rStyle w:val="S1"/>
                <w:b w:val="false"/>
                <w:sz w:val="24"/>
              </w:rPr>
              <w:t>%</w:t>
            </w:r>
          </w:p>
          <w:p>
            <w:pPr>
              <w:pStyle w:val="Normal"/>
              <w:jc w:val="center"/>
              <w:rPr>
                <w:rStyle w:val="S1"/>
                <w:b w:val="false"/>
                <w:b w:val="false"/>
                <w:bCs/>
                <w:sz w:val="20"/>
                <w:szCs w:val="20"/>
                <w:lang w:val="kk-KZ"/>
              </w:rPr>
            </w:pPr>
            <w:r>
              <w:rPr>
                <w:rStyle w:val="S1"/>
                <w:b w:val="false"/>
                <w:bCs/>
                <w:sz w:val="20"/>
                <w:szCs w:val="20"/>
                <w:lang w:val="kk-KZ"/>
              </w:rPr>
              <w:t xml:space="preserve">(исчисление с нового периода </w:t>
            </w:r>
          </w:p>
          <w:p>
            <w:pPr>
              <w:pStyle w:val="Normal"/>
              <w:jc w:val="center"/>
              <w:rPr>
                <w:rStyle w:val="S1"/>
                <w:b w:val="false"/>
                <w:b w:val="false"/>
                <w:bCs/>
                <w:sz w:val="24"/>
              </w:rPr>
            </w:pPr>
            <w:r>
              <w:rPr>
                <w:b w:val="false"/>
                <w:bCs/>
                <w:sz w:val="24"/>
              </w:rPr>
            </w:r>
          </w:p>
          <w:p>
            <w:pPr>
              <w:pStyle w:val="Normal"/>
              <w:jc w:val="center"/>
              <w:rPr>
                <w:rStyle w:val="S1"/>
                <w:b w:val="false"/>
                <w:b w:val="false"/>
                <w:bCs/>
                <w:sz w:val="24"/>
                <w:lang w:val="en-US"/>
              </w:rPr>
            </w:pPr>
            <w:r>
              <w:rPr>
                <w:b w:val="false"/>
                <w:bCs/>
                <w:sz w:val="24"/>
                <w:lang w:val="en-US"/>
              </w:rPr>
            </w:r>
          </w:p>
          <w:p>
            <w:pPr>
              <w:pStyle w:val="Normal"/>
              <w:jc w:val="center"/>
              <w:rPr>
                <w:rStyle w:val="S1"/>
                <w:b w:val="false"/>
                <w:b w:val="false"/>
                <w:bCs/>
                <w:sz w:val="24"/>
              </w:rPr>
            </w:pPr>
            <w:r>
              <w:rPr>
                <w:b w:val="false"/>
                <w:bCs/>
                <w:sz w:val="24"/>
              </w:rPr>
            </w: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pBdr/>
              <w:spacing w:lineRule="atLeast" w:line="276" w:before="240" w:after="142"/>
              <w:jc w:val="center"/>
              <w:rPr>
                <w:lang w:val="kk-KZ"/>
              </w:rPr>
            </w:pPr>
            <w:r>
              <w:rPr>
                <w:color w:val="000000"/>
                <w:lang w:val="kk-KZ"/>
              </w:rPr>
              <w:t>0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pBdr/>
              <w:spacing w:lineRule="atLeast" w:line="276" w:before="240" w:after="142"/>
              <w:jc w:val="center"/>
              <w:rPr>
                <w:lang w:val="kk-KZ"/>
              </w:rPr>
            </w:pPr>
            <w:r>
              <w:rPr>
                <w:color w:val="000000"/>
                <w:lang w:val="kk-KZ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pBdr/>
              <w:spacing w:lineRule="atLeast" w:line="276" w:before="240" w:after="142"/>
              <w:jc w:val="center"/>
              <w:rPr>
                <w:b/>
                <w:b/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pBdr/>
              <w:spacing w:lineRule="atLeast" w:line="276" w:before="240" w:after="142"/>
              <w:jc w:val="center"/>
              <w:rPr>
                <w:b/>
                <w:b/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pBdr/>
              <w:spacing w:lineRule="atLeast" w:line="276" w:before="240" w:after="142"/>
              <w:jc w:val="center"/>
              <w:rPr>
                <w:b/>
                <w:b/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pBdr/>
              <w:spacing w:lineRule="atLeast" w:line="276" w:before="240" w:after="142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pBdr/>
              <w:spacing w:lineRule="atLeast" w:line="276" w:before="240" w:after="142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</w:tr>
      <w:tr>
        <w:trPr/>
        <w:tc>
          <w:tcPr>
            <w:tcW w:w="1545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rStyle w:val="S1"/>
                <w:bCs/>
                <w:sz w:val="26"/>
                <w:szCs w:val="26"/>
              </w:rPr>
            </w:pPr>
            <w:r>
              <w:rPr>
                <w:rStyle w:val="S1"/>
                <w:sz w:val="26"/>
                <w:szCs w:val="26"/>
              </w:rPr>
              <w:t xml:space="preserve">Цель 2.2. </w:t>
            </w:r>
            <w:r>
              <w:rPr>
                <w:b/>
                <w:sz w:val="26"/>
                <w:szCs w:val="26"/>
              </w:rPr>
              <w:t>Повышение эффективности исполнения судебных актов</w:t>
            </w:r>
          </w:p>
        </w:tc>
      </w:tr>
      <w:tr>
        <w:trPr/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ind w:left="120" w:right="152" w:hanging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274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Spacing"/>
              <w:jc w:val="both"/>
              <w:rPr>
                <w:b/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Целевые индикаторы, взаимоувязанные с бюджетными программами</w:t>
            </w:r>
          </w:p>
          <w:p>
            <w:pPr>
              <w:pStyle w:val="NoSpacing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</w:r>
          </w:p>
        </w:tc>
        <w:tc>
          <w:tcPr>
            <w:tcW w:w="1842" w:type="dxa"/>
            <w:tcBorders>
              <w:top w:val="outset" w:sz="6" w:space="0" w:color="000000"/>
              <w:bottom w:val="outset" w:sz="6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561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jc w:val="center"/>
              <w:textAlignment w:val="baseline"/>
              <w:rPr>
                <w:b/>
                <w:b/>
                <w:color w:val="000000"/>
                <w:sz w:val="27"/>
                <w:szCs w:val="27"/>
              </w:rPr>
            </w:pPr>
            <w:r>
              <w:rPr/>
            </w: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2021</w:t>
            </w:r>
          </w:p>
          <w:p>
            <w:pPr>
              <w:pStyle w:val="31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872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2022 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2025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2026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2027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</w:tr>
      <w:tr>
        <w:trPr/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ind w:left="120" w:right="152" w:hanging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274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оконченных исполнительных производств от общего количества, находящихся на исполнении исполнительных производств</w:t>
            </w:r>
          </w:p>
        </w:tc>
        <w:tc>
          <w:tcPr>
            <w:tcW w:w="1842" w:type="dxa"/>
            <w:tcBorders>
              <w:top w:val="outset" w:sz="6" w:space="0" w:color="000000"/>
              <w:bottom w:val="outset" w:sz="6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Вице-министр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kk-KZ"/>
              </w:rPr>
              <w:t>ю</w:t>
            </w:r>
            <w:r>
              <w:rPr>
                <w:color w:val="000000"/>
                <w:szCs w:val="24"/>
              </w:rPr>
              <w:t>стиции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561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Отчетные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данные</w:t>
              <w:br/>
              <w:t>Министерства</w:t>
              <w:br/>
              <w:t>юстиции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jc w:val="center"/>
              <w:textAlignment w:val="baseline"/>
              <w:rPr>
                <w:b/>
                <w:b/>
                <w:color w:val="000000"/>
                <w:sz w:val="27"/>
                <w:szCs w:val="27"/>
              </w:rPr>
            </w:pPr>
            <w:r>
              <w:rPr/>
              <w:t>%</w:t>
            </w:r>
          </w:p>
          <w:p>
            <w:pPr>
              <w:pStyle w:val="Normal"/>
              <w:jc w:val="center"/>
              <w:textAlignment w:val="baseline"/>
              <w:rPr>
                <w:b/>
                <w:b/>
                <w:color w:val="000000"/>
                <w:sz w:val="27"/>
                <w:szCs w:val="27"/>
              </w:rPr>
            </w:pPr>
            <w:r>
              <w:rPr/>
            </w:r>
          </w:p>
          <w:p>
            <w:pPr>
              <w:pStyle w:val="Normal"/>
              <w:jc w:val="center"/>
              <w:textAlignment w:val="baseline"/>
              <w:rPr>
                <w:b/>
                <w:b/>
                <w:color w:val="000000"/>
                <w:sz w:val="27"/>
                <w:szCs w:val="27"/>
              </w:rPr>
            </w:pPr>
            <w:r>
              <w:rPr/>
            </w:r>
          </w:p>
          <w:p>
            <w:pPr>
              <w:pStyle w:val="Normal"/>
              <w:jc w:val="center"/>
              <w:textAlignment w:val="baseline"/>
              <w:rPr>
                <w:b/>
                <w:b/>
                <w:color w:val="000000"/>
                <w:sz w:val="27"/>
                <w:szCs w:val="27"/>
              </w:rPr>
            </w:pPr>
            <w:r>
              <w:rPr/>
            </w:r>
          </w:p>
          <w:p>
            <w:pPr>
              <w:pStyle w:val="Normal"/>
              <w:jc w:val="center"/>
              <w:textAlignment w:val="baseline"/>
              <w:rPr>
                <w:b/>
                <w:b/>
                <w:color w:val="000000"/>
                <w:sz w:val="27"/>
                <w:szCs w:val="27"/>
              </w:rPr>
            </w:pPr>
            <w:r>
              <w:rPr/>
            </w: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  <w:lang w:val="kk-KZ"/>
              </w:rPr>
            </w:pPr>
            <w:r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  <w:lang w:val="kk-KZ"/>
              </w:rPr>
              <w:t>8</w:t>
            </w:r>
            <w:r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  <w:lang w:val="kk-KZ"/>
              </w:rPr>
              <w:t>6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872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jc w:val="center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43</w:t>
            </w:r>
          </w:p>
          <w:p>
            <w:pPr>
              <w:pStyle w:val="Normal"/>
              <w:jc w:val="center"/>
              <w:textAlignment w:val="baseline"/>
              <w:rPr>
                <w:b/>
                <w:b/>
                <w:color w:val="000000"/>
                <w:sz w:val="27"/>
                <w:szCs w:val="27"/>
              </w:rPr>
            </w:pPr>
            <w:r>
              <w:rPr/>
            </w:r>
          </w:p>
          <w:p>
            <w:pPr>
              <w:pStyle w:val="Normal"/>
              <w:jc w:val="center"/>
              <w:textAlignment w:val="baseline"/>
              <w:rPr>
                <w:b/>
                <w:b/>
                <w:color w:val="000000"/>
                <w:sz w:val="27"/>
                <w:szCs w:val="27"/>
              </w:rPr>
            </w:pPr>
            <w:r>
              <w:rPr/>
            </w:r>
          </w:p>
          <w:p>
            <w:pPr>
              <w:pStyle w:val="Normal"/>
              <w:jc w:val="center"/>
              <w:textAlignment w:val="baseline"/>
              <w:rPr>
                <w:b/>
                <w:b/>
                <w:color w:val="000000"/>
                <w:sz w:val="27"/>
                <w:szCs w:val="27"/>
              </w:rPr>
            </w:pPr>
            <w:r>
              <w:rPr/>
            </w:r>
          </w:p>
          <w:p>
            <w:pPr>
              <w:pStyle w:val="Normal"/>
              <w:jc w:val="center"/>
              <w:textAlignment w:val="baseline"/>
              <w:rPr>
                <w:b/>
                <w:b/>
                <w:color w:val="000000"/>
                <w:sz w:val="27"/>
                <w:szCs w:val="27"/>
              </w:rPr>
            </w:pPr>
            <w:r>
              <w:rPr/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jc w:val="center"/>
              <w:textAlignment w:val="baseline"/>
              <w:rPr>
                <w:b/>
                <w:b/>
                <w:color w:val="000000"/>
                <w:sz w:val="27"/>
                <w:szCs w:val="27"/>
              </w:rPr>
            </w:pPr>
            <w:r>
              <w:rPr/>
              <w:t>46</w:t>
            </w:r>
          </w:p>
          <w:p>
            <w:pPr>
              <w:pStyle w:val="Normal"/>
              <w:jc w:val="center"/>
              <w:textAlignment w:val="baseline"/>
              <w:rPr>
                <w:b/>
                <w:b/>
                <w:color w:val="000000"/>
                <w:sz w:val="27"/>
                <w:szCs w:val="27"/>
              </w:rPr>
            </w:pPr>
            <w:r>
              <w:rPr/>
            </w:r>
          </w:p>
          <w:p>
            <w:pPr>
              <w:pStyle w:val="Normal"/>
              <w:jc w:val="center"/>
              <w:textAlignment w:val="baseline"/>
              <w:rPr>
                <w:b/>
                <w:b/>
                <w:color w:val="000000"/>
                <w:sz w:val="27"/>
                <w:szCs w:val="27"/>
              </w:rPr>
            </w:pPr>
            <w:r>
              <w:rPr/>
            </w:r>
          </w:p>
          <w:p>
            <w:pPr>
              <w:pStyle w:val="Normal"/>
              <w:jc w:val="center"/>
              <w:textAlignment w:val="baseline"/>
              <w:rPr>
                <w:b/>
                <w:b/>
                <w:color w:val="000000"/>
                <w:sz w:val="27"/>
                <w:szCs w:val="27"/>
              </w:rPr>
            </w:pPr>
            <w:r>
              <w:rPr/>
            </w:r>
          </w:p>
          <w:p>
            <w:pPr>
              <w:pStyle w:val="Normal"/>
              <w:jc w:val="center"/>
              <w:textAlignment w:val="baseline"/>
              <w:rPr>
                <w:b/>
                <w:b/>
                <w:color w:val="000000"/>
                <w:sz w:val="27"/>
                <w:szCs w:val="27"/>
              </w:rPr>
            </w:pPr>
            <w:r>
              <w:rPr/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  <w:lang w:val="kk-KZ"/>
              </w:rPr>
            </w:pPr>
            <w:r>
              <w:rPr>
                <w:color w:val="000000"/>
                <w:szCs w:val="24"/>
              </w:rPr>
              <w:t>46,</w:t>
            </w:r>
            <w:r>
              <w:rPr>
                <w:color w:val="000000"/>
                <w:szCs w:val="24"/>
                <w:lang w:val="kk-KZ"/>
              </w:rPr>
              <w:t>1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jc w:val="center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46,2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jc w:val="center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46,3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  <w:lang w:val="kk-KZ"/>
              </w:rPr>
            </w:pPr>
            <w:r>
              <w:rPr>
                <w:color w:val="000000"/>
                <w:szCs w:val="24"/>
                <w:lang w:val="kk-KZ"/>
              </w:rPr>
              <w:t>46,4</w:t>
            </w:r>
          </w:p>
        </w:tc>
      </w:tr>
      <w:tr>
        <w:trPr/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ind w:left="120" w:right="152" w:hanging="0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274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исполнительных документов, исполненных в полном объеме, от общего   количества оконченных исполнительных производств</w:t>
            </w:r>
          </w:p>
        </w:tc>
        <w:tc>
          <w:tcPr>
            <w:tcW w:w="1842" w:type="dxa"/>
            <w:tcBorders>
              <w:top w:val="outset" w:sz="6" w:space="0" w:color="000000"/>
              <w:bottom w:val="outset" w:sz="6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Вице-министр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kk-KZ"/>
              </w:rPr>
              <w:t>ю</w:t>
            </w:r>
            <w:r>
              <w:rPr>
                <w:color w:val="000000"/>
                <w:szCs w:val="24"/>
              </w:rPr>
              <w:t>стиции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561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Отчетные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данные</w:t>
              <w:br/>
              <w:t>Министерства</w:t>
              <w:br/>
              <w:t>юстиции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jc w:val="center"/>
              <w:textAlignment w:val="baseline"/>
              <w:rPr>
                <w:b/>
                <w:b/>
                <w:color w:val="000000"/>
                <w:sz w:val="27"/>
                <w:szCs w:val="27"/>
              </w:rPr>
            </w:pPr>
            <w:r>
              <w:rPr/>
              <w:t>%</w:t>
            </w:r>
          </w:p>
          <w:p>
            <w:pPr>
              <w:pStyle w:val="Normal"/>
              <w:jc w:val="center"/>
              <w:textAlignment w:val="baseline"/>
              <w:rPr>
                <w:b/>
                <w:b/>
                <w:color w:val="000000"/>
                <w:sz w:val="27"/>
                <w:szCs w:val="27"/>
              </w:rPr>
            </w:pPr>
            <w:r>
              <w:rPr/>
            </w:r>
          </w:p>
          <w:p>
            <w:pPr>
              <w:pStyle w:val="Normal"/>
              <w:jc w:val="center"/>
              <w:textAlignment w:val="baseline"/>
              <w:rPr>
                <w:b/>
                <w:b/>
                <w:color w:val="000000"/>
                <w:sz w:val="27"/>
                <w:szCs w:val="27"/>
              </w:rPr>
            </w:pPr>
            <w:r>
              <w:rPr/>
            </w:r>
          </w:p>
          <w:p>
            <w:pPr>
              <w:pStyle w:val="Normal"/>
              <w:jc w:val="center"/>
              <w:textAlignment w:val="baseline"/>
              <w:rPr>
                <w:b/>
                <w:b/>
                <w:color w:val="000000"/>
                <w:sz w:val="27"/>
                <w:szCs w:val="27"/>
              </w:rPr>
            </w:pPr>
            <w:r>
              <w:rPr/>
            </w: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  <w:lang w:val="kk-KZ"/>
              </w:rPr>
            </w:pPr>
            <w:r>
              <w:rPr>
                <w:color w:val="000000"/>
                <w:szCs w:val="24"/>
                <w:lang w:val="kk-KZ"/>
              </w:rPr>
              <w:t>74</w:t>
            </w:r>
            <w:r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  <w:lang w:val="kk-KZ"/>
              </w:rPr>
              <w:t>4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872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jc w:val="center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66,96</w:t>
            </w:r>
          </w:p>
          <w:p>
            <w:pPr>
              <w:pStyle w:val="Normal"/>
              <w:jc w:val="center"/>
              <w:textAlignment w:val="baseline"/>
              <w:rPr>
                <w:b/>
                <w:b/>
                <w:color w:val="000000"/>
                <w:sz w:val="27"/>
                <w:szCs w:val="27"/>
              </w:rPr>
            </w:pPr>
            <w:r>
              <w:rPr/>
            </w:r>
          </w:p>
          <w:p>
            <w:pPr>
              <w:pStyle w:val="Normal"/>
              <w:jc w:val="center"/>
              <w:textAlignment w:val="baseline"/>
              <w:rPr>
                <w:b/>
                <w:b/>
                <w:color w:val="000000"/>
                <w:sz w:val="27"/>
                <w:szCs w:val="27"/>
              </w:rPr>
            </w:pPr>
            <w:r>
              <w:rPr/>
            </w:r>
          </w:p>
          <w:p>
            <w:pPr>
              <w:pStyle w:val="Normal"/>
              <w:jc w:val="center"/>
              <w:textAlignment w:val="baseline"/>
              <w:rPr>
                <w:b/>
                <w:b/>
                <w:color w:val="000000"/>
                <w:sz w:val="27"/>
                <w:szCs w:val="27"/>
              </w:rPr>
            </w:pPr>
            <w:r>
              <w:rPr/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jc w:val="center"/>
              <w:textAlignment w:val="baseline"/>
              <w:rPr>
                <w:b/>
                <w:b/>
                <w:color w:val="000000"/>
                <w:sz w:val="27"/>
                <w:szCs w:val="27"/>
              </w:rPr>
            </w:pPr>
            <w:r>
              <w:rPr/>
              <w:t>69,1</w:t>
            </w:r>
          </w:p>
          <w:p>
            <w:pPr>
              <w:pStyle w:val="Normal"/>
              <w:jc w:val="center"/>
              <w:textAlignment w:val="baseline"/>
              <w:rPr>
                <w:b/>
                <w:b/>
                <w:color w:val="000000"/>
                <w:sz w:val="27"/>
                <w:szCs w:val="27"/>
              </w:rPr>
            </w:pPr>
            <w:r>
              <w:rPr/>
            </w:r>
          </w:p>
          <w:p>
            <w:pPr>
              <w:pStyle w:val="Normal"/>
              <w:jc w:val="center"/>
              <w:textAlignment w:val="baseline"/>
              <w:rPr>
                <w:b/>
                <w:b/>
                <w:color w:val="000000"/>
                <w:sz w:val="27"/>
                <w:szCs w:val="27"/>
              </w:rPr>
            </w:pPr>
            <w:r>
              <w:rPr/>
            </w:r>
          </w:p>
          <w:p>
            <w:pPr>
              <w:pStyle w:val="Normal"/>
              <w:jc w:val="center"/>
              <w:textAlignment w:val="baseline"/>
              <w:rPr>
                <w:b/>
                <w:b/>
                <w:color w:val="000000"/>
                <w:sz w:val="27"/>
                <w:szCs w:val="27"/>
              </w:rPr>
            </w:pPr>
            <w:r>
              <w:rPr/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69,2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jc w:val="center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69,3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jc w:val="center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69,4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  <w:lang w:val="kk-KZ"/>
              </w:rPr>
            </w:pPr>
            <w:r>
              <w:rPr>
                <w:color w:val="000000"/>
                <w:szCs w:val="24"/>
                <w:lang w:val="kk-KZ"/>
              </w:rPr>
              <w:t>69,5</w:t>
            </w:r>
          </w:p>
        </w:tc>
      </w:tr>
      <w:tr>
        <w:trPr/>
        <w:tc>
          <w:tcPr>
            <w:tcW w:w="1545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jc w:val="center"/>
              <w:rPr>
                <w:rStyle w:val="S1"/>
                <w:b w:val="false"/>
                <w:b w:val="false"/>
                <w:bCs/>
                <w:sz w:val="26"/>
                <w:szCs w:val="26"/>
              </w:rPr>
            </w:pPr>
            <w:r>
              <w:rPr>
                <w:rStyle w:val="S1"/>
                <w:sz w:val="26"/>
                <w:szCs w:val="26"/>
              </w:rPr>
              <w:t>Цель 2.3.</w:t>
            </w:r>
            <w:r>
              <w:rPr>
                <w:b/>
                <w:sz w:val="26"/>
                <w:szCs w:val="26"/>
              </w:rPr>
              <w:t xml:space="preserve"> Обеспечение реализации прав граждан на получение квалифицированной юридической помощи </w:t>
            </w:r>
          </w:p>
        </w:tc>
      </w:tr>
      <w:tr>
        <w:trPr/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ind w:left="120" w:right="152" w:hanging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274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ind w:right="37" w:hanging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Целевые индикаторы, взаимоувязанные с бюджетными программами</w:t>
            </w:r>
          </w:p>
        </w:tc>
        <w:tc>
          <w:tcPr>
            <w:tcW w:w="1842" w:type="dxa"/>
            <w:tcBorders>
              <w:top w:val="outset" w:sz="6" w:space="0" w:color="000000"/>
              <w:bottom w:val="outset" w:sz="6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561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2021</w:t>
            </w:r>
          </w:p>
          <w:p>
            <w:pPr>
              <w:pStyle w:val="31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2022 </w:t>
            </w:r>
          </w:p>
          <w:p>
            <w:pPr>
              <w:pStyle w:val="NormalWeb"/>
              <w:spacing w:beforeAutospacing="0" w:before="0" w:afterAutospacing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2025</w:t>
            </w:r>
          </w:p>
          <w:p>
            <w:pPr>
              <w:pStyle w:val="NormalWeb"/>
              <w:spacing w:beforeAutospacing="0" w:before="0" w:afterAutospacing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2026</w:t>
            </w:r>
          </w:p>
          <w:p>
            <w:pPr>
              <w:pStyle w:val="NormalWeb"/>
              <w:spacing w:beforeAutospacing="0" w:before="0" w:afterAutospacing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2027</w:t>
            </w:r>
          </w:p>
          <w:p>
            <w:pPr>
              <w:pStyle w:val="NormalWeb"/>
              <w:spacing w:beforeAutospacing="0" w:before="0" w:afterAutospacing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  <w:bookmarkStart w:id="3" w:name="_GoBack"/>
            <w:bookmarkEnd w:id="3"/>
          </w:p>
        </w:tc>
      </w:tr>
      <w:tr>
        <w:trPr>
          <w:trHeight w:val="1149" w:hRule="atLeast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ind w:right="152" w:hanging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274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ind w:right="37" w:hanging="0"/>
              <w:jc w:val="both"/>
              <w:rPr>
                <w:b/>
                <w:b/>
                <w:color w:val="FF0000"/>
                <w:szCs w:val="24"/>
              </w:rPr>
            </w:pPr>
            <w:r>
              <w:rPr>
                <w:rStyle w:val="S1"/>
                <w:b w:val="false"/>
                <w:sz w:val="24"/>
                <w:szCs w:val="24"/>
              </w:rPr>
              <w:t>Увеличение объема оказания гражданам гарантированной государством юридической помощи</w:t>
            </w:r>
          </w:p>
        </w:tc>
        <w:tc>
          <w:tcPr>
            <w:tcW w:w="1842" w:type="dxa"/>
            <w:tcBorders>
              <w:top w:val="outset" w:sz="6" w:space="0" w:color="000000"/>
              <w:bottom w:val="outset" w:sz="6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Вице-министр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kk-KZ"/>
              </w:rPr>
              <w:t>ю</w:t>
            </w:r>
            <w:r>
              <w:rPr>
                <w:color w:val="000000"/>
                <w:szCs w:val="24"/>
              </w:rPr>
              <w:t>стиции</w:t>
            </w:r>
          </w:p>
          <w:p>
            <w:pPr>
              <w:pStyle w:val="NormalWeb"/>
              <w:spacing w:beforeAutospacing="0" w:before="0" w:afterAutospacing="0"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561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Отчетные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данные</w:t>
            </w:r>
            <w:r>
              <w:rPr>
                <w:szCs w:val="24"/>
              </w:rPr>
              <w:br/>
            </w:r>
            <w:r>
              <w:rPr>
                <w:color w:val="000000"/>
                <w:szCs w:val="24"/>
              </w:rPr>
              <w:t>Министерства</w:t>
            </w:r>
            <w:r>
              <w:rPr>
                <w:szCs w:val="24"/>
              </w:rPr>
              <w:br/>
            </w:r>
            <w:r>
              <w:rPr>
                <w:color w:val="000000"/>
                <w:szCs w:val="24"/>
              </w:rPr>
              <w:t>юстиции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 w:val="20"/>
                <w:lang w:val="kk-KZ"/>
              </w:rPr>
              <w:t>(прирост к 2020 году)</w:t>
            </w:r>
          </w:p>
          <w:p>
            <w:pPr>
              <w:pStyle w:val="NormalWeb"/>
              <w:spacing w:beforeAutospacing="0" w:before="0" w:afterAutospacing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97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  <w:lang w:val="kk-KZ"/>
              </w:rPr>
              <w:t xml:space="preserve">130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ind w:hanging="16"/>
              <w:jc w:val="center"/>
              <w:rPr>
                <w:szCs w:val="24"/>
              </w:rPr>
            </w:pPr>
            <w:r>
              <w:rPr>
                <w:szCs w:val="24"/>
                <w:lang w:val="kk-KZ"/>
              </w:rPr>
              <w:t>150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200 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  <w:lang w:val="kk-KZ"/>
              </w:rPr>
              <w:t xml:space="preserve">201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ind w:hanging="16"/>
              <w:jc w:val="center"/>
              <w:rPr>
                <w:szCs w:val="24"/>
              </w:rPr>
            </w:pPr>
            <w:r>
              <w:rPr>
                <w:szCs w:val="24"/>
                <w:lang w:val="kk-KZ"/>
              </w:rPr>
              <w:t>202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  <w:lang w:val="kk-KZ"/>
              </w:rPr>
              <w:t>203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ind w:right="152" w:hanging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4274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удовлетворенных граждан из оценивших справочно-консультационную услугу с использованием </w:t>
            </w:r>
            <w:r>
              <w:rPr>
                <w:sz w:val="24"/>
                <w:szCs w:val="24"/>
                <w:lang w:val="kk-KZ"/>
              </w:rPr>
              <w:t xml:space="preserve">усовершенствованных </w:t>
            </w:r>
            <w:r>
              <w:rPr>
                <w:sz w:val="24"/>
                <w:szCs w:val="24"/>
              </w:rPr>
              <w:t xml:space="preserve">информационных справочных систем </w:t>
            </w:r>
          </w:p>
        </w:tc>
        <w:tc>
          <w:tcPr>
            <w:tcW w:w="1842" w:type="dxa"/>
            <w:tcBorders>
              <w:top w:val="outset" w:sz="6" w:space="0" w:color="000000"/>
              <w:bottom w:val="outset" w:sz="6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Вице-министр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kk-KZ"/>
              </w:rPr>
              <w:t>ю</w:t>
            </w:r>
            <w:r>
              <w:rPr>
                <w:color w:val="000000"/>
                <w:szCs w:val="24"/>
              </w:rPr>
              <w:t>стиции</w:t>
            </w:r>
          </w:p>
          <w:p>
            <w:pPr>
              <w:pStyle w:val="NormalWeb"/>
              <w:spacing w:beforeAutospacing="0" w:before="0" w:afterAutospacing="0"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561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Отчетные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данные</w:t>
            </w:r>
            <w:r>
              <w:rPr>
                <w:szCs w:val="24"/>
              </w:rPr>
              <w:br/>
            </w:r>
            <w:r>
              <w:rPr>
                <w:color w:val="000000"/>
                <w:szCs w:val="24"/>
              </w:rPr>
              <w:t>Министерства</w:t>
            </w:r>
            <w:r>
              <w:rPr>
                <w:szCs w:val="24"/>
              </w:rPr>
              <w:br/>
            </w:r>
            <w:r>
              <w:rPr>
                <w:color w:val="000000"/>
                <w:szCs w:val="24"/>
              </w:rPr>
              <w:t>юстиции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Spacing"/>
              <w:jc w:val="center"/>
              <w:rPr>
                <w:rStyle w:val="S1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Style w:val="S1"/>
                <w:b w:val="false"/>
                <w:color w:val="auto"/>
                <w:sz w:val="24"/>
                <w:szCs w:val="24"/>
              </w:rPr>
              <w:t>%</w:t>
            </w:r>
          </w:p>
          <w:p>
            <w:pPr>
              <w:pStyle w:val="NoSpacing"/>
              <w:jc w:val="center"/>
              <w:rPr>
                <w:rStyle w:val="S1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b w:val="false"/>
                <w:color w:val="auto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Style w:val="S1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b w:val="false"/>
                <w:color w:val="auto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Style w:val="S1"/>
                <w:b w:val="false"/>
                <w:b w:val="false"/>
                <w:bCs/>
                <w:color w:val="auto"/>
                <w:sz w:val="24"/>
                <w:szCs w:val="24"/>
              </w:rPr>
            </w:pPr>
            <w:r>
              <w:rPr>
                <w:b w:val="false"/>
                <w:bCs/>
                <w:color w:val="auto"/>
                <w:sz w:val="24"/>
                <w:szCs w:val="24"/>
              </w:rPr>
            </w: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Spacing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96,4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Spacing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96,5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Spacing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96,6</w:t>
            </w:r>
          </w:p>
        </w:tc>
      </w:tr>
      <w:tr>
        <w:trPr/>
        <w:tc>
          <w:tcPr>
            <w:tcW w:w="1545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Цель 2.4. Обеспечение благоприятных условий охраны и защиты прав интеллектуальной собственности</w:t>
            </w:r>
          </w:p>
        </w:tc>
      </w:tr>
      <w:tr>
        <w:trPr/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lineRule="auto" w:line="276" w:beforeAutospacing="0" w:before="0" w:afterAutospacing="0" w:after="0"/>
              <w:ind w:left="120" w:right="-14" w:hanging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</w:r>
          </w:p>
        </w:tc>
        <w:tc>
          <w:tcPr>
            <w:tcW w:w="4274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Spacing"/>
              <w:ind w:right="125" w:hanging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Целевые индикаторы, взаимоувязанные с бюджетными программами</w:t>
            </w:r>
          </w:p>
        </w:tc>
        <w:tc>
          <w:tcPr>
            <w:tcW w:w="1842" w:type="dxa"/>
            <w:tcBorders>
              <w:top w:val="outset" w:sz="6" w:space="0" w:color="000000"/>
              <w:bottom w:val="outset" w:sz="6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561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color w:val="000000"/>
                <w:sz w:val="27"/>
                <w:szCs w:val="27"/>
              </w:rPr>
            </w:pPr>
            <w:r>
              <w:rPr/>
            </w: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lineRule="auto" w:line="276" w:beforeAutospacing="0" w:before="0" w:afterAutospacing="0" w:after="0"/>
              <w:ind w:right="-14" w:hanging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12.</w:t>
            </w:r>
          </w:p>
        </w:tc>
        <w:tc>
          <w:tcPr>
            <w:tcW w:w="4274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Spacing"/>
              <w:ind w:right="125" w:hanging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вступивших в силу решений Апелляционного совета, не отмененных решением суда</w:t>
            </w:r>
          </w:p>
        </w:tc>
        <w:tc>
          <w:tcPr>
            <w:tcW w:w="1842" w:type="dxa"/>
            <w:tcBorders>
              <w:top w:val="outset" w:sz="6" w:space="0" w:color="000000"/>
              <w:bottom w:val="outset" w:sz="6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Вице-министр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юстиции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Отчетные данные</w:t>
            </w:r>
          </w:p>
          <w:p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Министерства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юстиции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color w:val="000000"/>
                <w:sz w:val="27"/>
                <w:szCs w:val="27"/>
              </w:rPr>
            </w:pPr>
            <w:r>
              <w:rPr/>
              <w:t>%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color w:val="000000"/>
                <w:sz w:val="27"/>
                <w:szCs w:val="27"/>
              </w:rPr>
            </w:pPr>
            <w:r>
              <w:rPr/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color w:val="000000"/>
                <w:sz w:val="27"/>
                <w:szCs w:val="27"/>
              </w:rPr>
            </w:pPr>
            <w:r>
              <w:rPr/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color w:val="000000"/>
                <w:sz w:val="27"/>
                <w:szCs w:val="27"/>
              </w:rPr>
            </w:pPr>
            <w:r>
              <w:rPr/>
            </w: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Spacing"/>
              <w:jc w:val="center"/>
              <w:rPr>
                <w:rStyle w:val="S1"/>
                <w:b w:val="false"/>
                <w:b w:val="false"/>
                <w:sz w:val="24"/>
                <w:lang w:val="kk-KZ"/>
              </w:rPr>
            </w:pPr>
            <w:r>
              <w:rPr>
                <w:rStyle w:val="S1"/>
                <w:b w:val="false"/>
                <w:sz w:val="24"/>
              </w:rPr>
              <w:t>9</w:t>
            </w:r>
            <w:r>
              <w:rPr>
                <w:rStyle w:val="S1"/>
                <w:b w:val="false"/>
                <w:sz w:val="24"/>
                <w:lang w:val="kk-KZ"/>
              </w:rPr>
              <w:t>3</w:t>
            </w:r>
            <w:r>
              <w:rPr>
                <w:rStyle w:val="S1"/>
                <w:b w:val="false"/>
                <w:sz w:val="24"/>
              </w:rPr>
              <w:t>,</w:t>
            </w:r>
            <w:r>
              <w:rPr>
                <w:rStyle w:val="S1"/>
                <w:b w:val="false"/>
                <w:sz w:val="24"/>
                <w:lang w:val="kk-KZ"/>
              </w:rPr>
              <w:t>5</w:t>
            </w:r>
          </w:p>
          <w:p>
            <w:pPr>
              <w:pStyle w:val="NoSpacing"/>
              <w:jc w:val="center"/>
              <w:rPr>
                <w:rStyle w:val="S1"/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  <w:p>
            <w:pPr>
              <w:pStyle w:val="NoSpacing"/>
              <w:jc w:val="center"/>
              <w:rPr>
                <w:rStyle w:val="S1"/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  <w:p>
            <w:pPr>
              <w:pStyle w:val="NoSpacing"/>
              <w:jc w:val="center"/>
              <w:rPr>
                <w:rStyle w:val="S1"/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89,7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  <w:t>94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  <w:lang w:val="kk-KZ"/>
              </w:rPr>
            </w:pPr>
            <w:r>
              <w:rPr>
                <w:szCs w:val="24"/>
              </w:rPr>
              <w:t>94,</w:t>
            </w:r>
            <w:r>
              <w:rPr>
                <w:szCs w:val="24"/>
                <w:lang w:val="kk-KZ"/>
              </w:rPr>
              <w:t>5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  <w:lang w:val="kk-KZ"/>
              </w:rPr>
            </w:pPr>
            <w:r>
              <w:rPr>
                <w:szCs w:val="24"/>
              </w:rPr>
              <w:t>9</w:t>
            </w:r>
            <w:r>
              <w:rPr>
                <w:szCs w:val="24"/>
                <w:lang w:val="kk-KZ"/>
              </w:rPr>
              <w:t>5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  <w:lang w:val="kk-KZ"/>
              </w:rPr>
            </w:pPr>
            <w:r>
              <w:rPr>
                <w:szCs w:val="24"/>
              </w:rPr>
              <w:t>9</w:t>
            </w:r>
            <w:r>
              <w:rPr>
                <w:szCs w:val="24"/>
                <w:lang w:val="kk-KZ"/>
              </w:rPr>
              <w:t>5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kk-KZ"/>
              </w:rPr>
              <w:t>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szCs w:val="24"/>
              </w:rPr>
            </w:pPr>
            <w:r>
              <w:rPr>
                <w:szCs w:val="24"/>
                <w:lang w:val="kk-KZ"/>
              </w:rPr>
              <w:t>96</w:t>
            </w:r>
          </w:p>
        </w:tc>
      </w:tr>
    </w:tbl>
    <w:p>
      <w:pPr>
        <w:pStyle w:val="Normal"/>
        <w:widowControl w:val="false"/>
        <w:jc w:val="center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widowControl w:val="fals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kk-KZ"/>
        </w:rPr>
        <w:t>4</w:t>
      </w:r>
      <w:r>
        <w:rPr>
          <w:b/>
          <w:bCs/>
          <w:sz w:val="28"/>
          <w:szCs w:val="28"/>
        </w:rPr>
        <w:t xml:space="preserve">.  Ресурсы  </w:t>
      </w:r>
    </w:p>
    <w:p>
      <w:pPr>
        <w:pStyle w:val="Normal"/>
        <w:rPr>
          <w:b/>
          <w:b/>
          <w:color w:val="000000"/>
          <w:sz w:val="27"/>
          <w:szCs w:val="27"/>
        </w:rPr>
      </w:pPr>
      <w:r>
        <w:rPr/>
      </w:r>
    </w:p>
    <w:tbl>
      <w:tblPr>
        <w:tblW w:w="15484" w:type="dxa"/>
        <w:jc w:val="left"/>
        <w:tblInd w:w="915" w:type="dxa"/>
        <w:tblCellMar>
          <w:top w:w="15" w:type="dxa"/>
          <w:left w:w="108" w:type="dxa"/>
          <w:bottom w:w="0" w:type="dxa"/>
          <w:right w:w="108" w:type="dxa"/>
        </w:tblCellMar>
        <w:tblLook w:val="00a0" w:noHBand="0" w:noVBand="0" w:firstColumn="1" w:lastRow="0" w:lastColumn="0" w:firstRow="1"/>
      </w:tblPr>
      <w:tblGrid>
        <w:gridCol w:w="5420"/>
        <w:gridCol w:w="851"/>
        <w:gridCol w:w="1274"/>
        <w:gridCol w:w="1418"/>
        <w:gridCol w:w="1276"/>
        <w:gridCol w:w="1559"/>
        <w:gridCol w:w="1276"/>
        <w:gridCol w:w="1276"/>
        <w:gridCol w:w="1132"/>
      </w:tblGrid>
      <w:tr>
        <w:trPr>
          <w:trHeight w:val="622" w:hRule="atLeast"/>
        </w:trPr>
        <w:tc>
          <w:tcPr>
            <w:tcW w:w="5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kern w:val="2"/>
                <w:sz w:val="23"/>
                <w:szCs w:val="23"/>
                <w:lang w:eastAsia="en-US"/>
              </w:rPr>
            </w:pPr>
            <w:r>
              <w:rPr>
                <w:b/>
                <w:bCs/>
                <w:kern w:val="2"/>
                <w:sz w:val="23"/>
                <w:szCs w:val="23"/>
                <w:lang w:eastAsia="en-US"/>
              </w:rPr>
              <w:t>Ресурсы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kern w:val="2"/>
                <w:sz w:val="23"/>
                <w:szCs w:val="23"/>
                <w:lang w:val="kk-KZ" w:eastAsia="en-US"/>
              </w:rPr>
            </w:pPr>
            <w:r>
              <w:rPr>
                <w:b/>
                <w:bCs/>
                <w:kern w:val="2"/>
                <w:sz w:val="23"/>
                <w:szCs w:val="23"/>
                <w:lang w:eastAsia="en-US"/>
              </w:rPr>
              <w:t>Ед</w:t>
            </w:r>
            <w:r>
              <w:rPr>
                <w:b/>
                <w:bCs/>
                <w:kern w:val="2"/>
                <w:sz w:val="23"/>
                <w:szCs w:val="23"/>
                <w:lang w:val="kk-KZ" w:eastAsia="en-US"/>
              </w:rPr>
              <w:t>иница измерения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" w:type="dxa"/>
              <w:right w:w="10" w:type="dxa"/>
            </w:tcMar>
          </w:tcPr>
          <w:p>
            <w:pPr>
              <w:pStyle w:val="NoSpacing"/>
              <w:spacing w:lineRule="auto" w:line="276"/>
              <w:jc w:val="center"/>
              <w:rPr>
                <w:b/>
                <w:b/>
                <w:bCs/>
                <w:kern w:val="2"/>
                <w:sz w:val="23"/>
                <w:szCs w:val="23"/>
                <w:lang w:eastAsia="en-US"/>
              </w:rPr>
            </w:pPr>
            <w:r>
              <w:rPr>
                <w:b/>
                <w:bCs/>
                <w:kern w:val="2"/>
                <w:sz w:val="23"/>
                <w:szCs w:val="23"/>
                <w:lang w:eastAsia="en-US"/>
              </w:rPr>
              <w:t>Отчетный</w:t>
            </w:r>
          </w:p>
          <w:p>
            <w:pPr>
              <w:pStyle w:val="NoSpacing"/>
              <w:spacing w:lineRule="auto" w:line="276"/>
              <w:jc w:val="center"/>
              <w:rPr>
                <w:kern w:val="2"/>
                <w:lang w:eastAsia="en-US"/>
              </w:rPr>
            </w:pPr>
            <w:r>
              <w:rPr>
                <w:b/>
                <w:bCs/>
                <w:kern w:val="2"/>
                <w:sz w:val="23"/>
                <w:szCs w:val="23"/>
                <w:lang w:eastAsia="en-US"/>
              </w:rPr>
              <w:t>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right w:w="10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kern w:val="2"/>
                <w:sz w:val="23"/>
                <w:szCs w:val="23"/>
                <w:lang w:eastAsia="en-US"/>
              </w:rPr>
            </w:pPr>
            <w:r>
              <w:rPr>
                <w:b/>
                <w:bCs/>
                <w:kern w:val="2"/>
                <w:sz w:val="23"/>
                <w:szCs w:val="23"/>
                <w:lang w:eastAsia="en-US"/>
              </w:rPr>
              <w:t>План текущего периода</w:t>
            </w:r>
          </w:p>
        </w:tc>
        <w:tc>
          <w:tcPr>
            <w:tcW w:w="6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right w:w="10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kern w:val="2"/>
                <w:sz w:val="23"/>
                <w:szCs w:val="23"/>
                <w:lang w:eastAsia="en-US"/>
              </w:rPr>
            </w:pPr>
            <w:r>
              <w:rPr>
                <w:b/>
                <w:bCs/>
                <w:kern w:val="2"/>
                <w:sz w:val="23"/>
                <w:szCs w:val="23"/>
                <w:lang w:eastAsia="en-US"/>
              </w:rPr>
              <w:t>Плановый период</w:t>
            </w:r>
          </w:p>
        </w:tc>
      </w:tr>
      <w:tr>
        <w:trPr>
          <w:trHeight w:val="336" w:hRule="atLeast"/>
        </w:trPr>
        <w:tc>
          <w:tcPr>
            <w:tcW w:w="542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auto" w:line="276"/>
              <w:rPr>
                <w:b/>
                <w:b/>
                <w:bCs/>
                <w:kern w:val="2"/>
                <w:sz w:val="23"/>
                <w:szCs w:val="23"/>
                <w:lang w:eastAsia="en-US"/>
              </w:rPr>
            </w:pPr>
            <w:r>
              <w:rPr>
                <w:b/>
                <w:bCs/>
                <w:kern w:val="2"/>
                <w:sz w:val="23"/>
                <w:szCs w:val="23"/>
                <w:lang w:eastAsia="en-US"/>
              </w:rPr>
            </w:r>
          </w:p>
        </w:tc>
        <w:tc>
          <w:tcPr>
            <w:tcW w:w="85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auto" w:line="276"/>
              <w:rPr>
                <w:b/>
                <w:b/>
                <w:bCs/>
                <w:kern w:val="2"/>
                <w:sz w:val="23"/>
                <w:szCs w:val="23"/>
                <w:lang w:eastAsia="en-US"/>
              </w:rPr>
            </w:pPr>
            <w:r>
              <w:rPr>
                <w:b/>
                <w:bCs/>
                <w:kern w:val="2"/>
                <w:sz w:val="23"/>
                <w:szCs w:val="23"/>
                <w:lang w:eastAsia="en-US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right w:w="10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kern w:val="2"/>
                <w:sz w:val="23"/>
                <w:szCs w:val="23"/>
                <w:lang w:eastAsia="en-US"/>
              </w:rPr>
            </w:pPr>
            <w:r>
              <w:rPr>
                <w:b/>
                <w:bCs/>
                <w:kern w:val="2"/>
                <w:sz w:val="23"/>
                <w:szCs w:val="23"/>
                <w:lang w:eastAsia="en-US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" w:type="dxa"/>
              <w:right w:w="10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kern w:val="2"/>
                <w:sz w:val="23"/>
                <w:szCs w:val="23"/>
                <w:lang w:eastAsia="en-US"/>
              </w:rPr>
            </w:pPr>
            <w:r>
              <w:rPr>
                <w:b/>
                <w:bCs/>
                <w:kern w:val="2"/>
                <w:sz w:val="23"/>
                <w:szCs w:val="23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kern w:val="2"/>
                <w:sz w:val="23"/>
                <w:szCs w:val="23"/>
                <w:lang w:eastAsia="en-US"/>
              </w:rPr>
            </w:pPr>
            <w:r>
              <w:rPr>
                <w:b/>
                <w:bCs/>
                <w:kern w:val="2"/>
                <w:sz w:val="23"/>
                <w:szCs w:val="23"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kern w:val="2"/>
                <w:sz w:val="23"/>
                <w:szCs w:val="23"/>
                <w:lang w:eastAsia="en-US"/>
              </w:rPr>
            </w:pPr>
            <w:r>
              <w:rPr>
                <w:b/>
                <w:bCs/>
                <w:kern w:val="2"/>
                <w:sz w:val="23"/>
                <w:szCs w:val="23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kern w:val="2"/>
                <w:sz w:val="23"/>
                <w:szCs w:val="23"/>
                <w:lang w:eastAsia="en-US"/>
              </w:rPr>
            </w:pPr>
            <w:r>
              <w:rPr>
                <w:b/>
                <w:bCs/>
                <w:kern w:val="2"/>
                <w:sz w:val="23"/>
                <w:szCs w:val="23"/>
                <w:lang w:eastAsia="en-US"/>
              </w:rPr>
              <w:t>2025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2026 год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right w:w="10" w:type="dxa"/>
            </w:tcMar>
          </w:tcPr>
          <w:p>
            <w:pPr>
              <w:pStyle w:val="Normal"/>
              <w:rPr>
                <w:b/>
                <w:b/>
                <w:color w:val="000000"/>
                <w:sz w:val="27"/>
                <w:szCs w:val="27"/>
              </w:rPr>
            </w:pPr>
            <w:r>
              <w:rPr>
                <w:b/>
                <w:bCs/>
                <w:kern w:val="2"/>
                <w:sz w:val="23"/>
                <w:szCs w:val="23"/>
                <w:lang w:val="en-US" w:eastAsia="en-US"/>
              </w:rPr>
              <w:t xml:space="preserve">  </w:t>
            </w:r>
            <w:r>
              <w:rPr>
                <w:b/>
                <w:bCs/>
                <w:kern w:val="2"/>
                <w:sz w:val="23"/>
                <w:szCs w:val="23"/>
                <w:lang w:eastAsia="en-US"/>
              </w:rPr>
              <w:t>2027 год</w:t>
            </w:r>
          </w:p>
        </w:tc>
      </w:tr>
      <w:tr>
        <w:trPr>
          <w:trHeight w:val="298" w:hRule="atLeast"/>
        </w:trPr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rPr>
                <w:rFonts w:eastAsia="" w:eastAsiaTheme="minorEastAsia"/>
                <w:b/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rFonts w:eastAsia="" w:eastAsiaTheme="minorEastAsia"/>
                <w:b/>
                <w:bCs/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rPr>
                <w:rFonts w:eastAsia="" w:eastAsiaTheme="minorEastAsia"/>
                <w:b/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rFonts w:eastAsia="" w:eastAsiaTheme="minorEastAsia"/>
                <w:b/>
                <w:bCs/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rPr>
                <w:rFonts w:eastAsia="" w:eastAsiaTheme="minorEastAsia"/>
                <w:b/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rFonts w:eastAsia="" w:eastAsiaTheme="minorEastAsia"/>
                <w:b/>
                <w:bCs/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rPr>
                <w:rFonts w:eastAsia="" w:eastAsiaTheme="minorEastAsia"/>
                <w:b/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rFonts w:eastAsia="" w:eastAsiaTheme="minorEastAsia"/>
                <w:b/>
                <w:bCs/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rPr>
                <w:rFonts w:eastAsia="" w:eastAsiaTheme="minorEastAsia"/>
                <w:b/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rFonts w:eastAsia="" w:eastAsiaTheme="minorEastAsia"/>
                <w:b/>
                <w:bCs/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right w:w="10" w:type="dxa"/>
            </w:tcMar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rPr>
                <w:rFonts w:eastAsia="" w:eastAsiaTheme="minorEastAsia"/>
                <w:b/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rFonts w:eastAsia="" w:eastAsiaTheme="minorEastAsia"/>
                <w:b/>
                <w:bCs/>
                <w:kern w:val="2"/>
                <w:sz w:val="22"/>
                <w:szCs w:val="22"/>
                <w:lang w:eastAsia="en-US"/>
              </w:rPr>
              <w:t>9</w:t>
            </w:r>
          </w:p>
        </w:tc>
      </w:tr>
      <w:tr>
        <w:trPr>
          <w:trHeight w:val="346" w:hRule="atLeast"/>
        </w:trPr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76"/>
              <w:rPr>
                <w:sz w:val="23"/>
                <w:szCs w:val="23"/>
                <w:lang w:eastAsia="en-US"/>
              </w:rPr>
            </w:pPr>
            <w:r>
              <w:rPr>
                <w:bCs/>
                <w:kern w:val="2"/>
                <w:sz w:val="23"/>
                <w:szCs w:val="23"/>
                <w:lang w:eastAsia="en-US"/>
              </w:rPr>
              <w:t>Финансовые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76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тыс. тенге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53 084 121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44 328 637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47 387 933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49</w:t>
            </w:r>
            <w:r>
              <w:rPr>
                <w:sz w:val="23"/>
                <w:szCs w:val="23"/>
                <w:lang w:val="en-US" w:eastAsia="en-US"/>
              </w:rPr>
              <w:t> 1</w:t>
            </w:r>
            <w:r>
              <w:rPr>
                <w:sz w:val="23"/>
                <w:szCs w:val="23"/>
                <w:lang w:eastAsia="en-US"/>
              </w:rPr>
              <w:t>2</w:t>
            </w:r>
            <w:r>
              <w:rPr>
                <w:sz w:val="23"/>
                <w:szCs w:val="23"/>
                <w:lang w:val="en-US" w:eastAsia="en-US"/>
              </w:rPr>
              <w:t xml:space="preserve">0 </w:t>
            </w:r>
            <w:r>
              <w:rPr>
                <w:sz w:val="23"/>
                <w:szCs w:val="23"/>
                <w:lang w:eastAsia="en-US"/>
              </w:rPr>
              <w:t>039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eastAsia="en-US"/>
              </w:rPr>
              <w:t>50</w:t>
            </w:r>
            <w:r>
              <w:rPr>
                <w:sz w:val="23"/>
                <w:szCs w:val="23"/>
                <w:lang w:val="en-US" w:eastAsia="en-US"/>
              </w:rPr>
              <w:t> </w:t>
            </w:r>
            <w:r>
              <w:rPr>
                <w:sz w:val="23"/>
                <w:szCs w:val="23"/>
                <w:lang w:eastAsia="en-US"/>
              </w:rPr>
              <w:t>175</w:t>
            </w:r>
            <w:r>
              <w:rPr>
                <w:sz w:val="23"/>
                <w:szCs w:val="23"/>
                <w:lang w:val="en-US" w:eastAsia="en-US"/>
              </w:rPr>
              <w:t xml:space="preserve"> </w:t>
            </w:r>
            <w:r>
              <w:rPr>
                <w:sz w:val="23"/>
                <w:szCs w:val="23"/>
                <w:lang w:eastAsia="en-US"/>
              </w:rPr>
              <w:t>97</w:t>
            </w:r>
            <w:r>
              <w:rPr>
                <w:sz w:val="23"/>
                <w:szCs w:val="23"/>
                <w:lang w:val="en-US" w:eastAsia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right w:w="10" w:type="dxa"/>
            </w:tcMar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</w:r>
          </w:p>
        </w:tc>
      </w:tr>
      <w:tr>
        <w:trPr>
          <w:trHeight w:val="346" w:hRule="atLeast"/>
        </w:trPr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76"/>
              <w:rPr>
                <w:bCs/>
                <w:kern w:val="2"/>
                <w:sz w:val="23"/>
                <w:szCs w:val="23"/>
                <w:lang w:eastAsia="en-US"/>
              </w:rPr>
            </w:pPr>
            <w:r>
              <w:rPr>
                <w:bCs/>
                <w:kern w:val="2"/>
                <w:sz w:val="23"/>
                <w:szCs w:val="23"/>
                <w:lang w:eastAsia="en-US"/>
              </w:rPr>
              <w:t>в том числе на реализацию национального проекта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76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sz w:val="23"/>
                <w:szCs w:val="23"/>
                <w:lang w:val="kk-KZ" w:eastAsia="en-US"/>
              </w:rPr>
            </w:pPr>
            <w:r>
              <w:rPr>
                <w:sz w:val="23"/>
                <w:szCs w:val="23"/>
                <w:lang w:val="kk-KZ" w:eastAsia="en-US"/>
              </w:rPr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sz w:val="23"/>
                <w:szCs w:val="23"/>
                <w:lang w:val="kk-KZ" w:eastAsia="en-US"/>
              </w:rPr>
            </w:pPr>
            <w:r>
              <w:rPr>
                <w:sz w:val="23"/>
                <w:szCs w:val="23"/>
                <w:lang w:val="kk-KZ" w:eastAsia="en-US"/>
              </w:rPr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rPr>
                <w:sz w:val="23"/>
                <w:szCs w:val="23"/>
                <w:lang w:val="kk-KZ" w:eastAsia="en-US"/>
              </w:rPr>
            </w:pPr>
            <w:r>
              <w:rPr>
                <w:sz w:val="23"/>
                <w:szCs w:val="23"/>
                <w:lang w:val="kk-KZ" w:eastAsia="en-US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right w:w="10" w:type="dxa"/>
            </w:tcMar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</w:r>
          </w:p>
        </w:tc>
      </w:tr>
      <w:tr>
        <w:trPr>
          <w:trHeight w:val="462" w:hRule="atLeast"/>
        </w:trPr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8"/>
              <w:spacing w:lineRule="auto" w:line="276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Человеческие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8"/>
              <w:spacing w:lineRule="auto" w:line="276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color w:val="auto"/>
                <w:kern w:val="2"/>
                <w:sz w:val="23"/>
                <w:szCs w:val="23"/>
              </w:rPr>
              <w:t>чел.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8"/>
              <w:spacing w:lineRule="auto" w:line="276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2 441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8"/>
              <w:spacing w:lineRule="auto" w:line="276"/>
              <w:jc w:val="center"/>
              <w:rPr>
                <w:sz w:val="23"/>
                <w:szCs w:val="23"/>
                <w:lang w:val="kk-KZ" w:eastAsia="en-US"/>
              </w:rPr>
            </w:pPr>
            <w:r>
              <w:rPr>
                <w:sz w:val="23"/>
                <w:szCs w:val="23"/>
                <w:lang w:eastAsia="en-US"/>
              </w:rPr>
              <w:t>2 076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color w:val="000000"/>
                <w:sz w:val="27"/>
                <w:szCs w:val="27"/>
              </w:rPr>
            </w:pPr>
            <w:r>
              <w:rPr>
                <w:sz w:val="23"/>
                <w:szCs w:val="23"/>
                <w:lang w:eastAsia="en-US"/>
              </w:rPr>
              <w:t>2 076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color w:val="000000"/>
                <w:sz w:val="27"/>
                <w:szCs w:val="27"/>
              </w:rPr>
            </w:pPr>
            <w:r>
              <w:rPr>
                <w:sz w:val="23"/>
                <w:szCs w:val="23"/>
                <w:lang w:eastAsia="en-US"/>
              </w:rPr>
              <w:t>2 076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color w:val="000000"/>
                <w:sz w:val="27"/>
                <w:szCs w:val="27"/>
              </w:rPr>
            </w:pPr>
            <w:r>
              <w:rPr>
                <w:sz w:val="23"/>
                <w:szCs w:val="23"/>
                <w:lang w:eastAsia="en-US"/>
              </w:rPr>
              <w:t>2 076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color w:val="000000"/>
                <w:sz w:val="27"/>
                <w:szCs w:val="27"/>
              </w:rPr>
            </w:pPr>
            <w:r>
              <w:rPr>
                <w:sz w:val="23"/>
                <w:szCs w:val="23"/>
                <w:lang w:eastAsia="en-US"/>
              </w:rPr>
              <w:t>2 076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right w:w="10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sz w:val="27"/>
                <w:szCs w:val="27"/>
              </w:rPr>
            </w:pPr>
            <w:r>
              <w:rPr>
                <w:sz w:val="23"/>
                <w:szCs w:val="23"/>
                <w:lang w:eastAsia="en-US"/>
              </w:rPr>
              <w:t>2 076</w:t>
            </w:r>
          </w:p>
        </w:tc>
      </w:tr>
    </w:tbl>
    <w:p>
      <w:pPr>
        <w:pStyle w:val="Normal"/>
        <w:widowControl w:val="false"/>
        <w:pBdr>
          <w:bottom w:val="single" w:sz="4" w:space="31" w:color="FFFFFF"/>
        </w:pBdr>
        <w:tabs>
          <w:tab w:val="clear" w:pos="720"/>
          <w:tab w:val="left" w:pos="0" w:leader="none"/>
        </w:tabs>
        <w:jc w:val="center"/>
        <w:rPr>
          <w:color w:val="000000"/>
          <w:lang w:val="en-US"/>
        </w:rPr>
      </w:pPr>
      <w:r>
        <w:rPr/>
      </w:r>
    </w:p>
    <w:sectPr>
      <w:headerReference w:type="default" r:id="rId3"/>
      <w:footerReference w:type="default" r:id="rId4"/>
      <w:type w:val="nextPage"/>
      <w:pgSz w:orient="landscape" w:w="16838" w:h="11906"/>
      <w:pgMar w:left="0" w:right="0" w:header="709" w:top="851" w:footer="709" w:bottom="1418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</w:r>
  </w:p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12508642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  <w:p>
        <w:pPr>
          <w:pStyle w:val="Normal"/>
          <w:pBdr/>
          <w:tabs>
            <w:tab w:val="clear" w:pos="720"/>
            <w:tab w:val="center" w:pos="4677" w:leader="none"/>
            <w:tab w:val="right" w:pos="9355" w:leader="none"/>
          </w:tabs>
          <w:rPr>
            <w:color w:val="000000"/>
          </w:rPr>
        </w:pPr>
        <w:r>
          <w:rPr>
            <w:color w:val="000000"/>
          </w:rPr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Основной текст с отступом Знак"/>
    <w:basedOn w:val="DefaultParagraphFont"/>
    <w:link w:val="a7"/>
    <w:uiPriority w:val="99"/>
    <w:qFormat/>
    <w:rsid w:val="004f3943"/>
    <w:rPr/>
  </w:style>
  <w:style w:type="character" w:styleId="S1" w:customStyle="1">
    <w:name w:val="s1"/>
    <w:uiPriority w:val="99"/>
    <w:qFormat/>
    <w:rsid w:val="00136ad5"/>
    <w:rPr>
      <w:rFonts w:ascii="Times New Roman" w:hAnsi="Times New Roman"/>
      <w:b/>
      <w:color w:val="000000"/>
      <w:sz w:val="16"/>
      <w:u w:val="none"/>
      <w:effect w:val="none"/>
    </w:rPr>
  </w:style>
  <w:style w:type="character" w:styleId="Style9" w:customStyle="1">
    <w:name w:val="Обычный (веб) Знак"/>
    <w:link w:val="a9"/>
    <w:uiPriority w:val="99"/>
    <w:qFormat/>
    <w:locked/>
    <w:rsid w:val="00062c80"/>
    <w:rPr>
      <w:szCs w:val="20"/>
    </w:rPr>
  </w:style>
  <w:style w:type="character" w:styleId="NoSpacingChar1" w:customStyle="1">
    <w:name w:val="No Spacing Char1"/>
    <w:link w:val="20"/>
    <w:uiPriority w:val="99"/>
    <w:qFormat/>
    <w:locked/>
    <w:rsid w:val="00401fda"/>
    <w:rPr>
      <w:rFonts w:ascii="Calibri" w:hAnsi="Calibri"/>
      <w:sz w:val="22"/>
      <w:szCs w:val="20"/>
    </w:rPr>
  </w:style>
  <w:style w:type="character" w:styleId="Appleconvertedspace" w:customStyle="1">
    <w:name w:val="apple-converted-space"/>
    <w:qFormat/>
    <w:rsid w:val="00401fda"/>
    <w:rPr/>
  </w:style>
  <w:style w:type="character" w:styleId="Style10" w:customStyle="1">
    <w:name w:val="Без интервала Знак"/>
    <w:basedOn w:val="DefaultParagraphFont"/>
    <w:link w:val="ab"/>
    <w:uiPriority w:val="1"/>
    <w:qFormat/>
    <w:locked/>
    <w:rsid w:val="00401fda"/>
    <w:rPr>
      <w:color w:val="000000"/>
      <w:sz w:val="16"/>
      <w:szCs w:val="16"/>
    </w:rPr>
  </w:style>
  <w:style w:type="character" w:styleId="NoSpacingChar2" w:customStyle="1">
    <w:name w:val="No Spacing Char2"/>
    <w:basedOn w:val="DefaultParagraphFont"/>
    <w:link w:val="7"/>
    <w:uiPriority w:val="1"/>
    <w:qFormat/>
    <w:locked/>
    <w:rsid w:val="00401fda"/>
    <w:rPr>
      <w:color w:val="000000"/>
      <w:sz w:val="16"/>
      <w:szCs w:val="16"/>
    </w:rPr>
  </w:style>
  <w:style w:type="character" w:styleId="S0" w:customStyle="1">
    <w:name w:val="s0"/>
    <w:uiPriority w:val="99"/>
    <w:qFormat/>
    <w:rsid w:val="00401fda"/>
    <w:rPr>
      <w:rFonts w:ascii="Times New Roman" w:hAnsi="Times New Roman"/>
      <w:color w:val="000000"/>
      <w:sz w:val="16"/>
      <w:u w:val="none"/>
      <w:effect w:val="none"/>
    </w:rPr>
  </w:style>
  <w:style w:type="character" w:styleId="Style11" w:customStyle="1">
    <w:name w:val="Текст выноски Знак"/>
    <w:basedOn w:val="DefaultParagraphFont"/>
    <w:link w:val="ae"/>
    <w:uiPriority w:val="99"/>
    <w:semiHidden/>
    <w:qFormat/>
    <w:rsid w:val="0014331a"/>
    <w:rPr>
      <w:rFonts w:ascii="Tahoma" w:hAnsi="Tahoma" w:cs="Tahoma"/>
      <w:sz w:val="16"/>
      <w:szCs w:val="16"/>
    </w:rPr>
  </w:style>
  <w:style w:type="character" w:styleId="Style12" w:customStyle="1">
    <w:name w:val="Верхний колонтитул Знак"/>
    <w:basedOn w:val="DefaultParagraphFont"/>
    <w:link w:val="af0"/>
    <w:uiPriority w:val="99"/>
    <w:qFormat/>
    <w:rsid w:val="00a510e3"/>
    <w:rPr/>
  </w:style>
  <w:style w:type="character" w:styleId="Style13" w:customStyle="1">
    <w:name w:val="Нижний колонтитул Знак"/>
    <w:basedOn w:val="DefaultParagraphFont"/>
    <w:link w:val="af2"/>
    <w:uiPriority w:val="99"/>
    <w:qFormat/>
    <w:rsid w:val="00a510e3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20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21">
    <w:name w:val="Body Text Indent"/>
    <w:basedOn w:val="Normal"/>
    <w:link w:val="a8"/>
    <w:uiPriority w:val="99"/>
    <w:rsid w:val="004f3943"/>
    <w:pPr>
      <w:spacing w:before="0" w:after="120"/>
      <w:ind w:left="283" w:hanging="0"/>
    </w:pPr>
    <w:rPr/>
  </w:style>
  <w:style w:type="paragraph" w:styleId="NormalWeb">
    <w:name w:val="Normal (Web)"/>
    <w:basedOn w:val="Normal"/>
    <w:link w:val="aa"/>
    <w:uiPriority w:val="99"/>
    <w:qFormat/>
    <w:rsid w:val="00062c80"/>
    <w:pPr>
      <w:spacing w:beforeAutospacing="1" w:afterAutospacing="1"/>
    </w:pPr>
    <w:rPr>
      <w:szCs w:val="20"/>
    </w:rPr>
  </w:style>
  <w:style w:type="paragraph" w:styleId="21" w:customStyle="1">
    <w:name w:val="Без интервала2"/>
    <w:link w:val="NoSpacingChar1"/>
    <w:uiPriority w:val="99"/>
    <w:qFormat/>
    <w:rsid w:val="00401fda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NoSpacing">
    <w:name w:val="No Spacing"/>
    <w:link w:val="ac"/>
    <w:uiPriority w:val="1"/>
    <w:qFormat/>
    <w:rsid w:val="00401fd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16"/>
      <w:szCs w:val="16"/>
      <w:lang w:val="ru-RU" w:eastAsia="ru-RU" w:bidi="ar-SA"/>
    </w:rPr>
  </w:style>
  <w:style w:type="paragraph" w:styleId="31" w:customStyle="1">
    <w:name w:val="Без интервала3"/>
    <w:uiPriority w:val="99"/>
    <w:qFormat/>
    <w:rsid w:val="00401fda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41" w:customStyle="1">
    <w:name w:val="Без интервала4"/>
    <w:uiPriority w:val="99"/>
    <w:qFormat/>
    <w:rsid w:val="00401fda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7" w:customStyle="1">
    <w:name w:val="Без интервала7"/>
    <w:link w:val="NoSpacingChar2"/>
    <w:uiPriority w:val="1"/>
    <w:qFormat/>
    <w:rsid w:val="00401fd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16"/>
      <w:szCs w:val="16"/>
      <w:lang w:val="ru-RU" w:eastAsia="ru-RU" w:bidi="ar-SA"/>
    </w:rPr>
  </w:style>
  <w:style w:type="paragraph" w:styleId="8" w:customStyle="1">
    <w:name w:val="Без интервала8"/>
    <w:uiPriority w:val="1"/>
    <w:qFormat/>
    <w:rsid w:val="00401fd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16"/>
      <w:szCs w:val="16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97281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f"/>
    <w:uiPriority w:val="99"/>
    <w:semiHidden/>
    <w:unhideWhenUsed/>
    <w:qFormat/>
    <w:rsid w:val="0014331a"/>
    <w:pPr/>
    <w:rPr>
      <w:rFonts w:ascii="Tahoma" w:hAnsi="Tahoma" w:cs="Tahoma"/>
      <w:sz w:val="16"/>
      <w:szCs w:val="1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f1"/>
    <w:uiPriority w:val="99"/>
    <w:unhideWhenUsed/>
    <w:rsid w:val="00a510e3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f3"/>
    <w:uiPriority w:val="99"/>
    <w:unhideWhenUsed/>
    <w:rsid w:val="00a510e3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C8BC7-264A-496A-9DED-1A1A3619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LibreOffice/6.4.7.2$Linux_X86_64 LibreOffice_project/40$Build-2</Application>
  <Pages>20</Pages>
  <Words>1204</Words>
  <Characters>8111</Characters>
  <CharactersWithSpaces>8982</CharactersWithSpaces>
  <Paragraphs>389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2022-12-27T03:39:00Z</dcterms:created>
  <dc:creator>Бибигуль Катиенова ( Тайгулова)</dc:creator>
  <dc:description/>
  <dc:language>ru-RU</dc:language>
  <cp:lastModifiedBy>Бибигуль Катиенова ( Тайгулова)</cp:lastModifiedBy>
  <cp:lastPrinted>2023-01-05T04:56:00Z</cp:lastPrinted>
  <dcterms:modified xsi:type="dcterms:W3CDTF">2023-01-05T04:57:00Z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